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Default Extension="emf" ContentType="image/x-em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E93E47E" w14:textId="085418FB" w:rsidR="00984945" w:rsidRPr="003B1A2D" w:rsidRDefault="00423986" w:rsidP="00CA41A7">
      <w:pPr>
        <w:pStyle w:val="Title1"/>
        <w:jc w:val="both"/>
      </w:pPr>
      <w:r w:rsidRPr="003B1A2D">
        <w:t xml:space="preserve">Broadening the Scope of the Gold Catalyzed [2+2] Cycloaddition: </w:t>
      </w:r>
      <w:r w:rsidR="00511D69" w:rsidRPr="003B1A2D">
        <w:t>Synth</w:t>
      </w:r>
      <w:bookmarkStart w:id="0" w:name="_GoBack"/>
      <w:bookmarkEnd w:id="0"/>
      <w:r w:rsidR="00511D69" w:rsidRPr="003B1A2D">
        <w:t>esis of Vinylc</w:t>
      </w:r>
      <w:r w:rsidR="009963BF" w:rsidRPr="003B1A2D">
        <w:t xml:space="preserve">yclobutenes </w:t>
      </w:r>
      <w:r w:rsidRPr="003B1A2D">
        <w:t>and Further Transformations</w:t>
      </w:r>
      <w:r w:rsidR="009963BF" w:rsidRPr="003B1A2D">
        <w:t xml:space="preserve"> </w:t>
      </w:r>
    </w:p>
    <w:p w14:paraId="0AB1BE39" w14:textId="1D34D2FF" w:rsidR="00984945" w:rsidRPr="003B1A2D" w:rsidRDefault="006424F0" w:rsidP="00D46C6B">
      <w:pPr>
        <w:pStyle w:val="Authors"/>
        <w:jc w:val="both"/>
        <w:outlineLvl w:val="0"/>
        <w:rPr>
          <w:lang w:val="es-ES"/>
        </w:rPr>
      </w:pPr>
      <w:r w:rsidRPr="003B1A2D">
        <w:rPr>
          <w:noProof/>
          <w:lang w:eastAsia="en-GB"/>
        </w:rPr>
        <mc:AlternateContent>
          <mc:Choice Requires="wps">
            <w:drawing>
              <wp:anchor distT="180340" distB="0" distL="114300" distR="180340" simplePos="0" relativeHeight="251660800" behindDoc="0" locked="1" layoutInCell="1" allowOverlap="1" wp14:anchorId="044529C5" wp14:editId="505D5B3E">
                <wp:simplePos x="0" y="0"/>
                <wp:positionH relativeFrom="column">
                  <wp:posOffset>-46990</wp:posOffset>
                </wp:positionH>
                <wp:positionV relativeFrom="page">
                  <wp:posOffset>8347075</wp:posOffset>
                </wp:positionV>
                <wp:extent cx="3150235" cy="1507490"/>
                <wp:effectExtent l="0" t="0" r="0" b="0"/>
                <wp:wrapSquare wrapText="right"/>
                <wp:docPr id="11"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50235" cy="1507490"/>
                        </a:xfrm>
                        <a:prstGeom prst="rect">
                          <a:avLst/>
                        </a:prstGeom>
                        <a:solidFill>
                          <a:srgbClr val="FFFFFF">
                            <a:alpha val="0"/>
                          </a:srgbClr>
                        </a:solidFill>
                        <a:ln>
                          <a:noFill/>
                        </a:ln>
                        <a:extLst>
                          <a:ext uri="{91240B29-F687-4f45-9708-019B960494DF}">
                            <a14:hiddenLine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78034097" w14:textId="369454DE" w:rsidR="00BC1A46" w:rsidRPr="00D40399" w:rsidRDefault="00BC1A46" w:rsidP="00A53406">
                            <w:pPr>
                              <w:pStyle w:val="Adress"/>
                              <w:pBdr>
                                <w:top w:val="single" w:sz="4" w:space="1" w:color="000000"/>
                              </w:pBdr>
                              <w:rPr>
                                <w:lang w:val="en-GB"/>
                              </w:rPr>
                            </w:pPr>
                            <w:r w:rsidRPr="00D40399">
                              <w:rPr>
                                <w:lang w:val="en-GB"/>
                              </w:rPr>
                              <w:t>[a]</w:t>
                            </w:r>
                            <w:r w:rsidRPr="00D40399">
                              <w:rPr>
                                <w:lang w:val="en-GB"/>
                              </w:rPr>
                              <w:tab/>
                              <w:t>M. Elena de Orbe, Prof. A. M. Echavarren</w:t>
                            </w:r>
                            <w:r w:rsidRPr="00D40399">
                              <w:rPr>
                                <w:lang w:val="en-GB"/>
                              </w:rPr>
                              <w:br/>
                              <w:t>Institute of Chemical Research of Catalonia (ICIQ)</w:t>
                            </w:r>
                            <w:r w:rsidRPr="00D40399">
                              <w:rPr>
                                <w:lang w:val="en-GB"/>
                              </w:rPr>
                              <w:br/>
                              <w:t>Barcelona Institute of Science and Technology</w:t>
                            </w:r>
                            <w:r w:rsidRPr="00D40399">
                              <w:rPr>
                                <w:lang w:val="en-GB"/>
                              </w:rPr>
                              <w:br/>
                              <w:t>Av. Països Catalans 16, 43007 Tarragona (Spain)</w:t>
                            </w:r>
                            <w:r w:rsidRPr="00D40399">
                              <w:rPr>
                                <w:lang w:val="en-GB"/>
                              </w:rPr>
                              <w:br/>
                              <w:t xml:space="preserve">E-mail: </w:t>
                            </w:r>
                            <w:hyperlink r:id="rId8" w:history="1">
                              <w:r w:rsidRPr="00D40399">
                                <w:rPr>
                                  <w:rStyle w:val="Hyperlink"/>
                                  <w:lang w:val="en-GB"/>
                                </w:rPr>
                                <w:t>aechavarren@iciq.es</w:t>
                              </w:r>
                            </w:hyperlink>
                          </w:p>
                          <w:p w14:paraId="1D92E2FD" w14:textId="11D53337" w:rsidR="00BC1A46" w:rsidRPr="00D40399" w:rsidRDefault="00BC1A46" w:rsidP="003D30E9">
                            <w:pPr>
                              <w:pStyle w:val="Adress"/>
                              <w:pBdr>
                                <w:top w:val="single" w:sz="4" w:space="1" w:color="000000"/>
                              </w:pBdr>
                              <w:rPr>
                                <w:lang w:val="en-GB"/>
                              </w:rPr>
                            </w:pPr>
                            <w:r w:rsidRPr="00D40399">
                              <w:rPr>
                                <w:lang w:val="en-GB"/>
                              </w:rPr>
                              <w:t>http://www.iciq.org/research/research_group/prof-antonio-m-echavarren/</w:t>
                            </w:r>
                          </w:p>
                          <w:p w14:paraId="498336EB" w14:textId="707CD1A3" w:rsidR="00BC1A46" w:rsidRPr="00D40399" w:rsidRDefault="00BC1A46" w:rsidP="00EF1F1B">
                            <w:pPr>
                              <w:pStyle w:val="Adress"/>
                              <w:rPr>
                                <w:lang w:val="es-ES"/>
                              </w:rPr>
                            </w:pPr>
                            <w:r w:rsidRPr="00D40399">
                              <w:rPr>
                                <w:lang w:val="es-ES"/>
                              </w:rPr>
                              <w:t>[b]</w:t>
                            </w:r>
                            <w:r w:rsidRPr="00D40399">
                              <w:rPr>
                                <w:lang w:val="es-ES"/>
                              </w:rPr>
                              <w:tab/>
                              <w:t>Prof. A. M. Echavarren</w:t>
                            </w:r>
                            <w:r w:rsidRPr="00D40399">
                              <w:rPr>
                                <w:lang w:val="es-ES"/>
                              </w:rPr>
                              <w:br/>
                              <w:t>Departament de Química Orgànica i Analítica,Universitat Rovira i Virgili</w:t>
                            </w:r>
                            <w:r w:rsidRPr="00D40399">
                              <w:rPr>
                                <w:lang w:val="es-ES"/>
                              </w:rPr>
                              <w:br/>
                              <w:t>C/ Marcel·lí Domingo s/n, 43007 Tarragona (Spain)</w:t>
                            </w:r>
                          </w:p>
                          <w:p w14:paraId="49DEAA6A" w14:textId="77777777" w:rsidR="00BC1A46" w:rsidRPr="007E3A49" w:rsidRDefault="00BC1A46" w:rsidP="00F42F50">
                            <w:pPr>
                              <w:pStyle w:val="Footnote"/>
                              <w:spacing w:before="40"/>
                            </w:pPr>
                            <w:r w:rsidRPr="00D40399">
                              <w:rPr>
                                <w:lang w:val="es-ES"/>
                              </w:rPr>
                              <w:tab/>
                            </w:r>
                            <w:r w:rsidRPr="00D40399">
                              <w:t>Supporting information for this article is given via a link at the end of the document.</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044529C5" id="_x0000_t202" coordsize="21600,21600" o:spt="202" path="m0,0l0,21600,21600,21600,21600,0xe">
                <v:stroke joinstyle="miter"/>
                <v:path gradientshapeok="t" o:connecttype="rect"/>
              </v:shapetype>
              <v:shape id="Text Box 30" o:spid="_x0000_s1026" type="#_x0000_t202" style="position:absolute;left:0;text-align:left;margin-left:-3.7pt;margin-top:657.25pt;width:248.05pt;height:118.7pt;z-index:251660800;visibility:visible;mso-wrap-style:square;mso-width-percent:0;mso-height-percent:0;mso-wrap-distance-left:9pt;mso-wrap-distance-top:14.2pt;mso-wrap-distance-right:14.2pt;mso-wrap-distance-bottom:0;mso-position-horizontal:absolute;mso-position-horizontal-relative:text;mso-position-vertical:absolute;mso-position-vertical-relative:page;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" stroked="f">
                <v:fill opacity="0"/>
                <v:textbox style="mso-fit-shape-to-text:t">
                  <w:txbxContent>
                    <w:p w14:paraId="78034097" w14:textId="369454DE" w:rsidR="00BC1A46" w:rsidRPr="00D40399" w:rsidRDefault="00BC1A46" w:rsidP="00A53406">
                      <w:pPr>
                        <w:pStyle w:val="Adress"/>
                        <w:pBdr>
                          <w:top w:val="single" w:sz="4" w:space="1" w:color="000000"/>
                        </w:pBdr>
                        <w:rPr>
                          <w:lang w:val="en-GB"/>
                        </w:rPr>
                      </w:pPr>
                      <w:r w:rsidRPr="00D40399">
                        <w:rPr>
                          <w:lang w:val="en-GB"/>
                        </w:rPr>
                        <w:t>[a]</w:t>
                      </w:r>
                      <w:r w:rsidRPr="00D40399">
                        <w:rPr>
                          <w:lang w:val="en-GB"/>
                        </w:rPr>
                        <w:tab/>
                        <w:t>M. Elena de Orbe, Prof. A. M. Echavarren</w:t>
                      </w:r>
                      <w:r w:rsidRPr="00D40399">
                        <w:rPr>
                          <w:lang w:val="en-GB"/>
                        </w:rPr>
                        <w:br/>
                        <w:t>Institute of Chemical Research of Catalonia (ICIQ)</w:t>
                      </w:r>
                      <w:r w:rsidRPr="00D40399">
                        <w:rPr>
                          <w:lang w:val="en-GB"/>
                        </w:rPr>
                        <w:br/>
                        <w:t>Barcelona Institute of Science and Technology</w:t>
                      </w:r>
                      <w:r w:rsidRPr="00D40399">
                        <w:rPr>
                          <w:lang w:val="en-GB"/>
                        </w:rPr>
                        <w:br/>
                        <w:t>Av. Països Catalans 16, 43007 Tarragona (Spain)</w:t>
                      </w:r>
                      <w:r w:rsidRPr="00D40399">
                        <w:rPr>
                          <w:lang w:val="en-GB"/>
                        </w:rPr>
                        <w:br/>
                        <w:t xml:space="preserve">E-mail: </w:t>
                      </w:r>
                      <w:hyperlink r:id="rId9" w:history="1">
                        <w:r w:rsidRPr="00D40399">
                          <w:rPr>
                            <w:rStyle w:val="Hyperlink"/>
                            <w:lang w:val="en-GB"/>
                          </w:rPr>
                          <w:t>aechavarren@iciq.es</w:t>
                        </w:r>
                      </w:hyperlink>
                    </w:p>
                    <w:p w14:paraId="1D92E2FD" w14:textId="11D53337" w:rsidR="00BC1A46" w:rsidRPr="00D40399" w:rsidRDefault="00BC1A46" w:rsidP="003D30E9">
                      <w:pPr>
                        <w:pStyle w:val="Adress"/>
                        <w:pBdr>
                          <w:top w:val="single" w:sz="4" w:space="1" w:color="000000"/>
                        </w:pBdr>
                        <w:rPr>
                          <w:lang w:val="en-GB"/>
                        </w:rPr>
                      </w:pPr>
                      <w:r w:rsidRPr="00D40399">
                        <w:rPr>
                          <w:lang w:val="en-GB"/>
                        </w:rPr>
                        <w:t>http://www.iciq.org/research/research_group/prof-antonio-m-echavarren/</w:t>
                      </w:r>
                    </w:p>
                    <w:p w14:paraId="498336EB" w14:textId="707CD1A3" w:rsidR="00BC1A46" w:rsidRPr="00D40399" w:rsidRDefault="00BC1A46" w:rsidP="00EF1F1B">
                      <w:pPr>
                        <w:pStyle w:val="Adress"/>
                        <w:rPr>
                          <w:lang w:val="es-ES"/>
                        </w:rPr>
                      </w:pPr>
                      <w:r w:rsidRPr="00D40399">
                        <w:rPr>
                          <w:lang w:val="es-ES"/>
                        </w:rPr>
                        <w:t>[b]</w:t>
                      </w:r>
                      <w:r w:rsidRPr="00D40399">
                        <w:rPr>
                          <w:lang w:val="es-ES"/>
                        </w:rPr>
                        <w:tab/>
                        <w:t>Prof. A. M. Echavarren</w:t>
                      </w:r>
                      <w:r w:rsidRPr="00D40399">
                        <w:rPr>
                          <w:lang w:val="es-ES"/>
                        </w:rPr>
                        <w:br/>
                        <w:t>Departament de Química Orgànica i Analítica,Universitat Rovira i Virgili</w:t>
                      </w:r>
                      <w:r w:rsidRPr="00D40399">
                        <w:rPr>
                          <w:lang w:val="es-ES"/>
                        </w:rPr>
                        <w:br/>
                        <w:t>C/ Marcel·lí Domingo s/n, 43007 Tarragona (Spain)</w:t>
                      </w:r>
                    </w:p>
                    <w:p w14:paraId="49DEAA6A" w14:textId="77777777" w:rsidR="00BC1A46" w:rsidRPr="007E3A49" w:rsidRDefault="00BC1A46" w:rsidP="00F42F50">
                      <w:pPr>
                        <w:pStyle w:val="Footnote"/>
                        <w:spacing w:before="40"/>
                      </w:pPr>
                      <w:r w:rsidRPr="00D40399">
                        <w:rPr>
                          <w:lang w:val="es-ES"/>
                        </w:rPr>
                        <w:tab/>
                      </w:r>
                      <w:r w:rsidRPr="00D40399">
                        <w:t>Supporting information for this article is given via a link at the end of the document.</w:t>
                      </w:r>
                    </w:p>
                  </w:txbxContent>
                </v:textbox>
                <w10:wrap type="square" side="right" anchory="page"/>
                <w10:anchorlock/>
              </v:shape>
            </w:pict>
          </mc:Fallback>
        </mc:AlternateContent>
      </w:r>
      <w:r w:rsidR="00D545A0" w:rsidRPr="003B1A2D">
        <w:rPr>
          <w:lang w:val="es-ES"/>
        </w:rPr>
        <w:t>M. Elena de Orbe</w:t>
      </w:r>
      <w:r w:rsidR="00984945" w:rsidRPr="003B1A2D">
        <w:rPr>
          <w:vertAlign w:val="superscript"/>
          <w:lang w:val="es-ES"/>
        </w:rPr>
        <w:t>[a]</w:t>
      </w:r>
      <w:r w:rsidR="00984945" w:rsidRPr="003B1A2D">
        <w:rPr>
          <w:lang w:val="es-ES"/>
        </w:rPr>
        <w:t xml:space="preserve"> and Antonio M. Echavarren*</w:t>
      </w:r>
      <w:r w:rsidR="00984945" w:rsidRPr="003B1A2D">
        <w:rPr>
          <w:vertAlign w:val="superscript"/>
          <w:lang w:val="es-ES"/>
        </w:rPr>
        <w:t>[a</w:t>
      </w:r>
      <w:r w:rsidR="00A53406" w:rsidRPr="003B1A2D">
        <w:rPr>
          <w:vertAlign w:val="superscript"/>
          <w:lang w:val="es-ES"/>
        </w:rPr>
        <w:t>,</w:t>
      </w:r>
      <w:r w:rsidR="00D545A0" w:rsidRPr="003B1A2D">
        <w:rPr>
          <w:vertAlign w:val="superscript"/>
          <w:lang w:val="es-ES"/>
        </w:rPr>
        <w:t>b</w:t>
      </w:r>
      <w:r w:rsidR="00984945" w:rsidRPr="003B1A2D">
        <w:rPr>
          <w:vertAlign w:val="superscript"/>
          <w:lang w:val="es-ES"/>
        </w:rPr>
        <w:t>]</w:t>
      </w:r>
    </w:p>
    <w:p w14:paraId="78806001" w14:textId="77777777" w:rsidR="006D4F77" w:rsidRPr="003B1A2D" w:rsidRDefault="006D4F77" w:rsidP="006D4F77">
      <w:pPr>
        <w:pStyle w:val="Dedication"/>
        <w:rPr>
          <w:lang w:val="es-ES"/>
        </w:rPr>
        <w:sectPr w:rsidR="006D4F77" w:rsidRPr="003B1A2D" w:rsidSect="00205632">
          <w:headerReference w:type="even" r:id="rId10"/>
          <w:headerReference w:type="default" r:id="rId11"/>
          <w:footerReference w:type="even" r:id="rId12"/>
          <w:footerReference w:type="default" r:id="rId13"/>
          <w:headerReference w:type="first" r:id="rId14"/>
          <w:endnotePr>
            <w:numFmt w:val="decimal"/>
          </w:endnotePr>
          <w:pgSz w:w="11906" w:h="16838" w:code="9"/>
          <w:pgMar w:top="1134" w:right="936" w:bottom="1134" w:left="936" w:header="1021" w:footer="0" w:gutter="0"/>
          <w:cols w:space="425"/>
          <w:docGrid w:linePitch="360"/>
        </w:sectPr>
      </w:pPr>
    </w:p>
    <w:p w14:paraId="6FEFF9AD" w14:textId="5B463CCC" w:rsidR="00551D58" w:rsidRPr="003B1A2D" w:rsidRDefault="002D5B99" w:rsidP="00152E4E">
      <w:pPr>
        <w:pStyle w:val="Abstract"/>
        <w:spacing w:before="120" w:after="120"/>
        <w:rPr>
          <w:lang w:val="en-US"/>
        </w:rPr>
      </w:pPr>
      <w:r w:rsidRPr="003B1A2D">
        <w:rPr>
          <w:b/>
          <w:lang w:val="en-US"/>
        </w:rPr>
        <w:lastRenderedPageBreak/>
        <w:t>Abstract:</w:t>
      </w:r>
      <w:r w:rsidRPr="003B1A2D">
        <w:rPr>
          <w:lang w:val="en-US"/>
        </w:rPr>
        <w:t xml:space="preserve"> </w:t>
      </w:r>
      <w:r w:rsidR="00053D77" w:rsidRPr="003B1A2D">
        <w:rPr>
          <w:lang w:val="en-US"/>
        </w:rPr>
        <w:t xml:space="preserve">The </w:t>
      </w:r>
      <w:r w:rsidR="0036374E" w:rsidRPr="003B1A2D">
        <w:rPr>
          <w:lang w:val="en-US"/>
        </w:rPr>
        <w:t xml:space="preserve">gold(I)-catalyzed reaction of 1,3-enynes with alkenes gives rise to </w:t>
      </w:r>
      <w:r w:rsidR="0065193B" w:rsidRPr="003B1A2D">
        <w:rPr>
          <w:lang w:val="en-US"/>
        </w:rPr>
        <w:t>1-vinyl</w:t>
      </w:r>
      <w:r w:rsidR="00053D77" w:rsidRPr="003B1A2D">
        <w:rPr>
          <w:lang w:val="en-US"/>
        </w:rPr>
        <w:t xml:space="preserve">cyclobutenes by </w:t>
      </w:r>
      <w:r w:rsidR="0036374E" w:rsidRPr="003B1A2D">
        <w:rPr>
          <w:lang w:val="en-US"/>
        </w:rPr>
        <w:t xml:space="preserve">a </w:t>
      </w:r>
      <w:r w:rsidR="00BA6A59" w:rsidRPr="003B1A2D">
        <w:rPr>
          <w:lang w:val="en-US"/>
        </w:rPr>
        <w:t xml:space="preserve">formal </w:t>
      </w:r>
      <w:r w:rsidR="00053D77" w:rsidRPr="003B1A2D">
        <w:rPr>
          <w:lang w:val="en-US"/>
        </w:rPr>
        <w:t xml:space="preserve">[2+2] cycloaddition. </w:t>
      </w:r>
      <w:r w:rsidR="0036374E" w:rsidRPr="003B1A2D">
        <w:rPr>
          <w:lang w:val="en-US"/>
        </w:rPr>
        <w:t>The corresponding reaction of alkynes or 1,3-enynes with 1,3-dienes</w:t>
      </w:r>
      <w:r w:rsidR="00053D77" w:rsidRPr="003B1A2D">
        <w:rPr>
          <w:lang w:val="en-US"/>
        </w:rPr>
        <w:t xml:space="preserve"> </w:t>
      </w:r>
      <w:r w:rsidR="00B612FC" w:rsidRPr="003B1A2D">
        <w:rPr>
          <w:lang w:val="en-US"/>
        </w:rPr>
        <w:t xml:space="preserve">or other dienes </w:t>
      </w:r>
      <w:r w:rsidR="0036374E" w:rsidRPr="003B1A2D">
        <w:rPr>
          <w:lang w:val="en-US"/>
        </w:rPr>
        <w:t xml:space="preserve">also gives </w:t>
      </w:r>
      <w:r w:rsidR="00053D77" w:rsidRPr="003B1A2D">
        <w:rPr>
          <w:lang w:val="en-US"/>
        </w:rPr>
        <w:t xml:space="preserve">cyclobutenes. </w:t>
      </w:r>
      <w:r w:rsidR="00006730" w:rsidRPr="003B1A2D">
        <w:rPr>
          <w:lang w:val="en-US"/>
        </w:rPr>
        <w:t>C</w:t>
      </w:r>
      <w:r w:rsidR="00053D77" w:rsidRPr="003B1A2D">
        <w:rPr>
          <w:lang w:val="en-US"/>
        </w:rPr>
        <w:t>yclobutenes</w:t>
      </w:r>
      <w:r w:rsidR="00006730" w:rsidRPr="003B1A2D">
        <w:rPr>
          <w:lang w:val="en-US"/>
        </w:rPr>
        <w:t xml:space="preserve"> can be</w:t>
      </w:r>
      <w:r w:rsidR="00053D77" w:rsidRPr="003B1A2D">
        <w:rPr>
          <w:lang w:val="en-US"/>
        </w:rPr>
        <w:t xml:space="preserve"> transformed </w:t>
      </w:r>
      <w:r w:rsidR="00006730" w:rsidRPr="003B1A2D">
        <w:rPr>
          <w:lang w:val="en-US"/>
        </w:rPr>
        <w:t xml:space="preserve">to a variety of products </w:t>
      </w:r>
      <w:r w:rsidR="00053D77" w:rsidRPr="003B1A2D">
        <w:rPr>
          <w:lang w:val="en-US"/>
        </w:rPr>
        <w:t>by</w:t>
      </w:r>
      <w:r w:rsidR="005D2945" w:rsidRPr="003B1A2D">
        <w:rPr>
          <w:lang w:val="en-US"/>
        </w:rPr>
        <w:t xml:space="preserve"> one-pot reactions involving</w:t>
      </w:r>
      <w:r w:rsidR="00053D77" w:rsidRPr="003B1A2D">
        <w:rPr>
          <w:lang w:val="en-US"/>
        </w:rPr>
        <w:t xml:space="preserve"> cycloaddition, ring opening, expansion</w:t>
      </w:r>
      <w:r w:rsidR="00F42F50" w:rsidRPr="003B1A2D">
        <w:rPr>
          <w:lang w:val="en-US"/>
        </w:rPr>
        <w:t>,</w:t>
      </w:r>
      <w:r w:rsidR="00053D77" w:rsidRPr="003B1A2D">
        <w:rPr>
          <w:lang w:val="en-US"/>
        </w:rPr>
        <w:t xml:space="preserve"> or contraction</w:t>
      </w:r>
      <w:r w:rsidR="00E6478D" w:rsidRPr="003B1A2D">
        <w:rPr>
          <w:lang w:val="en-US"/>
        </w:rPr>
        <w:t>.</w:t>
      </w:r>
    </w:p>
    <w:p w14:paraId="644A50AA" w14:textId="77777777" w:rsidR="004A7CC3" w:rsidRPr="003B1A2D" w:rsidRDefault="004A7CC3" w:rsidP="007B29FD">
      <w:pPr>
        <w:pStyle w:val="H1"/>
        <w:spacing w:before="120" w:after="120"/>
        <w:outlineLvl w:val="0"/>
        <w:rPr>
          <w:lang w:val="en-US"/>
        </w:rPr>
      </w:pPr>
      <w:r w:rsidRPr="003B1A2D">
        <w:rPr>
          <w:lang w:val="en-US"/>
        </w:rPr>
        <w:t>Introduction</w:t>
      </w:r>
    </w:p>
    <w:p w14:paraId="12057C7A" w14:textId="673861A9" w:rsidR="002D0013" w:rsidRPr="003B1A2D" w:rsidRDefault="00491F80" w:rsidP="00152E4E">
      <w:pPr>
        <w:pStyle w:val="P1"/>
        <w:spacing w:before="120" w:after="120" w:line="230" w:lineRule="atLeast"/>
        <w:rPr>
          <w:vertAlign w:val="superscript"/>
        </w:rPr>
      </w:pPr>
      <w:r w:rsidRPr="003B1A2D">
        <w:t>C</w:t>
      </w:r>
      <w:r w:rsidR="00053D77" w:rsidRPr="003B1A2D">
        <w:t xml:space="preserve">yclobutenes are reactive </w:t>
      </w:r>
      <w:r w:rsidR="00F652CC" w:rsidRPr="003B1A2D">
        <w:t>carbocyclic compounds d</w:t>
      </w:r>
      <w:r w:rsidRPr="003B1A2D">
        <w:t xml:space="preserve">ue to the four-membered ring strain and the presence of a C–C double bond, </w:t>
      </w:r>
      <w:r w:rsidR="00053D77" w:rsidRPr="003B1A2D">
        <w:t xml:space="preserve">which have been used </w:t>
      </w:r>
      <w:r w:rsidRPr="003B1A2D">
        <w:t xml:space="preserve">as synthetic intermediates </w:t>
      </w:r>
      <w:r w:rsidR="00053D77" w:rsidRPr="003B1A2D">
        <w:t>to construct a variety of frameworks.</w:t>
      </w:r>
      <w:r w:rsidRPr="003B1A2D">
        <w:rPr>
          <w:vertAlign w:val="superscript"/>
        </w:rPr>
        <w:t>[</w:t>
      </w:r>
      <w:bookmarkStart w:id="1" w:name="_Ref505010836"/>
      <w:r w:rsidR="00053D77" w:rsidRPr="003B1A2D">
        <w:rPr>
          <w:vertAlign w:val="superscript"/>
        </w:rPr>
        <w:endnoteReference w:id="1"/>
      </w:r>
      <w:bookmarkEnd w:id="1"/>
      <w:r w:rsidRPr="003B1A2D">
        <w:rPr>
          <w:vertAlign w:val="superscript"/>
        </w:rPr>
        <w:t>]</w:t>
      </w:r>
      <w:r w:rsidR="00053D77" w:rsidRPr="003B1A2D">
        <w:t xml:space="preserve"> </w:t>
      </w:r>
      <w:r w:rsidR="00387309" w:rsidRPr="003B1A2D">
        <w:t>Cyclobutenes are important features in natural and biologically active products</w:t>
      </w:r>
      <w:r w:rsidRPr="003B1A2D">
        <w:t>.</w:t>
      </w:r>
      <w:r w:rsidRPr="003B1A2D">
        <w:rPr>
          <w:vertAlign w:val="superscript"/>
        </w:rPr>
        <w:t>[</w:t>
      </w:r>
      <w:r w:rsidRPr="003B1A2D">
        <w:rPr>
          <w:rStyle w:val="EndnoteReference"/>
        </w:rPr>
        <w:endnoteReference w:id="2"/>
      </w:r>
      <w:r w:rsidR="00F652CC" w:rsidRPr="003B1A2D">
        <w:rPr>
          <w:vertAlign w:val="superscript"/>
        </w:rPr>
        <w:t>]</w:t>
      </w:r>
      <w:r w:rsidR="00387309" w:rsidRPr="003B1A2D">
        <w:t xml:space="preserve"> </w:t>
      </w:r>
      <w:r w:rsidR="00053D77" w:rsidRPr="003B1A2D">
        <w:t>Different functionalit</w:t>
      </w:r>
      <w:r w:rsidR="00A03FC4" w:rsidRPr="003B1A2D">
        <w:t>ies in these small rings broaden</w:t>
      </w:r>
      <w:r w:rsidR="00053D77" w:rsidRPr="003B1A2D">
        <w:t xml:space="preserve"> their potential synthetic vers</w:t>
      </w:r>
      <w:r w:rsidR="00511D69" w:rsidRPr="003B1A2D">
        <w:t>atility. In particular, 1-vinyl</w:t>
      </w:r>
      <w:r w:rsidR="00053D77" w:rsidRPr="003B1A2D">
        <w:t xml:space="preserve">cyclobutenes have been shown to be valuable </w:t>
      </w:r>
      <w:r w:rsidR="005369B7" w:rsidRPr="003B1A2D">
        <w:t xml:space="preserve">synthons </w:t>
      </w:r>
      <w:r w:rsidR="00053D77" w:rsidRPr="003B1A2D">
        <w:t>to create structural complexity.</w:t>
      </w:r>
      <w:r w:rsidRPr="003B1A2D">
        <w:rPr>
          <w:vertAlign w:val="superscript"/>
        </w:rPr>
        <w:t>[</w:t>
      </w:r>
      <w:bookmarkStart w:id="2" w:name="_Ref505010847"/>
      <w:r w:rsidR="00053D77" w:rsidRPr="003B1A2D">
        <w:rPr>
          <w:vertAlign w:val="superscript"/>
        </w:rPr>
        <w:endnoteReference w:id="3"/>
      </w:r>
      <w:bookmarkEnd w:id="2"/>
      <w:r w:rsidRPr="003B1A2D">
        <w:rPr>
          <w:vertAlign w:val="superscript"/>
        </w:rPr>
        <w:t>]</w:t>
      </w:r>
      <w:r w:rsidR="00053D77" w:rsidRPr="003B1A2D">
        <w:t xml:space="preserve"> Among the methods to generate 1-alkenyl</w:t>
      </w:r>
      <w:r w:rsidR="006A7D54" w:rsidRPr="003B1A2D">
        <w:t>-</w:t>
      </w:r>
      <w:r w:rsidR="00053D77" w:rsidRPr="003B1A2D">
        <w:t>substituted cyclobutenes,</w:t>
      </w:r>
      <w:r w:rsidR="00483D3E" w:rsidRPr="003B1A2D">
        <w:rPr>
          <w:vertAlign w:val="superscript"/>
        </w:rPr>
        <w:t>[</w:t>
      </w:r>
      <w:r w:rsidR="00053D77" w:rsidRPr="003B1A2D">
        <w:rPr>
          <w:vertAlign w:val="superscript"/>
        </w:rPr>
        <w:endnoteReference w:id="4"/>
      </w:r>
      <w:r w:rsidR="00483D3E" w:rsidRPr="003B1A2D">
        <w:rPr>
          <w:vertAlign w:val="superscript"/>
        </w:rPr>
        <w:t>]</w:t>
      </w:r>
      <w:r w:rsidR="00053D77" w:rsidRPr="003B1A2D">
        <w:t xml:space="preserve"> the intermolecular [2+2] cycloaddition of 1,3-enynes with alkenes is a convenient straightforward strategy. 1,3-Enynes bearing an internal alkyne react </w:t>
      </w:r>
      <w:r w:rsidRPr="003B1A2D">
        <w:t xml:space="preserve">in the presence of nickel catalysts </w:t>
      </w:r>
      <w:r w:rsidR="00053D77" w:rsidRPr="003B1A2D">
        <w:t xml:space="preserve">with </w:t>
      </w:r>
      <w:r w:rsidRPr="003B1A2D">
        <w:rPr>
          <w:rFonts w:ascii="Symbol" w:hAnsi="Symbol"/>
          <w:i/>
        </w:rPr>
        <w:t></w:t>
      </w:r>
      <w:r w:rsidRPr="003B1A2D">
        <w:rPr>
          <w:rFonts w:ascii="Symbol" w:hAnsi="Symbol"/>
          <w:i/>
        </w:rPr>
        <w:t></w:t>
      </w:r>
      <w:r w:rsidRPr="003B1A2D">
        <w:rPr>
          <w:rFonts w:ascii="Symbol" w:hAnsi="Symbol"/>
          <w:i/>
        </w:rPr>
        <w:t></w:t>
      </w:r>
      <w:r w:rsidR="00BB3E87" w:rsidRPr="003B1A2D">
        <w:t>-unsatur</w:t>
      </w:r>
      <w:r w:rsidRPr="003B1A2D">
        <w:t xml:space="preserve">ated carbonyl compounds </w:t>
      </w:r>
      <w:r w:rsidR="006A7D54" w:rsidRPr="003B1A2D">
        <w:t>to give 1-viny</w:t>
      </w:r>
      <w:r w:rsidR="00511D69" w:rsidRPr="003B1A2D">
        <w:t>l</w:t>
      </w:r>
      <w:r w:rsidR="00053D77" w:rsidRPr="003B1A2D">
        <w:t>cyclobutenes (Scheme 1a).</w:t>
      </w:r>
      <w:r w:rsidRPr="003B1A2D">
        <w:rPr>
          <w:vertAlign w:val="superscript"/>
        </w:rPr>
        <w:t>[</w:t>
      </w:r>
      <w:bookmarkStart w:id="3" w:name="_Ref504932739"/>
      <w:r w:rsidR="00053D77" w:rsidRPr="003B1A2D">
        <w:rPr>
          <w:vertAlign w:val="superscript"/>
        </w:rPr>
        <w:endnoteReference w:id="5"/>
      </w:r>
      <w:bookmarkEnd w:id="3"/>
      <w:r w:rsidRPr="003B1A2D">
        <w:rPr>
          <w:vertAlign w:val="superscript"/>
        </w:rPr>
        <w:t>]</w:t>
      </w:r>
      <w:r w:rsidRPr="003B1A2D">
        <w:t xml:space="preserve"> </w:t>
      </w:r>
      <w:r w:rsidR="008C0188" w:rsidRPr="003B1A2D">
        <w:t>On</w:t>
      </w:r>
      <w:r w:rsidRPr="003B1A2D">
        <w:t xml:space="preserve"> the other hand</w:t>
      </w:r>
      <w:r w:rsidR="00053D77" w:rsidRPr="003B1A2D">
        <w:t xml:space="preserve">, </w:t>
      </w:r>
      <w:r w:rsidR="00952273" w:rsidRPr="003B1A2D">
        <w:t>in the presence of</w:t>
      </w:r>
      <w:r w:rsidR="008C0188" w:rsidRPr="003B1A2D">
        <w:t xml:space="preserve"> </w:t>
      </w:r>
      <w:r w:rsidR="006A7D54" w:rsidRPr="003B1A2D">
        <w:t xml:space="preserve">a </w:t>
      </w:r>
      <w:r w:rsidR="008C0188" w:rsidRPr="003B1A2D">
        <w:t>cobalt catalys</w:t>
      </w:r>
      <w:r w:rsidR="004836B9" w:rsidRPr="003B1A2D">
        <w:t>t</w:t>
      </w:r>
      <w:r w:rsidR="008C0188" w:rsidRPr="003B1A2D">
        <w:t xml:space="preserve">, </w:t>
      </w:r>
      <w:r w:rsidR="00053D77" w:rsidRPr="003B1A2D">
        <w:t>1,3-enynes undergo [2+2] cycloaddition with monosubsituted electron-</w:t>
      </w:r>
      <w:r w:rsidR="008C0188" w:rsidRPr="003B1A2D">
        <w:t>rich</w:t>
      </w:r>
      <w:r w:rsidR="00053D77" w:rsidRPr="003B1A2D">
        <w:t xml:space="preserve"> alkenes to form 1-vinyl-4-substituted cyclobutenes (Scheme 1b).</w:t>
      </w:r>
      <w:r w:rsidR="00B21E3E" w:rsidRPr="003B1A2D">
        <w:rPr>
          <w:vertAlign w:val="superscript"/>
        </w:rPr>
        <w:t>[</w:t>
      </w:r>
      <w:bookmarkStart w:id="4" w:name="_Ref504932753"/>
      <w:r w:rsidR="00053D77" w:rsidRPr="003B1A2D">
        <w:rPr>
          <w:vertAlign w:val="superscript"/>
        </w:rPr>
        <w:endnoteReference w:id="6"/>
      </w:r>
      <w:bookmarkEnd w:id="4"/>
      <w:r w:rsidR="00B21E3E" w:rsidRPr="003B1A2D">
        <w:rPr>
          <w:vertAlign w:val="superscript"/>
        </w:rPr>
        <w:t>]</w:t>
      </w:r>
      <w:r w:rsidR="00053D77" w:rsidRPr="003B1A2D">
        <w:t xml:space="preserve"> In both cases, the reaction proceed</w:t>
      </w:r>
      <w:r w:rsidR="00B36D20" w:rsidRPr="003B1A2D">
        <w:t>s</w:t>
      </w:r>
      <w:r w:rsidR="00053D77" w:rsidRPr="003B1A2D">
        <w:t xml:space="preserve"> through a metallacycle intermediate.</w:t>
      </w:r>
    </w:p>
    <w:p w14:paraId="77850B51" w14:textId="6FEDC5DF" w:rsidR="00D146C3" w:rsidRPr="003B1A2D" w:rsidRDefault="0023394A" w:rsidP="00F42F50">
      <w:pPr>
        <w:spacing w:before="120"/>
        <w:jc w:val="center"/>
        <w:rPr>
          <w:rFonts w:ascii="Arial" w:hAnsi="Arial" w:cs="Arial"/>
          <w:color w:val="FF0000"/>
          <w:sz w:val="14"/>
          <w:szCs w:val="16"/>
        </w:rPr>
      </w:pPr>
      <w:r w:rsidRPr="003B1A2D">
        <w:rPr>
          <w:rFonts w:ascii="Arial" w:hAnsi="Arial" w:cs="Arial"/>
          <w:noProof/>
          <w:color w:val="FF0000"/>
          <w:sz w:val="14"/>
          <w:szCs w:val="16"/>
          <w:lang w:val="en-GB" w:eastAsia="en-GB"/>
        </w:rPr>
        <w:lastRenderedPageBreak/>
        <w:drawing>
          <wp:inline distT="0" distB="0" distL="0" distR="0" wp14:anchorId="0FCCED28" wp14:editId="1CD7DFD7">
            <wp:extent cx="3095625" cy="2040890"/>
            <wp:effectExtent l="0" t="0" r="317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095625" cy="2040890"/>
                    </a:xfrm>
                    <a:prstGeom prst="rect">
                      <a:avLst/>
                    </a:prstGeom>
                  </pic:spPr>
                </pic:pic>
              </a:graphicData>
            </a:graphic>
          </wp:inline>
        </w:drawing>
      </w:r>
    </w:p>
    <w:p w14:paraId="461008B4" w14:textId="25579320" w:rsidR="0092557F" w:rsidRPr="003B1A2D" w:rsidRDefault="0092557F" w:rsidP="00F42F50">
      <w:pPr>
        <w:pStyle w:val="SchemeCaption"/>
        <w:spacing w:before="0" w:after="0"/>
        <w:rPr>
          <w:lang w:val="en-US"/>
        </w:rPr>
      </w:pPr>
      <w:r w:rsidRPr="003B1A2D">
        <w:rPr>
          <w:b/>
          <w:lang w:val="en-US"/>
        </w:rPr>
        <w:t>Scheme 1.</w:t>
      </w:r>
      <w:r w:rsidR="00053D77" w:rsidRPr="003B1A2D">
        <w:rPr>
          <w:rFonts w:ascii="Times New Roman" w:eastAsiaTheme="minorHAnsi" w:hAnsi="Times New Roman"/>
          <w:b/>
          <w:sz w:val="18"/>
          <w:szCs w:val="18"/>
          <w:lang w:val="en-US" w:eastAsia="en-GB"/>
        </w:rPr>
        <w:t xml:space="preserve"> </w:t>
      </w:r>
      <w:r w:rsidR="00511D69" w:rsidRPr="003B1A2D">
        <w:rPr>
          <w:lang w:val="en-US"/>
        </w:rPr>
        <w:t>Vinylc</w:t>
      </w:r>
      <w:r w:rsidR="00053D77" w:rsidRPr="003B1A2D">
        <w:rPr>
          <w:lang w:val="en-US"/>
        </w:rPr>
        <w:t>yclobutenes by Nickel- and Cobalt-Catalyzed [2+2] Cycloaddition</w:t>
      </w:r>
      <w:r w:rsidRPr="003B1A2D">
        <w:rPr>
          <w:lang w:val="en-US"/>
        </w:rPr>
        <w:t>.</w:t>
      </w:r>
      <w:r w:rsidR="006B5277" w:rsidRPr="003B1A2D">
        <w:rPr>
          <w:vertAlign w:val="superscript"/>
          <w:lang w:val="en-US"/>
        </w:rPr>
        <w:t>[</w:t>
      </w:r>
      <w:r w:rsidR="006B5277" w:rsidRPr="003B1A2D">
        <w:rPr>
          <w:vertAlign w:val="superscript"/>
          <w:lang w:val="en-US"/>
        </w:rPr>
        <w:fldChar w:fldCharType="begin"/>
      </w:r>
      <w:r w:rsidR="006B5277" w:rsidRPr="003B1A2D">
        <w:rPr>
          <w:vertAlign w:val="superscript"/>
          <w:lang w:val="en-US"/>
        </w:rPr>
        <w:instrText xml:space="preserve"> NOTEREF _Ref504932739 \h  \* MERGEFORMAT </w:instrText>
      </w:r>
      <w:r w:rsidR="006B5277" w:rsidRPr="003B1A2D">
        <w:rPr>
          <w:vertAlign w:val="superscript"/>
          <w:lang w:val="en-US"/>
        </w:rPr>
      </w:r>
      <w:r w:rsidR="006B5277" w:rsidRPr="003B1A2D">
        <w:rPr>
          <w:vertAlign w:val="superscript"/>
          <w:lang w:val="en-US"/>
        </w:rPr>
        <w:fldChar w:fldCharType="separate"/>
      </w:r>
      <w:r w:rsidR="00D40399">
        <w:rPr>
          <w:vertAlign w:val="superscript"/>
          <w:lang w:val="en-US"/>
        </w:rPr>
        <w:t>5</w:t>
      </w:r>
      <w:r w:rsidR="006B5277" w:rsidRPr="003B1A2D">
        <w:rPr>
          <w:vertAlign w:val="superscript"/>
          <w:lang w:val="en-US"/>
        </w:rPr>
        <w:fldChar w:fldCharType="end"/>
      </w:r>
      <w:r w:rsidR="006B5277" w:rsidRPr="003B1A2D">
        <w:rPr>
          <w:vertAlign w:val="superscript"/>
          <w:lang w:val="en-US"/>
        </w:rPr>
        <w:t>,</w:t>
      </w:r>
      <w:r w:rsidR="006B5277" w:rsidRPr="003B1A2D">
        <w:rPr>
          <w:vertAlign w:val="superscript"/>
          <w:lang w:val="en-US"/>
        </w:rPr>
        <w:fldChar w:fldCharType="begin"/>
      </w:r>
      <w:r w:rsidR="006B5277" w:rsidRPr="003B1A2D">
        <w:rPr>
          <w:vertAlign w:val="superscript"/>
          <w:lang w:val="en-US"/>
        </w:rPr>
        <w:instrText xml:space="preserve"> NOTEREF _Ref504932753 \h  \* MERGEFORMAT </w:instrText>
      </w:r>
      <w:r w:rsidR="006B5277" w:rsidRPr="003B1A2D">
        <w:rPr>
          <w:vertAlign w:val="superscript"/>
          <w:lang w:val="en-US"/>
        </w:rPr>
      </w:r>
      <w:r w:rsidR="006B5277" w:rsidRPr="003B1A2D">
        <w:rPr>
          <w:vertAlign w:val="superscript"/>
          <w:lang w:val="en-US"/>
        </w:rPr>
        <w:fldChar w:fldCharType="separate"/>
      </w:r>
      <w:r w:rsidR="00D40399">
        <w:rPr>
          <w:vertAlign w:val="superscript"/>
          <w:lang w:val="en-US"/>
        </w:rPr>
        <w:t>6</w:t>
      </w:r>
      <w:r w:rsidR="006B5277" w:rsidRPr="003B1A2D">
        <w:rPr>
          <w:vertAlign w:val="superscript"/>
          <w:lang w:val="en-US"/>
        </w:rPr>
        <w:fldChar w:fldCharType="end"/>
      </w:r>
      <w:r w:rsidR="006B5277" w:rsidRPr="003B1A2D">
        <w:rPr>
          <w:vertAlign w:val="superscript"/>
          <w:lang w:val="en-US"/>
        </w:rPr>
        <w:t>]</w:t>
      </w:r>
    </w:p>
    <w:p w14:paraId="3F902F78" w14:textId="4EF5F893" w:rsidR="00591378" w:rsidRPr="003B1A2D" w:rsidRDefault="008C7E2F" w:rsidP="00591378">
      <w:pPr>
        <w:pStyle w:val="P1"/>
        <w:spacing w:before="120" w:after="120" w:line="230" w:lineRule="atLeast"/>
        <w:rPr>
          <w:vertAlign w:val="superscript"/>
        </w:rPr>
      </w:pPr>
      <w:r w:rsidRPr="003B1A2D">
        <w:t>Our group developed the</w:t>
      </w:r>
      <w:r w:rsidR="00591378" w:rsidRPr="003B1A2D">
        <w:t xml:space="preserve"> gold(I)-catalyzed intermolecular [2+2] cycloaddition of aryl- and cyclopropyl-substituted terminal alkynes with alkenes </w:t>
      </w:r>
      <w:r w:rsidRPr="003B1A2D">
        <w:t xml:space="preserve">to give </w:t>
      </w:r>
      <w:r w:rsidR="00D44AFE" w:rsidRPr="003B1A2D">
        <w:t xml:space="preserve">rise to </w:t>
      </w:r>
      <w:r w:rsidR="00591378" w:rsidRPr="003B1A2D">
        <w:t xml:space="preserve">cyclobutenes </w:t>
      </w:r>
      <w:r w:rsidRPr="003B1A2D">
        <w:t xml:space="preserve">regioselectively </w:t>
      </w:r>
      <w:r w:rsidR="00591378" w:rsidRPr="003B1A2D">
        <w:t>(Scheme 2</w:t>
      </w:r>
      <w:r w:rsidR="00303561" w:rsidRPr="003B1A2D">
        <w:t>a</w:t>
      </w:r>
      <w:r w:rsidR="00591378" w:rsidRPr="003B1A2D">
        <w:t>).</w:t>
      </w:r>
      <w:r w:rsidR="00591378" w:rsidRPr="003B1A2D">
        <w:rPr>
          <w:vertAlign w:val="superscript"/>
        </w:rPr>
        <w:t>[</w:t>
      </w:r>
      <w:bookmarkStart w:id="5" w:name="_Ref504991714"/>
      <w:r w:rsidR="00591378" w:rsidRPr="003B1A2D">
        <w:rPr>
          <w:vertAlign w:val="superscript"/>
        </w:rPr>
        <w:endnoteReference w:id="7"/>
      </w:r>
      <w:bookmarkStart w:id="6" w:name="_Ref495500957"/>
      <w:bookmarkStart w:id="7" w:name="_Ref495337879"/>
      <w:bookmarkEnd w:id="5"/>
      <w:r w:rsidR="00591378" w:rsidRPr="003B1A2D">
        <w:rPr>
          <w:vertAlign w:val="superscript"/>
        </w:rPr>
        <w:t>,</w:t>
      </w:r>
      <w:bookmarkStart w:id="8" w:name="_Ref504932802"/>
      <w:r w:rsidR="00591378" w:rsidRPr="003B1A2D">
        <w:rPr>
          <w:vertAlign w:val="superscript"/>
        </w:rPr>
        <w:endnoteReference w:id="8"/>
      </w:r>
      <w:bookmarkEnd w:id="6"/>
      <w:bookmarkEnd w:id="8"/>
      <w:r w:rsidR="00591378" w:rsidRPr="003B1A2D">
        <w:rPr>
          <w:vertAlign w:val="superscript"/>
        </w:rPr>
        <w:t>,</w:t>
      </w:r>
      <w:bookmarkStart w:id="9" w:name="_Ref495422149"/>
      <w:r w:rsidR="00591378" w:rsidRPr="003B1A2D">
        <w:rPr>
          <w:vertAlign w:val="superscript"/>
        </w:rPr>
        <w:endnoteReference w:id="9"/>
      </w:r>
      <w:bookmarkEnd w:id="7"/>
      <w:bookmarkEnd w:id="9"/>
      <w:r w:rsidR="00591378" w:rsidRPr="003B1A2D">
        <w:rPr>
          <w:vertAlign w:val="superscript"/>
        </w:rPr>
        <w:t>]</w:t>
      </w:r>
      <w:r w:rsidR="00591378" w:rsidRPr="003B1A2D">
        <w:t xml:space="preserve"> The reaction proceeds satisfactorily in the presence of bulky phosphine gold(I) catalysts such as </w:t>
      </w:r>
      <w:r w:rsidR="00591378" w:rsidRPr="003B1A2D">
        <w:rPr>
          <w:b/>
        </w:rPr>
        <w:t>A</w:t>
      </w:r>
      <w:r w:rsidR="00591378" w:rsidRPr="003B1A2D">
        <w:t xml:space="preserve"> and </w:t>
      </w:r>
      <w:r w:rsidR="00591378" w:rsidRPr="003B1A2D">
        <w:rPr>
          <w:b/>
        </w:rPr>
        <w:t>B</w:t>
      </w:r>
      <w:r w:rsidR="00591378" w:rsidRPr="003B1A2D">
        <w:t xml:space="preserve">. Catalyst </w:t>
      </w:r>
      <w:r w:rsidR="00591378" w:rsidRPr="003B1A2D">
        <w:rPr>
          <w:b/>
        </w:rPr>
        <w:t>B</w:t>
      </w:r>
      <w:r w:rsidR="00591378" w:rsidRPr="003B1A2D">
        <w:t xml:space="preserve"> with the softer counterion BAr</w:t>
      </w:r>
      <w:r w:rsidR="00591378" w:rsidRPr="003B1A2D">
        <w:rPr>
          <w:vertAlign w:val="subscript"/>
        </w:rPr>
        <w:t>4</w:t>
      </w:r>
      <w:r w:rsidR="00591378" w:rsidRPr="003B1A2D">
        <w:rPr>
          <w:vertAlign w:val="superscript"/>
        </w:rPr>
        <w:t>F-</w:t>
      </w:r>
      <w:r w:rsidR="00591378" w:rsidRPr="003B1A2D">
        <w:t xml:space="preserve"> provided the cyclobutenes in better yields than catalyst </w:t>
      </w:r>
      <w:r w:rsidR="00591378" w:rsidRPr="003B1A2D">
        <w:rPr>
          <w:b/>
        </w:rPr>
        <w:t>A</w:t>
      </w:r>
      <w:r w:rsidR="00591378" w:rsidRPr="003B1A2D">
        <w:t xml:space="preserve"> with SbF</w:t>
      </w:r>
      <w:r w:rsidR="00591378" w:rsidRPr="003B1A2D">
        <w:rPr>
          <w:vertAlign w:val="subscript"/>
        </w:rPr>
        <w:t>6</w:t>
      </w:r>
      <w:r w:rsidR="00591378" w:rsidRPr="003B1A2D">
        <w:rPr>
          <w:vertAlign w:val="superscript"/>
        </w:rPr>
        <w:t>-</w:t>
      </w:r>
      <w:r w:rsidR="00591378" w:rsidRPr="003B1A2D">
        <w:t xml:space="preserve"> as the anion</w:t>
      </w:r>
      <w:r w:rsidR="00D44AFE" w:rsidRPr="003B1A2D">
        <w:t>,</w:t>
      </w:r>
      <w:r w:rsidR="00D44AFE" w:rsidRPr="003B1A2D">
        <w:rPr>
          <w:vertAlign w:val="superscript"/>
        </w:rPr>
        <w:t>[</w:t>
      </w:r>
      <w:r w:rsidR="00591378" w:rsidRPr="003B1A2D">
        <w:rPr>
          <w:vertAlign w:val="superscript"/>
        </w:rPr>
        <w:fldChar w:fldCharType="begin"/>
      </w:r>
      <w:r w:rsidR="00591378" w:rsidRPr="003B1A2D">
        <w:rPr>
          <w:vertAlign w:val="superscript"/>
        </w:rPr>
        <w:instrText xml:space="preserve"> NOTEREF _Ref495500957 \h  \* MERGEFORMAT </w:instrText>
      </w:r>
      <w:r w:rsidR="00591378" w:rsidRPr="003B1A2D">
        <w:rPr>
          <w:vertAlign w:val="superscript"/>
        </w:rPr>
      </w:r>
      <w:r w:rsidR="00591378" w:rsidRPr="003B1A2D">
        <w:rPr>
          <w:vertAlign w:val="superscript"/>
        </w:rPr>
        <w:fldChar w:fldCharType="separate"/>
      </w:r>
      <w:r w:rsidR="00D40399">
        <w:rPr>
          <w:vertAlign w:val="superscript"/>
        </w:rPr>
        <w:t>8</w:t>
      </w:r>
      <w:r w:rsidR="00591378" w:rsidRPr="003B1A2D">
        <w:fldChar w:fldCharType="end"/>
      </w:r>
      <w:r w:rsidR="00591378" w:rsidRPr="003B1A2D">
        <w:rPr>
          <w:vertAlign w:val="superscript"/>
        </w:rPr>
        <w:t>]</w:t>
      </w:r>
      <w:r w:rsidR="00591378" w:rsidRPr="003B1A2D">
        <w:t xml:space="preserve"> by slowing down the formation of </w:t>
      </w:r>
      <w:r w:rsidR="00591378" w:rsidRPr="003B1A2D">
        <w:rPr>
          <w:rFonts w:ascii="Symbol" w:hAnsi="Symbol"/>
          <w:sz w:val="18"/>
          <w:szCs w:val="18"/>
        </w:rPr>
        <w:t></w:t>
      </w:r>
      <w:r w:rsidR="00591378" w:rsidRPr="003B1A2D">
        <w:rPr>
          <w:rFonts w:ascii="Symbol" w:hAnsi="Symbol"/>
          <w:sz w:val="18"/>
          <w:szCs w:val="18"/>
        </w:rPr>
        <w:t></w:t>
      </w:r>
      <w:r w:rsidR="00591378" w:rsidRPr="003B1A2D">
        <w:rPr>
          <w:rFonts w:ascii="Symbol" w:hAnsi="Symbol"/>
          <w:sz w:val="18"/>
          <w:szCs w:val="18"/>
        </w:rPr>
        <w:t></w:t>
      </w:r>
      <w:r w:rsidR="00591378" w:rsidRPr="003B1A2D">
        <w:t>-(alkyne)digold(I) complexes</w:t>
      </w:r>
      <w:r w:rsidR="00D44AFE" w:rsidRPr="003B1A2D">
        <w:t>, which are unproductive intermediates in this catalytic process</w:t>
      </w:r>
      <w:r w:rsidR="00591378" w:rsidRPr="003B1A2D">
        <w:t>.</w:t>
      </w:r>
      <w:r w:rsidR="00591378" w:rsidRPr="003B1A2D">
        <w:rPr>
          <w:vertAlign w:val="superscript"/>
        </w:rPr>
        <w:t>[</w:t>
      </w:r>
      <w:r w:rsidR="00591378" w:rsidRPr="003B1A2D">
        <w:rPr>
          <w:rStyle w:val="EndnoteReference"/>
        </w:rPr>
        <w:endnoteReference w:id="10"/>
      </w:r>
      <w:r w:rsidR="00591378" w:rsidRPr="003B1A2D">
        <w:rPr>
          <w:vertAlign w:val="superscript"/>
        </w:rPr>
        <w:t>]</w:t>
      </w:r>
      <w:r w:rsidR="00591378" w:rsidRPr="003B1A2D">
        <w:t xml:space="preserve"> Our mechanistic studies showed that the key intermediates i</w:t>
      </w:r>
      <w:r w:rsidR="00511D69" w:rsidRPr="003B1A2D">
        <w:t>n this reaction are cyclopropyl</w:t>
      </w:r>
      <w:r w:rsidR="00927F11" w:rsidRPr="003B1A2D">
        <w:t xml:space="preserve"> </w:t>
      </w:r>
      <w:r w:rsidR="00591378" w:rsidRPr="003B1A2D">
        <w:t>gold(I) carbenes which undergo ring expansion to yield the cyclobutenes (Scheme 2</w:t>
      </w:r>
      <w:r w:rsidR="00303561" w:rsidRPr="003B1A2D">
        <w:t>a</w:t>
      </w:r>
      <w:r w:rsidR="008D74C6" w:rsidRPr="003B1A2D">
        <w:t>).</w:t>
      </w:r>
      <w:r w:rsidR="00591378" w:rsidRPr="003B1A2D">
        <w:rPr>
          <w:vertAlign w:val="superscript"/>
        </w:rPr>
        <w:t>[</w:t>
      </w:r>
      <w:r w:rsidR="00591378" w:rsidRPr="003B1A2D">
        <w:rPr>
          <w:vertAlign w:val="superscript"/>
        </w:rPr>
        <w:fldChar w:fldCharType="begin"/>
      </w:r>
      <w:r w:rsidR="00591378" w:rsidRPr="003B1A2D">
        <w:rPr>
          <w:vertAlign w:val="superscript"/>
        </w:rPr>
        <w:instrText xml:space="preserve"> NOTEREF _Ref495422149 \h  \* MERGEFORMAT </w:instrText>
      </w:r>
      <w:r w:rsidR="00591378" w:rsidRPr="003B1A2D">
        <w:rPr>
          <w:vertAlign w:val="superscript"/>
        </w:rPr>
      </w:r>
      <w:r w:rsidR="00591378" w:rsidRPr="003B1A2D">
        <w:rPr>
          <w:vertAlign w:val="superscript"/>
        </w:rPr>
        <w:fldChar w:fldCharType="separate"/>
      </w:r>
      <w:r w:rsidR="00D40399">
        <w:rPr>
          <w:vertAlign w:val="superscript"/>
        </w:rPr>
        <w:t>9</w:t>
      </w:r>
      <w:r w:rsidR="00591378" w:rsidRPr="003B1A2D">
        <w:fldChar w:fldCharType="end"/>
      </w:r>
      <w:r w:rsidR="00591378" w:rsidRPr="003B1A2D">
        <w:rPr>
          <w:vertAlign w:val="superscript"/>
        </w:rPr>
        <w:t xml:space="preserve">] </w:t>
      </w:r>
    </w:p>
    <w:p w14:paraId="5587BB8B" w14:textId="05A24015" w:rsidR="00053D77" w:rsidRPr="003B1A2D" w:rsidRDefault="00094649" w:rsidP="00053D77">
      <w:pPr>
        <w:spacing w:before="360"/>
        <w:jc w:val="center"/>
        <w:rPr>
          <w:rFonts w:ascii="Arial" w:hAnsi="Arial" w:cs="Arial"/>
          <w:color w:val="FF0000"/>
          <w:sz w:val="14"/>
          <w:szCs w:val="16"/>
        </w:rPr>
      </w:pPr>
      <w:r w:rsidRPr="003B1A2D">
        <w:rPr>
          <w:rFonts w:ascii="Arial" w:hAnsi="Arial" w:cs="Arial"/>
          <w:noProof/>
          <w:color w:val="FF0000"/>
          <w:sz w:val="14"/>
          <w:szCs w:val="16"/>
          <w:lang w:val="en-GB" w:eastAsia="en-GB"/>
        </w:rPr>
        <w:lastRenderedPageBreak/>
        <w:drawing>
          <wp:inline distT="0" distB="0" distL="0" distR="0" wp14:anchorId="3C8112D0" wp14:editId="02ECFFC0">
            <wp:extent cx="3095625" cy="2798445"/>
            <wp:effectExtent l="0" t="0" r="317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095625" cy="2798445"/>
                    </a:xfrm>
                    <a:prstGeom prst="rect">
                      <a:avLst/>
                    </a:prstGeom>
                  </pic:spPr>
                </pic:pic>
              </a:graphicData>
            </a:graphic>
          </wp:inline>
        </w:drawing>
      </w:r>
    </w:p>
    <w:p w14:paraId="5332A281" w14:textId="441EF27B" w:rsidR="00053D77" w:rsidRPr="003B1A2D" w:rsidRDefault="00053D77" w:rsidP="00053D77">
      <w:pPr>
        <w:pStyle w:val="SchemeCaption"/>
        <w:spacing w:before="120" w:after="120"/>
        <w:rPr>
          <w:vertAlign w:val="superscript"/>
          <w:lang w:val="en-US"/>
        </w:rPr>
      </w:pPr>
      <w:r w:rsidRPr="003B1A2D">
        <w:rPr>
          <w:b/>
          <w:lang w:val="en-US"/>
        </w:rPr>
        <w:t>Scheme 2.</w:t>
      </w:r>
      <w:r w:rsidRPr="003B1A2D">
        <w:rPr>
          <w:lang w:val="en-US"/>
        </w:rPr>
        <w:t xml:space="preserve"> </w:t>
      </w:r>
      <w:r w:rsidR="00D44AFE" w:rsidRPr="003B1A2D">
        <w:rPr>
          <w:lang w:val="en-US"/>
        </w:rPr>
        <w:t xml:space="preserve">a) </w:t>
      </w:r>
      <w:r w:rsidRPr="003B1A2D">
        <w:rPr>
          <w:lang w:val="en-US"/>
        </w:rPr>
        <w:t>Gold(I)-Catalyzed [2+2] Cycloaddition to Form Cyclobutenes.</w:t>
      </w:r>
      <w:r w:rsidR="008C7E2F" w:rsidRPr="003B1A2D">
        <w:rPr>
          <w:vertAlign w:val="superscript"/>
          <w:lang w:val="en-US"/>
        </w:rPr>
        <w:t>[</w:t>
      </w:r>
      <w:r w:rsidR="008C7E2F" w:rsidRPr="003B1A2D">
        <w:rPr>
          <w:vertAlign w:val="superscript"/>
          <w:lang w:val="en-US"/>
        </w:rPr>
        <w:fldChar w:fldCharType="begin"/>
      </w:r>
      <w:r w:rsidR="008C7E2F" w:rsidRPr="003B1A2D">
        <w:rPr>
          <w:vertAlign w:val="superscript"/>
          <w:lang w:val="en-US"/>
        </w:rPr>
        <w:instrText xml:space="preserve"> NOTEREF _Ref504991714 \f \h </w:instrText>
      </w:r>
      <w:r w:rsidR="00A03FC4" w:rsidRPr="003B1A2D">
        <w:rPr>
          <w:vertAlign w:val="superscript"/>
          <w:lang w:val="en-US"/>
        </w:rPr>
        <w:instrText xml:space="preserve"> \* MERGEFORMAT </w:instrText>
      </w:r>
      <w:r w:rsidR="008C7E2F" w:rsidRPr="003B1A2D">
        <w:rPr>
          <w:vertAlign w:val="superscript"/>
          <w:lang w:val="en-US"/>
        </w:rPr>
      </w:r>
      <w:r w:rsidR="008C7E2F" w:rsidRPr="003B1A2D">
        <w:rPr>
          <w:vertAlign w:val="superscript"/>
          <w:lang w:val="en-US"/>
        </w:rPr>
        <w:fldChar w:fldCharType="separate"/>
      </w:r>
      <w:r w:rsidR="00D40399" w:rsidRPr="00D40399">
        <w:rPr>
          <w:rStyle w:val="EndnoteReference"/>
        </w:rPr>
        <w:t>7</w:t>
      </w:r>
      <w:r w:rsidR="008C7E2F" w:rsidRPr="003B1A2D">
        <w:rPr>
          <w:vertAlign w:val="superscript"/>
          <w:lang w:val="en-US"/>
        </w:rPr>
        <w:fldChar w:fldCharType="end"/>
      </w:r>
      <w:r w:rsidR="008C7E2F" w:rsidRPr="003B1A2D">
        <w:rPr>
          <w:vertAlign w:val="superscript"/>
          <w:lang w:val="en-US"/>
        </w:rPr>
        <w:t>,</w:t>
      </w:r>
      <w:r w:rsidR="008C7E2F" w:rsidRPr="003B1A2D">
        <w:rPr>
          <w:vertAlign w:val="superscript"/>
          <w:lang w:val="en-US"/>
        </w:rPr>
        <w:fldChar w:fldCharType="begin"/>
      </w:r>
      <w:r w:rsidR="008C7E2F" w:rsidRPr="003B1A2D">
        <w:rPr>
          <w:vertAlign w:val="superscript"/>
          <w:lang w:val="en-US"/>
        </w:rPr>
        <w:instrText xml:space="preserve"> NOTEREF _Ref504932802 \f \h </w:instrText>
      </w:r>
      <w:r w:rsidR="00A03FC4" w:rsidRPr="003B1A2D">
        <w:rPr>
          <w:vertAlign w:val="superscript"/>
          <w:lang w:val="en-US"/>
        </w:rPr>
        <w:instrText xml:space="preserve"> \* MERGEFORMAT </w:instrText>
      </w:r>
      <w:r w:rsidR="008C7E2F" w:rsidRPr="003B1A2D">
        <w:rPr>
          <w:vertAlign w:val="superscript"/>
          <w:lang w:val="en-US"/>
        </w:rPr>
      </w:r>
      <w:r w:rsidR="008C7E2F" w:rsidRPr="003B1A2D">
        <w:rPr>
          <w:vertAlign w:val="superscript"/>
          <w:lang w:val="en-US"/>
        </w:rPr>
        <w:fldChar w:fldCharType="separate"/>
      </w:r>
      <w:r w:rsidR="00D40399" w:rsidRPr="00D40399">
        <w:rPr>
          <w:rStyle w:val="EndnoteReference"/>
        </w:rPr>
        <w:t>8</w:t>
      </w:r>
      <w:r w:rsidR="008C7E2F" w:rsidRPr="003B1A2D">
        <w:rPr>
          <w:vertAlign w:val="superscript"/>
          <w:lang w:val="en-US"/>
        </w:rPr>
        <w:fldChar w:fldCharType="end"/>
      </w:r>
      <w:r w:rsidR="008C7E2F" w:rsidRPr="003B1A2D">
        <w:rPr>
          <w:vertAlign w:val="superscript"/>
          <w:lang w:val="en-US"/>
        </w:rPr>
        <w:t>,</w:t>
      </w:r>
      <w:r w:rsidR="008C7E2F" w:rsidRPr="003B1A2D">
        <w:rPr>
          <w:vertAlign w:val="superscript"/>
          <w:lang w:val="en-US"/>
        </w:rPr>
        <w:fldChar w:fldCharType="begin"/>
      </w:r>
      <w:r w:rsidR="008C7E2F" w:rsidRPr="003B1A2D">
        <w:rPr>
          <w:vertAlign w:val="superscript"/>
          <w:lang w:val="en-US"/>
        </w:rPr>
        <w:instrText xml:space="preserve"> NOTEREF _Ref495422149 \f \h </w:instrText>
      </w:r>
      <w:r w:rsidR="00A03FC4" w:rsidRPr="003B1A2D">
        <w:rPr>
          <w:vertAlign w:val="superscript"/>
          <w:lang w:val="en-US"/>
        </w:rPr>
        <w:instrText xml:space="preserve"> \* MERGEFORMAT </w:instrText>
      </w:r>
      <w:r w:rsidR="008C7E2F" w:rsidRPr="003B1A2D">
        <w:rPr>
          <w:vertAlign w:val="superscript"/>
          <w:lang w:val="en-US"/>
        </w:rPr>
      </w:r>
      <w:r w:rsidR="008C7E2F" w:rsidRPr="003B1A2D">
        <w:rPr>
          <w:vertAlign w:val="superscript"/>
          <w:lang w:val="en-US"/>
        </w:rPr>
        <w:fldChar w:fldCharType="separate"/>
      </w:r>
      <w:r w:rsidR="00D40399" w:rsidRPr="00D40399">
        <w:rPr>
          <w:rStyle w:val="EndnoteReference"/>
        </w:rPr>
        <w:t>9</w:t>
      </w:r>
      <w:r w:rsidR="008C7E2F" w:rsidRPr="003B1A2D">
        <w:rPr>
          <w:vertAlign w:val="superscript"/>
          <w:lang w:val="en-US"/>
        </w:rPr>
        <w:fldChar w:fldCharType="end"/>
      </w:r>
      <w:r w:rsidR="008C7E2F" w:rsidRPr="003B1A2D">
        <w:rPr>
          <w:vertAlign w:val="superscript"/>
          <w:lang w:val="en-US"/>
        </w:rPr>
        <w:t>]</w:t>
      </w:r>
      <w:r w:rsidR="00D44AFE" w:rsidRPr="003B1A2D">
        <w:rPr>
          <w:lang w:val="en-US"/>
        </w:rPr>
        <w:t xml:space="preserve"> b) </w:t>
      </w:r>
      <w:r w:rsidR="008C7E2F" w:rsidRPr="003B1A2D">
        <w:rPr>
          <w:lang w:val="en-US"/>
        </w:rPr>
        <w:t>Formal [2+2+2] Cycloadd</w:t>
      </w:r>
      <w:r w:rsidR="00B36D20" w:rsidRPr="003B1A2D">
        <w:rPr>
          <w:lang w:val="en-US"/>
        </w:rPr>
        <w:t>i</w:t>
      </w:r>
      <w:r w:rsidR="008C7E2F" w:rsidRPr="003B1A2D">
        <w:rPr>
          <w:lang w:val="en-US"/>
        </w:rPr>
        <w:t>tion of Alkynes with Ketoalkenes.</w:t>
      </w:r>
      <w:r w:rsidR="008C7E2F" w:rsidRPr="003B1A2D">
        <w:rPr>
          <w:vertAlign w:val="superscript"/>
          <w:lang w:val="en-US"/>
        </w:rPr>
        <w:t>[</w:t>
      </w:r>
      <w:r w:rsidR="008C7E2F" w:rsidRPr="003B1A2D">
        <w:rPr>
          <w:vertAlign w:val="superscript"/>
          <w:lang w:val="en-US"/>
        </w:rPr>
        <w:fldChar w:fldCharType="begin"/>
      </w:r>
      <w:r w:rsidR="008C7E2F" w:rsidRPr="003B1A2D">
        <w:rPr>
          <w:vertAlign w:val="superscript"/>
          <w:lang w:val="en-US"/>
        </w:rPr>
        <w:instrText xml:space="preserve"> NOTEREF _Ref504991685 \f \h </w:instrText>
      </w:r>
      <w:r w:rsidR="00A03FC4" w:rsidRPr="003B1A2D">
        <w:rPr>
          <w:vertAlign w:val="superscript"/>
          <w:lang w:val="en-US"/>
        </w:rPr>
        <w:instrText xml:space="preserve"> \* MERGEFORMAT </w:instrText>
      </w:r>
      <w:r w:rsidR="008C7E2F" w:rsidRPr="003B1A2D">
        <w:rPr>
          <w:vertAlign w:val="superscript"/>
          <w:lang w:val="en-US"/>
        </w:rPr>
      </w:r>
      <w:r w:rsidR="008C7E2F" w:rsidRPr="003B1A2D">
        <w:rPr>
          <w:vertAlign w:val="superscript"/>
          <w:lang w:val="en-US"/>
        </w:rPr>
        <w:fldChar w:fldCharType="separate"/>
      </w:r>
      <w:r w:rsidR="00D40399" w:rsidRPr="00D40399">
        <w:rPr>
          <w:rStyle w:val="EndnoteReference"/>
        </w:rPr>
        <w:t>14</w:t>
      </w:r>
      <w:r w:rsidR="008C7E2F" w:rsidRPr="003B1A2D">
        <w:rPr>
          <w:vertAlign w:val="superscript"/>
          <w:lang w:val="en-US"/>
        </w:rPr>
        <w:fldChar w:fldCharType="end"/>
      </w:r>
      <w:r w:rsidR="008C7E2F" w:rsidRPr="003B1A2D">
        <w:rPr>
          <w:vertAlign w:val="superscript"/>
          <w:lang w:val="en-US"/>
        </w:rPr>
        <w:t>]</w:t>
      </w:r>
    </w:p>
    <w:p w14:paraId="6149011B" w14:textId="30B84AB6" w:rsidR="00D44AFE" w:rsidRPr="003B1A2D" w:rsidRDefault="00D44AFE" w:rsidP="00152E4E">
      <w:pPr>
        <w:pStyle w:val="P1"/>
        <w:spacing w:before="120" w:after="120" w:line="230" w:lineRule="atLeast"/>
      </w:pPr>
      <w:r w:rsidRPr="003B1A2D">
        <w:t xml:space="preserve">The enantioselective </w:t>
      </w:r>
      <w:bookmarkStart w:id="10" w:name="_Ref491957673"/>
      <w:r w:rsidRPr="003B1A2D">
        <w:t xml:space="preserve">synthesis of cyclobutenes by gold(I)-catalyzed intermolecular [2+2] reaction was also carried out using </w:t>
      </w:r>
      <w:r w:rsidRPr="003B1A2D">
        <w:rPr>
          <w:sz w:val="18"/>
          <w:szCs w:val="18"/>
        </w:rPr>
        <w:t xml:space="preserve">non </w:t>
      </w:r>
      <w:r w:rsidRPr="003B1A2D">
        <w:rPr>
          <w:i/>
          <w:sz w:val="18"/>
          <w:szCs w:val="18"/>
        </w:rPr>
        <w:t>C</w:t>
      </w:r>
      <w:r w:rsidRPr="003B1A2D">
        <w:rPr>
          <w:sz w:val="18"/>
          <w:szCs w:val="18"/>
          <w:vertAlign w:val="subscript"/>
        </w:rPr>
        <w:t>2</w:t>
      </w:r>
      <w:r w:rsidRPr="003B1A2D">
        <w:rPr>
          <w:sz w:val="18"/>
          <w:szCs w:val="18"/>
        </w:rPr>
        <w:t xml:space="preserve">-chiral </w:t>
      </w:r>
      <w:r w:rsidRPr="003B1A2D">
        <w:t>Josiphos</w:t>
      </w:r>
      <w:r w:rsidRPr="003B1A2D">
        <w:rPr>
          <w:sz w:val="18"/>
          <w:szCs w:val="18"/>
        </w:rPr>
        <w:t xml:space="preserve"> digold(I) complexes as precatalysts, via the formation of the corresponding monocationic species.</w:t>
      </w:r>
      <w:r w:rsidRPr="003B1A2D">
        <w:rPr>
          <w:sz w:val="18"/>
          <w:szCs w:val="18"/>
          <w:vertAlign w:val="superscript"/>
        </w:rPr>
        <w:t>[</w:t>
      </w:r>
      <w:r w:rsidRPr="003B1A2D">
        <w:rPr>
          <w:vertAlign w:val="superscript"/>
        </w:rPr>
        <w:endnoteReference w:id="11"/>
      </w:r>
      <w:bookmarkEnd w:id="10"/>
      <w:r w:rsidRPr="003B1A2D">
        <w:rPr>
          <w:sz w:val="18"/>
          <w:szCs w:val="18"/>
          <w:vertAlign w:val="superscript"/>
        </w:rPr>
        <w:t>]</w:t>
      </w:r>
      <w:r w:rsidRPr="003B1A2D">
        <w:t xml:space="preserve"> We also develop</w:t>
      </w:r>
      <w:r w:rsidR="00CD4A64" w:rsidRPr="003B1A2D">
        <w:t>e</w:t>
      </w:r>
      <w:r w:rsidRPr="003B1A2D">
        <w:t>d the closely related macrocyclization of 1,</w:t>
      </w:r>
      <w:r w:rsidRPr="003B1A2D">
        <w:rPr>
          <w:i/>
        </w:rPr>
        <w:t>n</w:t>
      </w:r>
      <w:r w:rsidRPr="003B1A2D">
        <w:t>-enynes (n = 10-16) to obtain up to 15-membered rings</w:t>
      </w:r>
      <w:r w:rsidR="00CD4A64" w:rsidRPr="003B1A2D">
        <w:t>.</w:t>
      </w:r>
      <w:r w:rsidRPr="003B1A2D">
        <w:rPr>
          <w:vertAlign w:val="superscript"/>
        </w:rPr>
        <w:t>[</w:t>
      </w:r>
      <w:r w:rsidRPr="003B1A2D">
        <w:rPr>
          <w:vertAlign w:val="superscript"/>
        </w:rPr>
        <w:endnoteReference w:id="12"/>
      </w:r>
      <w:r w:rsidRPr="003B1A2D">
        <w:rPr>
          <w:vertAlign w:val="superscript"/>
        </w:rPr>
        <w:t>]</w:t>
      </w:r>
      <w:r w:rsidRPr="003B1A2D">
        <w:t xml:space="preserve"> Both the inter-</w:t>
      </w:r>
      <w:r w:rsidRPr="003B1A2D">
        <w:rPr>
          <w:vertAlign w:val="superscript"/>
        </w:rPr>
        <w:t>[</w:t>
      </w:r>
      <w:r w:rsidRPr="003B1A2D">
        <w:rPr>
          <w:vertAlign w:val="superscript"/>
        </w:rPr>
        <w:fldChar w:fldCharType="begin"/>
      </w:r>
      <w:r w:rsidRPr="003B1A2D">
        <w:rPr>
          <w:vertAlign w:val="superscript"/>
        </w:rPr>
        <w:instrText xml:space="preserve"> NOTEREF _Ref491957673 \h  \* MERGEFORMAT </w:instrText>
      </w:r>
      <w:r w:rsidRPr="003B1A2D">
        <w:rPr>
          <w:vertAlign w:val="superscript"/>
        </w:rPr>
      </w:r>
      <w:r w:rsidRPr="003B1A2D">
        <w:rPr>
          <w:vertAlign w:val="superscript"/>
        </w:rPr>
        <w:fldChar w:fldCharType="separate"/>
      </w:r>
      <w:r w:rsidR="00D40399">
        <w:rPr>
          <w:vertAlign w:val="superscript"/>
        </w:rPr>
        <w:t>11</w:t>
      </w:r>
      <w:r w:rsidRPr="003B1A2D">
        <w:rPr>
          <w:vertAlign w:val="superscript"/>
        </w:rPr>
        <w:fldChar w:fldCharType="end"/>
      </w:r>
      <w:r w:rsidRPr="003B1A2D">
        <w:rPr>
          <w:vertAlign w:val="superscript"/>
        </w:rPr>
        <w:t>]</w:t>
      </w:r>
      <w:r w:rsidRPr="003B1A2D">
        <w:t xml:space="preserve"> and the intramolecular</w:t>
      </w:r>
      <w:r w:rsidRPr="003B1A2D">
        <w:rPr>
          <w:vertAlign w:val="superscript"/>
        </w:rPr>
        <w:t>[</w:t>
      </w:r>
      <w:r w:rsidRPr="003B1A2D">
        <w:rPr>
          <w:vertAlign w:val="superscript"/>
        </w:rPr>
        <w:endnoteReference w:id="13"/>
      </w:r>
      <w:r w:rsidRPr="003B1A2D">
        <w:rPr>
          <w:vertAlign w:val="superscript"/>
        </w:rPr>
        <w:t>]</w:t>
      </w:r>
      <w:r w:rsidRPr="003B1A2D">
        <w:t xml:space="preserve"> [2+2] cycloadd</w:t>
      </w:r>
      <w:r w:rsidR="00CD4A64" w:rsidRPr="003B1A2D">
        <w:t>i</w:t>
      </w:r>
      <w:r w:rsidRPr="003B1A2D">
        <w:t>tions were applied for the enantioselective total synthesis of the antitumoral natural product rumphellaone A.</w:t>
      </w:r>
    </w:p>
    <w:p w14:paraId="1C93ACD4" w14:textId="28C4B9B4" w:rsidR="00282535" w:rsidRPr="003B1A2D" w:rsidRDefault="00525023" w:rsidP="00152E4E">
      <w:pPr>
        <w:pStyle w:val="P1"/>
        <w:spacing w:before="120" w:after="120" w:line="230" w:lineRule="atLeast"/>
        <w:rPr>
          <w:vertAlign w:val="superscript"/>
        </w:rPr>
      </w:pPr>
      <w:r w:rsidRPr="003B1A2D">
        <w:t>Recently, we found that the [2+2]</w:t>
      </w:r>
      <w:r w:rsidR="00CD4A64" w:rsidRPr="003B1A2D">
        <w:t xml:space="preserve"> </w:t>
      </w:r>
      <w:r w:rsidRPr="003B1A2D">
        <w:t>cycloaddition reaction can be applied to aryl- and alkyl-substituted 1,3-diynes, in which only the terminal alkyne is activated by gold(I) to give rise to 1-alkynyl cyclobutenes.</w:t>
      </w:r>
      <w:r w:rsidRPr="003B1A2D">
        <w:rPr>
          <w:vertAlign w:val="superscript"/>
        </w:rPr>
        <w:t>[</w:t>
      </w:r>
      <w:r w:rsidRPr="003B1A2D">
        <w:rPr>
          <w:vertAlign w:val="superscript"/>
        </w:rPr>
        <w:fldChar w:fldCharType="begin"/>
      </w:r>
      <w:r w:rsidRPr="003B1A2D">
        <w:rPr>
          <w:vertAlign w:val="superscript"/>
        </w:rPr>
        <w:instrText xml:space="preserve"> NOTEREF _Ref495422149 \h  \* MERGEFORMAT </w:instrText>
      </w:r>
      <w:r w:rsidRPr="003B1A2D">
        <w:rPr>
          <w:vertAlign w:val="superscript"/>
        </w:rPr>
      </w:r>
      <w:r w:rsidRPr="003B1A2D">
        <w:rPr>
          <w:vertAlign w:val="superscript"/>
        </w:rPr>
        <w:fldChar w:fldCharType="separate"/>
      </w:r>
      <w:r w:rsidR="00D40399">
        <w:rPr>
          <w:vertAlign w:val="superscript"/>
        </w:rPr>
        <w:t>9</w:t>
      </w:r>
      <w:r w:rsidRPr="003B1A2D">
        <w:fldChar w:fldCharType="end"/>
      </w:r>
      <w:r w:rsidRPr="003B1A2D">
        <w:rPr>
          <w:vertAlign w:val="superscript"/>
        </w:rPr>
        <w:t>]</w:t>
      </w:r>
      <w:r w:rsidR="00282177" w:rsidRPr="003B1A2D">
        <w:t xml:space="preserve"> </w:t>
      </w:r>
      <w:r w:rsidR="008C7E2F" w:rsidRPr="003B1A2D">
        <w:t xml:space="preserve">However, </w:t>
      </w:r>
      <w:r w:rsidR="00282535" w:rsidRPr="003B1A2D">
        <w:t>other type</w:t>
      </w:r>
      <w:r w:rsidR="00511D69" w:rsidRPr="003B1A2D">
        <w:t>s</w:t>
      </w:r>
      <w:r w:rsidR="00282535" w:rsidRPr="003B1A2D">
        <w:t xml:space="preserve"> of products </w:t>
      </w:r>
      <w:r w:rsidR="008C7E2F" w:rsidRPr="003B1A2D">
        <w:t>could be formed as a resul</w:t>
      </w:r>
      <w:r w:rsidR="00CD4A64" w:rsidRPr="003B1A2D">
        <w:t>t</w:t>
      </w:r>
      <w:r w:rsidR="00282535" w:rsidRPr="003B1A2D">
        <w:t xml:space="preserve"> </w:t>
      </w:r>
      <w:r w:rsidR="008C7E2F" w:rsidRPr="003B1A2D">
        <w:t>of</w:t>
      </w:r>
      <w:r w:rsidR="00282535" w:rsidRPr="003B1A2D">
        <w:t xml:space="preserve"> the intramolecular reaction </w:t>
      </w:r>
      <w:r w:rsidR="008C7E2F" w:rsidRPr="003B1A2D">
        <w:t xml:space="preserve">of </w:t>
      </w:r>
      <w:r w:rsidR="00511D69" w:rsidRPr="003B1A2D">
        <w:t>the cyclopropyl</w:t>
      </w:r>
      <w:r w:rsidR="00927F11" w:rsidRPr="003B1A2D">
        <w:t xml:space="preserve"> </w:t>
      </w:r>
      <w:r w:rsidR="00282535" w:rsidRPr="003B1A2D">
        <w:t xml:space="preserve">gold(I) carbenes with </w:t>
      </w:r>
      <w:r w:rsidR="008C7E2F" w:rsidRPr="003B1A2D">
        <w:t>other functional groups</w:t>
      </w:r>
      <w:r w:rsidR="00282535" w:rsidRPr="003B1A2D">
        <w:t xml:space="preserve">. </w:t>
      </w:r>
      <w:r w:rsidR="008C7E2F" w:rsidRPr="003B1A2D">
        <w:t>Thus</w:t>
      </w:r>
      <w:r w:rsidR="00282535" w:rsidRPr="003B1A2D">
        <w:t xml:space="preserve">, we have previously </w:t>
      </w:r>
      <w:r w:rsidR="008C7E2F" w:rsidRPr="003B1A2D">
        <w:t>found</w:t>
      </w:r>
      <w:r w:rsidR="00282535" w:rsidRPr="003B1A2D">
        <w:t xml:space="preserve"> that the gold(I)-catalyzed intermolecular reaction of terminal alkynes with alkenes bearing carbonyl </w:t>
      </w:r>
      <w:r w:rsidR="00511D69" w:rsidRPr="003B1A2D">
        <w:t>groups</w:t>
      </w:r>
      <w:r w:rsidR="00282535" w:rsidRPr="003B1A2D">
        <w:t xml:space="preserve"> gives rise to </w:t>
      </w:r>
      <w:r w:rsidR="00F672C9" w:rsidRPr="003B1A2D">
        <w:t xml:space="preserve">8-oxabicyclo[3.2.1]oct-2-enes </w:t>
      </w:r>
      <w:r w:rsidR="00282535" w:rsidRPr="003B1A2D">
        <w:t xml:space="preserve">instead of cyclobutenes by the intramolecular opening </w:t>
      </w:r>
      <w:r w:rsidR="000A524D" w:rsidRPr="003B1A2D">
        <w:t xml:space="preserve">of </w:t>
      </w:r>
      <w:r w:rsidR="00282535" w:rsidRPr="003B1A2D">
        <w:t>cyclopropyl gold(I) carbenes with the carbonyl group</w:t>
      </w:r>
      <w:r w:rsidR="008C7E2F" w:rsidRPr="003B1A2D">
        <w:t xml:space="preserve"> (Scheme 2b)</w:t>
      </w:r>
      <w:r w:rsidR="00282535" w:rsidRPr="003B1A2D">
        <w:t>.</w:t>
      </w:r>
      <w:r w:rsidR="00282535" w:rsidRPr="003B1A2D">
        <w:rPr>
          <w:vertAlign w:val="superscript"/>
        </w:rPr>
        <w:t>[</w:t>
      </w:r>
      <w:bookmarkStart w:id="11" w:name="_Ref504991685"/>
      <w:r w:rsidR="00282535" w:rsidRPr="003B1A2D">
        <w:rPr>
          <w:rStyle w:val="EndnoteReference"/>
        </w:rPr>
        <w:endnoteReference w:id="14"/>
      </w:r>
      <w:bookmarkEnd w:id="11"/>
      <w:r w:rsidR="00282535" w:rsidRPr="003B1A2D">
        <w:rPr>
          <w:vertAlign w:val="superscript"/>
        </w:rPr>
        <w:t>]</w:t>
      </w:r>
    </w:p>
    <w:p w14:paraId="32075BFD" w14:textId="6CA7DC02" w:rsidR="00EF1645" w:rsidRPr="003B1A2D" w:rsidRDefault="00B21E3E" w:rsidP="00152E4E">
      <w:pPr>
        <w:pStyle w:val="P1"/>
        <w:spacing w:before="120" w:after="120" w:line="230" w:lineRule="atLeast"/>
      </w:pPr>
      <w:r w:rsidRPr="003B1A2D">
        <w:t>W</w:t>
      </w:r>
      <w:r w:rsidR="00053D77" w:rsidRPr="003B1A2D">
        <w:t>e aimed to extend th</w:t>
      </w:r>
      <w:r w:rsidR="00F672C9" w:rsidRPr="003B1A2D">
        <w:t xml:space="preserve">e gold(I)-catalyzed [2+2] cycloaddition </w:t>
      </w:r>
      <w:r w:rsidR="00053D77" w:rsidRPr="003B1A2D">
        <w:t xml:space="preserve">to 1,3-enynes and polyenes to </w:t>
      </w:r>
      <w:r w:rsidR="00282535" w:rsidRPr="003B1A2D">
        <w:t>form</w:t>
      </w:r>
      <w:r w:rsidRPr="003B1A2D">
        <w:t xml:space="preserve"> differently substituted</w:t>
      </w:r>
      <w:r w:rsidR="00053D77" w:rsidRPr="003B1A2D">
        <w:t xml:space="preserve"> vinylcyclobutenes. </w:t>
      </w:r>
      <w:r w:rsidRPr="003B1A2D">
        <w:t>Th</w:t>
      </w:r>
      <w:r w:rsidR="00F672C9" w:rsidRPr="003B1A2D">
        <w:t>is</w:t>
      </w:r>
      <w:r w:rsidRPr="003B1A2D">
        <w:t xml:space="preserve"> gold(I)-catalyzed approach to 1-vinylcyclobutenes by [2+2] cycloaddition would be complementary to the previously reported nickel- and cobalt-catalyzed transformations,</w:t>
      </w:r>
      <w:r w:rsidR="00F64A81" w:rsidRPr="003B1A2D">
        <w:rPr>
          <w:vertAlign w:val="superscript"/>
        </w:rPr>
        <w:t>[</w:t>
      </w:r>
      <w:r w:rsidR="00F64A81" w:rsidRPr="003B1A2D">
        <w:rPr>
          <w:vertAlign w:val="superscript"/>
        </w:rPr>
        <w:fldChar w:fldCharType="begin"/>
      </w:r>
      <w:r w:rsidR="00F64A81" w:rsidRPr="003B1A2D">
        <w:rPr>
          <w:vertAlign w:val="superscript"/>
        </w:rPr>
        <w:instrText xml:space="preserve"> NOTEREF _Ref504932739 \f \h </w:instrText>
      </w:r>
      <w:r w:rsidR="00A03FC4" w:rsidRPr="003B1A2D">
        <w:rPr>
          <w:vertAlign w:val="superscript"/>
        </w:rPr>
        <w:instrText xml:space="preserve"> \* MERGEFORMAT </w:instrText>
      </w:r>
      <w:r w:rsidR="00F64A81" w:rsidRPr="003B1A2D">
        <w:rPr>
          <w:vertAlign w:val="superscript"/>
        </w:rPr>
      </w:r>
      <w:r w:rsidR="00F64A81" w:rsidRPr="003B1A2D">
        <w:rPr>
          <w:vertAlign w:val="superscript"/>
        </w:rPr>
        <w:fldChar w:fldCharType="separate"/>
      </w:r>
      <w:r w:rsidR="00D40399" w:rsidRPr="00D40399">
        <w:rPr>
          <w:rStyle w:val="EndnoteReference"/>
        </w:rPr>
        <w:t>5</w:t>
      </w:r>
      <w:r w:rsidR="00F64A81" w:rsidRPr="003B1A2D">
        <w:rPr>
          <w:vertAlign w:val="superscript"/>
        </w:rPr>
        <w:fldChar w:fldCharType="end"/>
      </w:r>
      <w:r w:rsidR="00F64A81" w:rsidRPr="003B1A2D">
        <w:rPr>
          <w:vertAlign w:val="superscript"/>
        </w:rPr>
        <w:t>,</w:t>
      </w:r>
      <w:r w:rsidR="00F64A81" w:rsidRPr="003B1A2D">
        <w:rPr>
          <w:vertAlign w:val="superscript"/>
        </w:rPr>
        <w:fldChar w:fldCharType="begin"/>
      </w:r>
      <w:r w:rsidR="00F64A81" w:rsidRPr="003B1A2D">
        <w:rPr>
          <w:vertAlign w:val="superscript"/>
        </w:rPr>
        <w:instrText xml:space="preserve"> NOTEREF _Ref504932753 \f \h </w:instrText>
      </w:r>
      <w:r w:rsidR="00A03FC4" w:rsidRPr="003B1A2D">
        <w:rPr>
          <w:vertAlign w:val="superscript"/>
        </w:rPr>
        <w:instrText xml:space="preserve"> \* MERGEFORMAT </w:instrText>
      </w:r>
      <w:r w:rsidR="00F64A81" w:rsidRPr="003B1A2D">
        <w:rPr>
          <w:vertAlign w:val="superscript"/>
        </w:rPr>
      </w:r>
      <w:r w:rsidR="00F64A81" w:rsidRPr="003B1A2D">
        <w:rPr>
          <w:vertAlign w:val="superscript"/>
        </w:rPr>
        <w:fldChar w:fldCharType="separate"/>
      </w:r>
      <w:r w:rsidR="00D40399" w:rsidRPr="00D40399">
        <w:rPr>
          <w:rStyle w:val="EndnoteReference"/>
        </w:rPr>
        <w:t>6</w:t>
      </w:r>
      <w:r w:rsidR="00F64A81" w:rsidRPr="003B1A2D">
        <w:rPr>
          <w:vertAlign w:val="superscript"/>
        </w:rPr>
        <w:fldChar w:fldCharType="end"/>
      </w:r>
      <w:r w:rsidR="00F64A81" w:rsidRPr="003B1A2D">
        <w:rPr>
          <w:vertAlign w:val="superscript"/>
        </w:rPr>
        <w:t>]</w:t>
      </w:r>
      <w:r w:rsidRPr="003B1A2D">
        <w:t xml:space="preserve"> since the substrates of choice would be 1,3-enynes bearing a terminal alkyne and electron-rich olefins and, imp</w:t>
      </w:r>
      <w:r w:rsidR="0065193B" w:rsidRPr="003B1A2D">
        <w:t>ortantly, the resulting 1-vinyl</w:t>
      </w:r>
      <w:r w:rsidRPr="003B1A2D">
        <w:t xml:space="preserve">cyclobutenes would </w:t>
      </w:r>
      <w:r w:rsidRPr="003B1A2D">
        <w:lastRenderedPageBreak/>
        <w:t>show a different substitution pattern</w:t>
      </w:r>
      <w:r w:rsidR="00F672C9" w:rsidRPr="003B1A2D">
        <w:t xml:space="preserve">. </w:t>
      </w:r>
      <w:r w:rsidR="009D11E9" w:rsidRPr="003B1A2D">
        <w:t>However, as in the case of oxoalkenes,</w:t>
      </w:r>
      <w:r w:rsidR="009D11E9" w:rsidRPr="003B1A2D">
        <w:rPr>
          <w:vertAlign w:val="superscript"/>
        </w:rPr>
        <w:t>[</w:t>
      </w:r>
      <w:r w:rsidR="009D11E9" w:rsidRPr="003B1A2D">
        <w:rPr>
          <w:vertAlign w:val="superscript"/>
        </w:rPr>
        <w:fldChar w:fldCharType="begin"/>
      </w:r>
      <w:r w:rsidR="009D11E9" w:rsidRPr="003B1A2D">
        <w:rPr>
          <w:vertAlign w:val="superscript"/>
        </w:rPr>
        <w:instrText xml:space="preserve"> NOTEREF _Ref504991685 \f \h </w:instrText>
      </w:r>
      <w:r w:rsidR="00A03FC4" w:rsidRPr="003B1A2D">
        <w:rPr>
          <w:vertAlign w:val="superscript"/>
        </w:rPr>
        <w:instrText xml:space="preserve"> \* MERGEFORMAT </w:instrText>
      </w:r>
      <w:r w:rsidR="009D11E9" w:rsidRPr="003B1A2D">
        <w:rPr>
          <w:vertAlign w:val="superscript"/>
        </w:rPr>
      </w:r>
      <w:r w:rsidR="009D11E9" w:rsidRPr="003B1A2D">
        <w:rPr>
          <w:vertAlign w:val="superscript"/>
        </w:rPr>
        <w:fldChar w:fldCharType="separate"/>
      </w:r>
      <w:r w:rsidR="00D40399" w:rsidRPr="00D40399">
        <w:rPr>
          <w:rStyle w:val="EndnoteReference"/>
        </w:rPr>
        <w:t>14</w:t>
      </w:r>
      <w:r w:rsidR="009D11E9" w:rsidRPr="003B1A2D">
        <w:rPr>
          <w:vertAlign w:val="superscript"/>
        </w:rPr>
        <w:fldChar w:fldCharType="end"/>
      </w:r>
      <w:r w:rsidR="009D11E9" w:rsidRPr="003B1A2D">
        <w:rPr>
          <w:vertAlign w:val="superscript"/>
        </w:rPr>
        <w:t>]</w:t>
      </w:r>
      <w:r w:rsidR="009D11E9" w:rsidRPr="003B1A2D">
        <w:t xml:space="preserve"> </w:t>
      </w:r>
      <w:r w:rsidR="00CF3B74" w:rsidRPr="003B1A2D">
        <w:t xml:space="preserve">the presence of additional functional groups could lead to new cyclization modes or </w:t>
      </w:r>
      <w:r w:rsidR="005C06F4" w:rsidRPr="003B1A2D">
        <w:t>give rise to the formation of products of</w:t>
      </w:r>
      <w:r w:rsidR="00CF3B74" w:rsidRPr="003B1A2D">
        <w:t xml:space="preserve"> multiple cycloaddition, which could result in the </w:t>
      </w:r>
      <w:r w:rsidR="00ED333A" w:rsidRPr="003B1A2D">
        <w:t xml:space="preserve">final </w:t>
      </w:r>
      <w:r w:rsidR="00CF3B74" w:rsidRPr="003B1A2D">
        <w:t>formation of ol</w:t>
      </w:r>
      <w:r w:rsidR="00CD4A64" w:rsidRPr="003B1A2D">
        <w:t>i</w:t>
      </w:r>
      <w:r w:rsidR="00CF3B74" w:rsidRPr="003B1A2D">
        <w:t xml:space="preserve">gomeric products. </w:t>
      </w:r>
      <w:r w:rsidR="00682E63" w:rsidRPr="003B1A2D">
        <w:t>Herein we report the results of our study on</w:t>
      </w:r>
      <w:r w:rsidR="007C4FA7" w:rsidRPr="003B1A2D">
        <w:t xml:space="preserve"> the</w:t>
      </w:r>
      <w:r w:rsidR="00682E63" w:rsidRPr="003B1A2D">
        <w:t xml:space="preserve"> </w:t>
      </w:r>
      <w:r w:rsidR="00CF3B74" w:rsidRPr="003B1A2D">
        <w:t xml:space="preserve">scope and limitations of </w:t>
      </w:r>
      <w:r w:rsidR="00682E63" w:rsidRPr="003B1A2D">
        <w:t>the gold(I)-catalyzed reaction of 1,3-enynes with alkenes</w:t>
      </w:r>
      <w:r w:rsidR="00F64A81" w:rsidRPr="003B1A2D">
        <w:t>, as well as</w:t>
      </w:r>
      <w:r w:rsidR="00682E63" w:rsidRPr="003B1A2D">
        <w:t xml:space="preserve"> </w:t>
      </w:r>
      <w:r w:rsidR="00F64A81" w:rsidRPr="003B1A2D">
        <w:t>the reaction of alkynes with 1,3-dienes, other type</w:t>
      </w:r>
      <w:r w:rsidR="00AA0643" w:rsidRPr="003B1A2D">
        <w:t>s</w:t>
      </w:r>
      <w:r w:rsidR="00F64A81" w:rsidRPr="003B1A2D">
        <w:t xml:space="preserve"> of dienes and trienes.</w:t>
      </w:r>
      <w:r w:rsidR="00682E63" w:rsidRPr="003B1A2D">
        <w:t xml:space="preserve"> W</w:t>
      </w:r>
      <w:r w:rsidR="00021E90" w:rsidRPr="003B1A2D">
        <w:t xml:space="preserve">e also describe several one-pot </w:t>
      </w:r>
      <w:r w:rsidR="00053D77" w:rsidRPr="003B1A2D">
        <w:t>transformations of cyclobutenes by cycloaddition, fragmentation, ring contraction</w:t>
      </w:r>
      <w:r w:rsidR="00F64A81" w:rsidRPr="003B1A2D">
        <w:t>,</w:t>
      </w:r>
      <w:r w:rsidR="00053D77" w:rsidRPr="003B1A2D">
        <w:t xml:space="preserve"> or expansion in order to build distinct skeletons, highlighting the </w:t>
      </w:r>
      <w:r w:rsidR="00F64A81" w:rsidRPr="003B1A2D">
        <w:t xml:space="preserve">synthetic </w:t>
      </w:r>
      <w:r w:rsidR="00AA701F" w:rsidRPr="003B1A2D">
        <w:t>polyvalence</w:t>
      </w:r>
      <w:r w:rsidR="00053D77" w:rsidRPr="003B1A2D">
        <w:t xml:space="preserve"> of cyclobutenes.</w:t>
      </w:r>
      <w:r w:rsidR="00864FCF" w:rsidRPr="003B1A2D">
        <w:t xml:space="preserve"> </w:t>
      </w:r>
    </w:p>
    <w:p w14:paraId="01E27A8F" w14:textId="77777777" w:rsidR="00A93E2D" w:rsidRPr="003B1A2D" w:rsidRDefault="00A93E2D" w:rsidP="00D46C6B">
      <w:pPr>
        <w:pStyle w:val="H1"/>
        <w:spacing w:before="120" w:after="120"/>
        <w:outlineLvl w:val="0"/>
        <w:rPr>
          <w:lang w:val="en-US"/>
        </w:rPr>
      </w:pPr>
      <w:r w:rsidRPr="003B1A2D">
        <w:rPr>
          <w:lang w:val="en-US"/>
        </w:rPr>
        <w:t>Results and Discussion</w:t>
      </w:r>
    </w:p>
    <w:p w14:paraId="26CE818A" w14:textId="7CA4BEB4" w:rsidR="00E45766" w:rsidRPr="003B1A2D" w:rsidRDefault="0031700C" w:rsidP="004018EC">
      <w:pPr>
        <w:pStyle w:val="HExperimentalSection"/>
        <w:jc w:val="both"/>
      </w:pPr>
      <w:r w:rsidRPr="003B1A2D">
        <w:t>Under the optimized conditions for the reported gold(I)-cataly</w:t>
      </w:r>
      <w:r w:rsidR="006958F5" w:rsidRPr="003B1A2D">
        <w:t>zed [2+2] cycloaddition of aryl</w:t>
      </w:r>
      <w:r w:rsidRPr="003B1A2D">
        <w:t>alkynes with alkenes,</w:t>
      </w:r>
      <w:r w:rsidR="00F64A81" w:rsidRPr="003B1A2D">
        <w:rPr>
          <w:vertAlign w:val="superscript"/>
        </w:rPr>
        <w:t>[</w:t>
      </w:r>
      <w:r w:rsidR="00482BE8" w:rsidRPr="003B1A2D">
        <w:rPr>
          <w:vertAlign w:val="superscript"/>
        </w:rPr>
        <w:fldChar w:fldCharType="begin"/>
      </w:r>
      <w:r w:rsidR="00482BE8" w:rsidRPr="003B1A2D">
        <w:rPr>
          <w:vertAlign w:val="superscript"/>
        </w:rPr>
        <w:instrText xml:space="preserve"> NOTEREF _Ref504932802 \f \h </w:instrText>
      </w:r>
      <w:r w:rsidR="00A03FC4" w:rsidRPr="003B1A2D">
        <w:rPr>
          <w:vertAlign w:val="superscript"/>
        </w:rPr>
        <w:instrText xml:space="preserve"> \* MERGEFORMAT </w:instrText>
      </w:r>
      <w:r w:rsidR="00482BE8" w:rsidRPr="003B1A2D">
        <w:rPr>
          <w:vertAlign w:val="superscript"/>
        </w:rPr>
      </w:r>
      <w:r w:rsidR="00482BE8" w:rsidRPr="003B1A2D">
        <w:rPr>
          <w:vertAlign w:val="superscript"/>
        </w:rPr>
        <w:fldChar w:fldCharType="separate"/>
      </w:r>
      <w:r w:rsidR="00D40399" w:rsidRPr="00D40399">
        <w:rPr>
          <w:rStyle w:val="EndnoteReference"/>
        </w:rPr>
        <w:t>8</w:t>
      </w:r>
      <w:r w:rsidR="00482BE8" w:rsidRPr="003B1A2D">
        <w:rPr>
          <w:vertAlign w:val="superscript"/>
        </w:rPr>
        <w:fldChar w:fldCharType="end"/>
      </w:r>
      <w:r w:rsidR="00482BE8" w:rsidRPr="003B1A2D">
        <w:rPr>
          <w:vertAlign w:val="superscript"/>
        </w:rPr>
        <w:t>,</w:t>
      </w:r>
      <w:r w:rsidR="00482BE8" w:rsidRPr="003B1A2D">
        <w:rPr>
          <w:vertAlign w:val="superscript"/>
        </w:rPr>
        <w:fldChar w:fldCharType="begin"/>
      </w:r>
      <w:r w:rsidR="00482BE8" w:rsidRPr="003B1A2D">
        <w:rPr>
          <w:vertAlign w:val="superscript"/>
        </w:rPr>
        <w:instrText xml:space="preserve"> NOTEREF _Ref495422149 \f \h </w:instrText>
      </w:r>
      <w:r w:rsidR="00A03FC4" w:rsidRPr="003B1A2D">
        <w:rPr>
          <w:vertAlign w:val="superscript"/>
        </w:rPr>
        <w:instrText xml:space="preserve"> \* MERGEFORMAT </w:instrText>
      </w:r>
      <w:r w:rsidR="00482BE8" w:rsidRPr="003B1A2D">
        <w:rPr>
          <w:vertAlign w:val="superscript"/>
        </w:rPr>
      </w:r>
      <w:r w:rsidR="00482BE8" w:rsidRPr="003B1A2D">
        <w:rPr>
          <w:vertAlign w:val="superscript"/>
        </w:rPr>
        <w:fldChar w:fldCharType="separate"/>
      </w:r>
      <w:r w:rsidR="00D40399" w:rsidRPr="00D40399">
        <w:rPr>
          <w:rStyle w:val="EndnoteReference"/>
        </w:rPr>
        <w:t>9</w:t>
      </w:r>
      <w:r w:rsidR="00482BE8" w:rsidRPr="003B1A2D">
        <w:rPr>
          <w:vertAlign w:val="superscript"/>
        </w:rPr>
        <w:fldChar w:fldCharType="end"/>
      </w:r>
      <w:r w:rsidR="00F64A81" w:rsidRPr="003B1A2D">
        <w:rPr>
          <w:vertAlign w:val="superscript"/>
        </w:rPr>
        <w:t>]</w:t>
      </w:r>
      <w:r w:rsidRPr="003B1A2D">
        <w:t xml:space="preserve"> </w:t>
      </w:r>
      <w:r w:rsidR="00CC0FFE" w:rsidRPr="003B1A2D">
        <w:t>alkyl</w:t>
      </w:r>
      <w:r w:rsidR="00482BE8" w:rsidRPr="003B1A2D">
        <w:t>-substituted</w:t>
      </w:r>
      <w:r w:rsidR="00CC0FFE" w:rsidRPr="003B1A2D">
        <w:t xml:space="preserve"> alkynes such as ethynylcyclohexane react </w:t>
      </w:r>
      <w:r w:rsidR="00BE0810" w:rsidRPr="003B1A2D">
        <w:t>very poorly with alkenes</w:t>
      </w:r>
      <w:r w:rsidR="00CC0FFE" w:rsidRPr="003B1A2D">
        <w:t xml:space="preserve">. However, </w:t>
      </w:r>
      <w:r w:rsidR="00BE0810" w:rsidRPr="003B1A2D">
        <w:t xml:space="preserve">we found that </w:t>
      </w:r>
      <w:r w:rsidR="005B793F" w:rsidRPr="003B1A2D">
        <w:t>its unsaturated analog</w:t>
      </w:r>
      <w:r w:rsidR="006958F5" w:rsidRPr="003B1A2D">
        <w:t>ue</w:t>
      </w:r>
      <w:r w:rsidR="005B793F" w:rsidRPr="003B1A2D">
        <w:t xml:space="preserve"> </w:t>
      </w:r>
      <w:r w:rsidRPr="003B1A2D">
        <w:t>1-ethynylcyclohexene (</w:t>
      </w:r>
      <w:r w:rsidRPr="003B1A2D">
        <w:rPr>
          <w:b/>
        </w:rPr>
        <w:t>1a</w:t>
      </w:r>
      <w:r w:rsidRPr="003B1A2D">
        <w:t>)</w:t>
      </w:r>
      <w:r w:rsidR="00BE0810" w:rsidRPr="003B1A2D">
        <w:t xml:space="preserve">, bearing </w:t>
      </w:r>
      <w:r w:rsidR="006958F5" w:rsidRPr="003B1A2D">
        <w:t>a double bond</w:t>
      </w:r>
      <w:r w:rsidR="00BE0810" w:rsidRPr="003B1A2D">
        <w:t xml:space="preserve"> conjugated to the alkynyl moiety, </w:t>
      </w:r>
      <w:r w:rsidRPr="003B1A2D">
        <w:t>reacts with methylenecyclohexane (</w:t>
      </w:r>
      <w:r w:rsidRPr="003B1A2D">
        <w:rPr>
          <w:b/>
        </w:rPr>
        <w:t>2a</w:t>
      </w:r>
      <w:r w:rsidR="0065193B" w:rsidRPr="003B1A2D">
        <w:t>) to afford the desired 1-vinyl</w:t>
      </w:r>
      <w:r w:rsidRPr="003B1A2D">
        <w:t xml:space="preserve">cyclobutene </w:t>
      </w:r>
      <w:r w:rsidRPr="003B1A2D">
        <w:rPr>
          <w:b/>
        </w:rPr>
        <w:t>3a</w:t>
      </w:r>
      <w:r w:rsidRPr="003B1A2D">
        <w:t xml:space="preserve"> in moderate yields (Table 1, entries 1 and 2). As expected, a </w:t>
      </w:r>
      <w:r w:rsidR="00CF3B74" w:rsidRPr="003B1A2D">
        <w:t xml:space="preserve">slightly </w:t>
      </w:r>
      <w:r w:rsidRPr="003B1A2D">
        <w:t xml:space="preserve">better yield was achieved using catalyst </w:t>
      </w:r>
      <w:r w:rsidRPr="003B1A2D">
        <w:rPr>
          <w:b/>
        </w:rPr>
        <w:t>B</w:t>
      </w:r>
      <w:r w:rsidRPr="003B1A2D">
        <w:t xml:space="preserve"> with BAr</w:t>
      </w:r>
      <w:r w:rsidRPr="003B1A2D">
        <w:rPr>
          <w:vertAlign w:val="subscript"/>
        </w:rPr>
        <w:t>4</w:t>
      </w:r>
      <w:r w:rsidRPr="003B1A2D">
        <w:rPr>
          <w:vertAlign w:val="superscript"/>
        </w:rPr>
        <w:t>F-</w:t>
      </w:r>
      <w:r w:rsidRPr="003B1A2D">
        <w:t xml:space="preserve"> as counterion (54%, Table 1, entry 2) than employing catalyst </w:t>
      </w:r>
      <w:r w:rsidRPr="003B1A2D">
        <w:rPr>
          <w:b/>
        </w:rPr>
        <w:t>A</w:t>
      </w:r>
      <w:r w:rsidRPr="003B1A2D">
        <w:t xml:space="preserve"> with SbF</w:t>
      </w:r>
      <w:r w:rsidRPr="003B1A2D">
        <w:rPr>
          <w:vertAlign w:val="subscript"/>
        </w:rPr>
        <w:t>6</w:t>
      </w:r>
      <w:r w:rsidRPr="003B1A2D">
        <w:rPr>
          <w:vertAlign w:val="superscript"/>
        </w:rPr>
        <w:t xml:space="preserve">- </w:t>
      </w:r>
      <w:r w:rsidRPr="003B1A2D">
        <w:t xml:space="preserve">(41%, Table 1, entry 1). Other related </w:t>
      </w:r>
      <w:r w:rsidR="00482BE8" w:rsidRPr="003B1A2D">
        <w:t xml:space="preserve">bulky </w:t>
      </w:r>
      <w:r w:rsidRPr="003B1A2D">
        <w:t xml:space="preserve">phosphine gold(I) catalysts such as </w:t>
      </w:r>
      <w:r w:rsidRPr="003B1A2D">
        <w:rPr>
          <w:b/>
        </w:rPr>
        <w:t>C</w:t>
      </w:r>
      <w:r w:rsidRPr="003B1A2D">
        <w:t xml:space="preserve"> or </w:t>
      </w:r>
      <w:r w:rsidRPr="003B1A2D">
        <w:rPr>
          <w:b/>
        </w:rPr>
        <w:t>D</w:t>
      </w:r>
      <w:r w:rsidRPr="003B1A2D">
        <w:t xml:space="preserve"> (Table 1, entries 3 and 4 respectively) as well as </w:t>
      </w:r>
      <w:r w:rsidR="00713A6A" w:rsidRPr="003B1A2D">
        <w:t xml:space="preserve">gold(I) complexes with </w:t>
      </w:r>
      <w:r w:rsidRPr="003B1A2D">
        <w:t xml:space="preserve">phosphite </w:t>
      </w:r>
      <w:r w:rsidR="00713A6A" w:rsidRPr="003B1A2D">
        <w:rPr>
          <w:b/>
        </w:rPr>
        <w:t xml:space="preserve">E </w:t>
      </w:r>
      <w:r w:rsidRPr="003B1A2D">
        <w:t>(Table 1, entry 5) and NHC</w:t>
      </w:r>
      <w:r w:rsidR="00713A6A" w:rsidRPr="003B1A2D">
        <w:t xml:space="preserve"> ligands </w:t>
      </w:r>
      <w:r w:rsidR="00713A6A" w:rsidRPr="003B1A2D">
        <w:rPr>
          <w:b/>
        </w:rPr>
        <w:t>F</w:t>
      </w:r>
      <w:r w:rsidR="00713A6A" w:rsidRPr="003B1A2D">
        <w:t>-</w:t>
      </w:r>
      <w:r w:rsidR="00713A6A" w:rsidRPr="003B1A2D">
        <w:rPr>
          <w:b/>
        </w:rPr>
        <w:t>H</w:t>
      </w:r>
      <w:r w:rsidRPr="003B1A2D">
        <w:t xml:space="preserve"> (Table 1, entries 6 to 8) were tested, although lower yields were obtained in all the</w:t>
      </w:r>
      <w:r w:rsidR="00713A6A" w:rsidRPr="003B1A2D">
        <w:t>se</w:t>
      </w:r>
      <w:r w:rsidRPr="003B1A2D">
        <w:t xml:space="preserve"> cases. Variations in the temperature (Table 1, entries 9 and 10), stoichiometry of the substrates (Table 1, entries 11 and 12), catalyst loading (Table 1, entries 13 and 14) or concentration (Table 1, entries 15 and 16) did not improve the yield </w:t>
      </w:r>
      <w:r w:rsidR="00713A6A" w:rsidRPr="003B1A2D">
        <w:t xml:space="preserve">obtained with catalyst </w:t>
      </w:r>
      <w:r w:rsidR="00713A6A" w:rsidRPr="003B1A2D">
        <w:rPr>
          <w:b/>
        </w:rPr>
        <w:t>B</w:t>
      </w:r>
      <w:r w:rsidR="00713A6A" w:rsidRPr="003B1A2D">
        <w:t xml:space="preserve"> (Table 1, entry 2) </w:t>
      </w:r>
    </w:p>
    <w:tbl>
      <w:tblPr>
        <w:tblpPr w:leftFromText="180" w:rightFromText="180" w:vertAnchor="text" w:tblpXSpec="center" w:tblpY="1"/>
        <w:tblOverlap w:val="never"/>
        <w:tblW w:w="0" w:type="auto"/>
        <w:jc w:val="center"/>
        <w:tblLook w:val="01E0" w:firstRow="1" w:lastRow="1" w:firstColumn="1" w:lastColumn="1" w:noHBand="0" w:noVBand="0"/>
      </w:tblPr>
      <w:tblGrid>
        <w:gridCol w:w="759"/>
        <w:gridCol w:w="647"/>
        <w:gridCol w:w="858"/>
        <w:gridCol w:w="713"/>
        <w:gridCol w:w="590"/>
        <w:gridCol w:w="615"/>
        <w:gridCol w:w="693"/>
      </w:tblGrid>
      <w:tr w:rsidR="007073D2" w:rsidRPr="003B1A2D" w14:paraId="0AFEDD44" w14:textId="0AD0B3D2" w:rsidTr="00AF565E">
        <w:trPr>
          <w:trHeight w:val="1360"/>
          <w:jc w:val="center"/>
        </w:trPr>
        <w:tc>
          <w:tcPr>
            <w:tcW w:w="0" w:type="auto"/>
            <w:gridSpan w:val="7"/>
            <w:tcBorders>
              <w:bottom w:val="single" w:sz="8" w:space="0" w:color="auto"/>
            </w:tcBorders>
            <w:shd w:val="clear" w:color="auto" w:fill="auto"/>
          </w:tcPr>
          <w:p w14:paraId="4A93346D" w14:textId="3E67FD4F" w:rsidR="007073D2" w:rsidRPr="003B1A2D" w:rsidRDefault="007073D2" w:rsidP="00AF565E">
            <w:pPr>
              <w:pStyle w:val="TableCaption"/>
              <w:spacing w:after="0" w:line="240" w:lineRule="auto"/>
              <w:rPr>
                <w:rFonts w:cs="Arial"/>
                <w:color w:val="FF0000"/>
                <w:lang w:val="en-US"/>
              </w:rPr>
            </w:pPr>
            <w:r w:rsidRPr="003B1A2D">
              <w:rPr>
                <w:rFonts w:cs="Arial"/>
                <w:b/>
                <w:lang w:val="en-US"/>
              </w:rPr>
              <w:lastRenderedPageBreak/>
              <w:t>Table 1.</w:t>
            </w:r>
            <w:r w:rsidR="00543400" w:rsidRPr="003B1A2D">
              <w:rPr>
                <w:rFonts w:ascii="Times New Roman" w:eastAsiaTheme="minorHAnsi" w:hAnsi="Times New Roman"/>
                <w:b/>
                <w:sz w:val="18"/>
                <w:szCs w:val="18"/>
                <w:lang w:val="en-US" w:eastAsia="en-GB"/>
              </w:rPr>
              <w:t xml:space="preserve"> </w:t>
            </w:r>
            <w:r w:rsidR="00543400" w:rsidRPr="003B1A2D">
              <w:rPr>
                <w:rFonts w:cs="Arial"/>
                <w:lang w:val="en-US"/>
              </w:rPr>
              <w:t xml:space="preserve">Optimization of the </w:t>
            </w:r>
            <w:r w:rsidR="00713A6A" w:rsidRPr="003B1A2D">
              <w:rPr>
                <w:rFonts w:cs="Arial"/>
                <w:lang w:val="en-US"/>
              </w:rPr>
              <w:t xml:space="preserve">Gold(I)-Catalyzed </w:t>
            </w:r>
            <w:r w:rsidR="00543400" w:rsidRPr="003B1A2D">
              <w:rPr>
                <w:rFonts w:cs="Arial"/>
                <w:lang w:val="en-US"/>
              </w:rPr>
              <w:t xml:space="preserve">Reaction </w:t>
            </w:r>
            <w:r w:rsidR="00713A6A" w:rsidRPr="003B1A2D">
              <w:rPr>
                <w:rFonts w:cs="Arial"/>
                <w:lang w:val="en-US"/>
              </w:rPr>
              <w:t>b</w:t>
            </w:r>
            <w:r w:rsidR="00543400" w:rsidRPr="003B1A2D">
              <w:rPr>
                <w:rFonts w:cs="Arial"/>
                <w:lang w:val="en-US"/>
              </w:rPr>
              <w:t xml:space="preserve">etween </w:t>
            </w:r>
            <w:r w:rsidR="00713A6A" w:rsidRPr="003B1A2D">
              <w:rPr>
                <w:rFonts w:cs="Arial"/>
                <w:lang w:val="en-US"/>
              </w:rPr>
              <w:t xml:space="preserve">1,3-Enyne </w:t>
            </w:r>
            <w:r w:rsidR="00543400" w:rsidRPr="003B1A2D">
              <w:rPr>
                <w:rFonts w:cs="Arial"/>
                <w:b/>
                <w:lang w:val="en-US"/>
              </w:rPr>
              <w:t>1a</w:t>
            </w:r>
            <w:r w:rsidR="00543400" w:rsidRPr="003B1A2D">
              <w:rPr>
                <w:rFonts w:cs="Arial"/>
                <w:lang w:val="en-US"/>
              </w:rPr>
              <w:t xml:space="preserve"> and </w:t>
            </w:r>
            <w:r w:rsidR="00713A6A" w:rsidRPr="003B1A2D">
              <w:rPr>
                <w:rFonts w:cs="Arial"/>
                <w:lang w:val="en-US"/>
              </w:rPr>
              <w:t xml:space="preserve">Alkene </w:t>
            </w:r>
            <w:r w:rsidR="00543400" w:rsidRPr="003B1A2D">
              <w:rPr>
                <w:rFonts w:cs="Arial"/>
                <w:b/>
                <w:lang w:val="en-US"/>
              </w:rPr>
              <w:t>2a</w:t>
            </w:r>
            <w:r w:rsidR="00713A6A" w:rsidRPr="003B1A2D">
              <w:rPr>
                <w:rFonts w:cs="Arial"/>
                <w:lang w:val="en-US"/>
              </w:rPr>
              <w:t>.</w:t>
            </w:r>
          </w:p>
          <w:p w14:paraId="038F4474" w14:textId="0C4F19BC" w:rsidR="007073D2" w:rsidRPr="003B1A2D" w:rsidRDefault="007073D2" w:rsidP="00AF565E">
            <w:pPr>
              <w:pStyle w:val="TableCaption"/>
              <w:spacing w:after="0" w:line="240" w:lineRule="auto"/>
              <w:jc w:val="center"/>
              <w:rPr>
                <w:rFonts w:cs="Arial"/>
                <w:b/>
                <w:lang w:val="en-US"/>
              </w:rPr>
            </w:pPr>
            <w:r w:rsidRPr="003B1A2D">
              <w:rPr>
                <w:b/>
                <w:noProof/>
                <w:sz w:val="18"/>
                <w:szCs w:val="18"/>
                <w:lang w:eastAsia="en-GB"/>
              </w:rPr>
              <w:drawing>
                <wp:inline distT="0" distB="0" distL="0" distR="0" wp14:anchorId="519AF67F" wp14:editId="4CF56F14">
                  <wp:extent cx="2307600" cy="626400"/>
                  <wp:effectExtent l="0" t="0" r="3810" b="889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2307600" cy="626400"/>
                          </a:xfrm>
                          <a:prstGeom prst="rect">
                            <a:avLst/>
                          </a:prstGeom>
                        </pic:spPr>
                      </pic:pic>
                    </a:graphicData>
                  </a:graphic>
                </wp:inline>
              </w:drawing>
            </w:r>
          </w:p>
        </w:tc>
      </w:tr>
      <w:tr w:rsidR="00713A6A" w:rsidRPr="003B1A2D" w14:paraId="39A4DE6A" w14:textId="2A41BC5B" w:rsidTr="00EE432B">
        <w:trPr>
          <w:trHeight w:hRule="exact" w:val="510"/>
          <w:jc w:val="center"/>
        </w:trPr>
        <w:tc>
          <w:tcPr>
            <w:tcW w:w="0" w:type="auto"/>
            <w:tcBorders>
              <w:top w:val="single" w:sz="8" w:space="0" w:color="auto"/>
              <w:bottom w:val="single" w:sz="8" w:space="0" w:color="auto"/>
            </w:tcBorders>
            <w:vAlign w:val="center"/>
          </w:tcPr>
          <w:p w14:paraId="6E7B1E44" w14:textId="4CAB08ED" w:rsidR="007073D2" w:rsidRPr="003B1A2D" w:rsidRDefault="00EE1FA9" w:rsidP="00EE432B">
            <w:pPr>
              <w:pStyle w:val="TableHead"/>
              <w:spacing w:line="240" w:lineRule="auto"/>
              <w:jc w:val="center"/>
              <w:rPr>
                <w:rFonts w:cs="Arial"/>
                <w:lang w:val="en-US"/>
              </w:rPr>
            </w:pPr>
            <w:r w:rsidRPr="003B1A2D">
              <w:rPr>
                <w:rFonts w:cs="Arial"/>
                <w:b/>
                <w:color w:val="000000" w:themeColor="text1"/>
                <w:lang w:val="en-US"/>
              </w:rPr>
              <w:t>E</w:t>
            </w:r>
            <w:r w:rsidR="007073D2" w:rsidRPr="003B1A2D">
              <w:rPr>
                <w:rFonts w:cs="Arial"/>
                <w:b/>
                <w:color w:val="000000" w:themeColor="text1"/>
                <w:lang w:val="en-US"/>
              </w:rPr>
              <w:t>ntry</w:t>
            </w:r>
          </w:p>
        </w:tc>
        <w:tc>
          <w:tcPr>
            <w:tcW w:w="0" w:type="auto"/>
            <w:tcBorders>
              <w:top w:val="single" w:sz="8" w:space="0" w:color="auto"/>
              <w:bottom w:val="single" w:sz="8" w:space="0" w:color="auto"/>
            </w:tcBorders>
            <w:vAlign w:val="center"/>
          </w:tcPr>
          <w:p w14:paraId="0445091F" w14:textId="5488718E" w:rsidR="007073D2" w:rsidRPr="003B1A2D" w:rsidRDefault="007073D2" w:rsidP="00EE432B">
            <w:pPr>
              <w:pStyle w:val="TableHead"/>
              <w:spacing w:line="240" w:lineRule="auto"/>
              <w:jc w:val="center"/>
              <w:rPr>
                <w:rFonts w:cs="Arial"/>
                <w:lang w:val="en-US"/>
              </w:rPr>
            </w:pPr>
            <w:r w:rsidRPr="003B1A2D">
              <w:rPr>
                <w:rFonts w:cs="Arial"/>
                <w:b/>
                <w:color w:val="000000" w:themeColor="text1"/>
                <w:lang w:val="en-US"/>
              </w:rPr>
              <w:t>[Au]</w:t>
            </w:r>
          </w:p>
        </w:tc>
        <w:tc>
          <w:tcPr>
            <w:tcW w:w="0" w:type="auto"/>
            <w:tcBorders>
              <w:top w:val="single" w:sz="8" w:space="0" w:color="auto"/>
              <w:bottom w:val="single" w:sz="8" w:space="0" w:color="auto"/>
            </w:tcBorders>
            <w:vAlign w:val="center"/>
          </w:tcPr>
          <w:p w14:paraId="72F0C681" w14:textId="77777777" w:rsidR="007073D2" w:rsidRPr="003B1A2D" w:rsidRDefault="007073D2" w:rsidP="00EE432B">
            <w:pPr>
              <w:ind w:left="720" w:hanging="720"/>
              <w:jc w:val="center"/>
              <w:rPr>
                <w:rFonts w:ascii="Arial" w:hAnsi="Arial" w:cs="Arial"/>
                <w:b/>
                <w:color w:val="000000" w:themeColor="text1"/>
                <w:sz w:val="14"/>
                <w:szCs w:val="14"/>
              </w:rPr>
            </w:pPr>
            <w:r w:rsidRPr="003B1A2D">
              <w:rPr>
                <w:rFonts w:ascii="Arial" w:hAnsi="Arial" w:cs="Arial"/>
                <w:b/>
                <w:color w:val="000000" w:themeColor="text1"/>
                <w:sz w:val="14"/>
                <w:szCs w:val="14"/>
              </w:rPr>
              <w:t>[Au]</w:t>
            </w:r>
          </w:p>
          <w:p w14:paraId="677BABD2" w14:textId="19FC4637" w:rsidR="007073D2" w:rsidRPr="003B1A2D" w:rsidRDefault="007073D2" w:rsidP="00EE432B">
            <w:pPr>
              <w:pStyle w:val="TableHead"/>
              <w:spacing w:line="240" w:lineRule="auto"/>
              <w:jc w:val="center"/>
              <w:rPr>
                <w:rFonts w:cs="Arial"/>
                <w:lang w:val="en-US"/>
              </w:rPr>
            </w:pPr>
            <w:r w:rsidRPr="003B1A2D">
              <w:rPr>
                <w:rFonts w:cs="Arial"/>
                <w:b/>
                <w:color w:val="000000" w:themeColor="text1"/>
                <w:lang w:val="en-US"/>
              </w:rPr>
              <w:t>(mol%)</w:t>
            </w:r>
          </w:p>
        </w:tc>
        <w:tc>
          <w:tcPr>
            <w:tcW w:w="0" w:type="auto"/>
            <w:tcBorders>
              <w:top w:val="single" w:sz="8" w:space="0" w:color="auto"/>
              <w:bottom w:val="single" w:sz="8" w:space="0" w:color="auto"/>
            </w:tcBorders>
            <w:vAlign w:val="center"/>
          </w:tcPr>
          <w:p w14:paraId="0E7B9506" w14:textId="70A8017F" w:rsidR="007073D2" w:rsidRPr="003B1A2D" w:rsidRDefault="007073D2" w:rsidP="00EE432B">
            <w:pPr>
              <w:pStyle w:val="TableHead"/>
              <w:spacing w:line="240" w:lineRule="auto"/>
              <w:jc w:val="center"/>
              <w:rPr>
                <w:rFonts w:cs="Arial"/>
                <w:lang w:val="en-US"/>
              </w:rPr>
            </w:pPr>
            <w:r w:rsidRPr="003B1A2D">
              <w:rPr>
                <w:rFonts w:cs="Arial"/>
                <w:b/>
                <w:color w:val="000000" w:themeColor="text1"/>
                <w:lang w:val="en-US"/>
              </w:rPr>
              <w:t>1a:2a</w:t>
            </w:r>
          </w:p>
        </w:tc>
        <w:tc>
          <w:tcPr>
            <w:tcW w:w="0" w:type="auto"/>
            <w:tcBorders>
              <w:top w:val="single" w:sz="8" w:space="0" w:color="auto"/>
              <w:bottom w:val="single" w:sz="8" w:space="0" w:color="auto"/>
            </w:tcBorders>
            <w:vAlign w:val="center"/>
          </w:tcPr>
          <w:p w14:paraId="3610B2B7" w14:textId="72928C59" w:rsidR="007073D2" w:rsidRPr="003B1A2D" w:rsidRDefault="007073D2" w:rsidP="00EE432B">
            <w:pPr>
              <w:pStyle w:val="TableHead"/>
              <w:spacing w:line="240" w:lineRule="auto"/>
              <w:jc w:val="center"/>
              <w:rPr>
                <w:rFonts w:cs="Arial"/>
                <w:lang w:val="en-US"/>
              </w:rPr>
            </w:pPr>
            <w:r w:rsidRPr="003B1A2D">
              <w:rPr>
                <w:rFonts w:cs="Arial"/>
                <w:b/>
                <w:color w:val="000000" w:themeColor="text1"/>
                <w:lang w:val="en-US"/>
              </w:rPr>
              <w:t>c (M)</w:t>
            </w:r>
          </w:p>
        </w:tc>
        <w:tc>
          <w:tcPr>
            <w:tcW w:w="0" w:type="auto"/>
            <w:tcBorders>
              <w:top w:val="single" w:sz="8" w:space="0" w:color="auto"/>
              <w:bottom w:val="single" w:sz="8" w:space="0" w:color="auto"/>
            </w:tcBorders>
            <w:vAlign w:val="center"/>
          </w:tcPr>
          <w:p w14:paraId="569F13CF" w14:textId="7B1F3920" w:rsidR="007073D2" w:rsidRPr="003B1A2D" w:rsidRDefault="007073D2" w:rsidP="00EE432B">
            <w:pPr>
              <w:pStyle w:val="TableHead"/>
              <w:spacing w:line="240" w:lineRule="auto"/>
              <w:jc w:val="center"/>
              <w:rPr>
                <w:rFonts w:cs="Arial"/>
                <w:lang w:val="en-US"/>
              </w:rPr>
            </w:pPr>
            <w:r w:rsidRPr="003B1A2D">
              <w:rPr>
                <w:rFonts w:cs="Arial"/>
                <w:b/>
                <w:color w:val="000000" w:themeColor="text1"/>
                <w:lang w:val="en-US"/>
              </w:rPr>
              <w:t>T (ºC)</w:t>
            </w:r>
          </w:p>
        </w:tc>
        <w:tc>
          <w:tcPr>
            <w:tcW w:w="0" w:type="auto"/>
            <w:tcBorders>
              <w:top w:val="single" w:sz="8" w:space="0" w:color="auto"/>
              <w:bottom w:val="single" w:sz="8" w:space="0" w:color="auto"/>
            </w:tcBorders>
            <w:vAlign w:val="center"/>
          </w:tcPr>
          <w:p w14:paraId="36E3BAF6" w14:textId="35CA0C28" w:rsidR="007073D2" w:rsidRPr="003B1A2D" w:rsidRDefault="007073D2" w:rsidP="00EE432B">
            <w:pPr>
              <w:pStyle w:val="TableHead"/>
              <w:spacing w:line="240" w:lineRule="auto"/>
              <w:jc w:val="center"/>
              <w:rPr>
                <w:rFonts w:cs="Arial"/>
                <w:lang w:val="en-US"/>
              </w:rPr>
            </w:pPr>
            <w:r w:rsidRPr="003B1A2D">
              <w:rPr>
                <w:rFonts w:cs="Arial"/>
                <w:b/>
                <w:color w:val="000000" w:themeColor="text1"/>
                <w:lang w:val="en-US"/>
              </w:rPr>
              <w:t>3a</w:t>
            </w:r>
            <w:r w:rsidR="00BA1B3A" w:rsidRPr="003B1A2D">
              <w:rPr>
                <w:rFonts w:cs="Arial"/>
                <w:color w:val="000000" w:themeColor="text1"/>
                <w:lang w:val="en-US"/>
              </w:rPr>
              <w:t xml:space="preserve"> </w:t>
            </w:r>
            <w:r w:rsidRPr="003B1A2D">
              <w:rPr>
                <w:rFonts w:cs="Arial"/>
                <w:b/>
                <w:color w:val="000000" w:themeColor="text1"/>
                <w:lang w:val="en-US"/>
              </w:rPr>
              <w:t>(%)</w:t>
            </w:r>
            <w:r w:rsidR="00B00B4B" w:rsidRPr="003B1A2D">
              <w:rPr>
                <w:rFonts w:cs="Arial"/>
                <w:color w:val="000000" w:themeColor="text1"/>
                <w:vertAlign w:val="superscript"/>
                <w:lang w:val="en-US"/>
              </w:rPr>
              <w:t>[a]</w:t>
            </w:r>
          </w:p>
        </w:tc>
      </w:tr>
      <w:tr w:rsidR="00713A6A" w:rsidRPr="003B1A2D" w14:paraId="1A6BBB57" w14:textId="59884948" w:rsidTr="00EE432B">
        <w:trPr>
          <w:trHeight w:hRule="exact" w:val="255"/>
          <w:jc w:val="center"/>
        </w:trPr>
        <w:tc>
          <w:tcPr>
            <w:tcW w:w="0" w:type="auto"/>
            <w:tcBorders>
              <w:top w:val="single" w:sz="8" w:space="0" w:color="auto"/>
            </w:tcBorders>
            <w:vAlign w:val="center"/>
          </w:tcPr>
          <w:p w14:paraId="04F54A60" w14:textId="40B41BF5"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1</w:t>
            </w:r>
          </w:p>
        </w:tc>
        <w:tc>
          <w:tcPr>
            <w:tcW w:w="0" w:type="auto"/>
            <w:tcBorders>
              <w:top w:val="single" w:sz="8" w:space="0" w:color="auto"/>
            </w:tcBorders>
            <w:vAlign w:val="center"/>
          </w:tcPr>
          <w:p w14:paraId="5132EB63" w14:textId="3FD2EB11" w:rsidR="007073D2" w:rsidRPr="003B1A2D" w:rsidRDefault="007073D2" w:rsidP="00EE432B">
            <w:pPr>
              <w:pStyle w:val="TableBody"/>
              <w:spacing w:line="240" w:lineRule="auto"/>
              <w:jc w:val="center"/>
              <w:rPr>
                <w:rFonts w:cs="Arial"/>
                <w:lang w:val="en-US"/>
              </w:rPr>
            </w:pPr>
            <w:r w:rsidRPr="003B1A2D">
              <w:rPr>
                <w:rFonts w:cs="Arial"/>
                <w:b/>
                <w:color w:val="000000" w:themeColor="text1"/>
                <w:lang w:val="en-US"/>
              </w:rPr>
              <w:t>A</w:t>
            </w:r>
          </w:p>
        </w:tc>
        <w:tc>
          <w:tcPr>
            <w:tcW w:w="0" w:type="auto"/>
            <w:tcBorders>
              <w:top w:val="single" w:sz="8" w:space="0" w:color="auto"/>
            </w:tcBorders>
            <w:vAlign w:val="center"/>
          </w:tcPr>
          <w:p w14:paraId="297D1CBE" w14:textId="6116E54E"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5</w:t>
            </w:r>
          </w:p>
        </w:tc>
        <w:tc>
          <w:tcPr>
            <w:tcW w:w="0" w:type="auto"/>
            <w:tcBorders>
              <w:top w:val="single" w:sz="8" w:space="0" w:color="auto"/>
            </w:tcBorders>
            <w:vAlign w:val="center"/>
          </w:tcPr>
          <w:p w14:paraId="3FC46E74" w14:textId="180DF649"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1:2</w:t>
            </w:r>
          </w:p>
        </w:tc>
        <w:tc>
          <w:tcPr>
            <w:tcW w:w="0" w:type="auto"/>
            <w:tcBorders>
              <w:top w:val="single" w:sz="8" w:space="0" w:color="auto"/>
            </w:tcBorders>
            <w:vAlign w:val="center"/>
          </w:tcPr>
          <w:p w14:paraId="6DCE3247" w14:textId="316CBB5A"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0.5</w:t>
            </w:r>
          </w:p>
        </w:tc>
        <w:tc>
          <w:tcPr>
            <w:tcW w:w="0" w:type="auto"/>
            <w:tcBorders>
              <w:top w:val="single" w:sz="8" w:space="0" w:color="auto"/>
            </w:tcBorders>
            <w:vAlign w:val="center"/>
          </w:tcPr>
          <w:p w14:paraId="1DFF7F91" w14:textId="335C3AAC"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23</w:t>
            </w:r>
          </w:p>
        </w:tc>
        <w:tc>
          <w:tcPr>
            <w:tcW w:w="0" w:type="auto"/>
            <w:tcBorders>
              <w:top w:val="single" w:sz="8" w:space="0" w:color="auto"/>
            </w:tcBorders>
            <w:vAlign w:val="center"/>
          </w:tcPr>
          <w:p w14:paraId="5C7027CC" w14:textId="74439D31"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41</w:t>
            </w:r>
          </w:p>
        </w:tc>
      </w:tr>
      <w:tr w:rsidR="00713A6A" w:rsidRPr="003B1A2D" w14:paraId="6D894F48" w14:textId="55B39260" w:rsidTr="00EE432B">
        <w:trPr>
          <w:trHeight w:hRule="exact" w:val="255"/>
          <w:jc w:val="center"/>
        </w:trPr>
        <w:tc>
          <w:tcPr>
            <w:tcW w:w="0" w:type="auto"/>
            <w:vAlign w:val="center"/>
          </w:tcPr>
          <w:p w14:paraId="772E8D4A" w14:textId="4AFF31E0"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2</w:t>
            </w:r>
          </w:p>
        </w:tc>
        <w:tc>
          <w:tcPr>
            <w:tcW w:w="0" w:type="auto"/>
            <w:vAlign w:val="center"/>
          </w:tcPr>
          <w:p w14:paraId="4FEF34F6" w14:textId="3B29360B" w:rsidR="007073D2" w:rsidRPr="003B1A2D" w:rsidRDefault="007073D2" w:rsidP="00EE432B">
            <w:pPr>
              <w:pStyle w:val="TableBody"/>
              <w:spacing w:line="240" w:lineRule="auto"/>
              <w:jc w:val="center"/>
              <w:rPr>
                <w:rFonts w:cs="Arial"/>
                <w:lang w:val="en-US"/>
              </w:rPr>
            </w:pPr>
            <w:r w:rsidRPr="003B1A2D">
              <w:rPr>
                <w:rFonts w:cs="Arial"/>
                <w:b/>
                <w:color w:val="000000" w:themeColor="text1"/>
                <w:lang w:val="en-US"/>
              </w:rPr>
              <w:t>B</w:t>
            </w:r>
          </w:p>
        </w:tc>
        <w:tc>
          <w:tcPr>
            <w:tcW w:w="0" w:type="auto"/>
            <w:vAlign w:val="center"/>
          </w:tcPr>
          <w:p w14:paraId="26CF9C8F" w14:textId="370B0B67"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5</w:t>
            </w:r>
          </w:p>
        </w:tc>
        <w:tc>
          <w:tcPr>
            <w:tcW w:w="0" w:type="auto"/>
            <w:vAlign w:val="center"/>
          </w:tcPr>
          <w:p w14:paraId="05B5CF9A" w14:textId="3DC14C3B"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1:2</w:t>
            </w:r>
          </w:p>
        </w:tc>
        <w:tc>
          <w:tcPr>
            <w:tcW w:w="0" w:type="auto"/>
            <w:vAlign w:val="center"/>
          </w:tcPr>
          <w:p w14:paraId="2AE9FC85" w14:textId="3B9636CB"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0.5</w:t>
            </w:r>
          </w:p>
        </w:tc>
        <w:tc>
          <w:tcPr>
            <w:tcW w:w="0" w:type="auto"/>
            <w:vAlign w:val="center"/>
          </w:tcPr>
          <w:p w14:paraId="03714965" w14:textId="0CC0EEE7"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23</w:t>
            </w:r>
          </w:p>
        </w:tc>
        <w:tc>
          <w:tcPr>
            <w:tcW w:w="0" w:type="auto"/>
            <w:vAlign w:val="center"/>
          </w:tcPr>
          <w:p w14:paraId="650361D6" w14:textId="37E73B60"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54</w:t>
            </w:r>
            <w:r w:rsidR="00B00B4B" w:rsidRPr="003B1A2D">
              <w:rPr>
                <w:rFonts w:cs="Arial"/>
                <w:color w:val="000000" w:themeColor="text1"/>
                <w:vertAlign w:val="superscript"/>
                <w:lang w:val="en-US"/>
              </w:rPr>
              <w:t>[b]</w:t>
            </w:r>
          </w:p>
        </w:tc>
      </w:tr>
      <w:tr w:rsidR="00713A6A" w:rsidRPr="003B1A2D" w14:paraId="0899A3FB" w14:textId="4DCD3D56" w:rsidTr="00EE432B">
        <w:trPr>
          <w:trHeight w:hRule="exact" w:val="255"/>
          <w:jc w:val="center"/>
        </w:trPr>
        <w:tc>
          <w:tcPr>
            <w:tcW w:w="0" w:type="auto"/>
            <w:vAlign w:val="center"/>
          </w:tcPr>
          <w:p w14:paraId="593BE16D" w14:textId="56642C26"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3</w:t>
            </w:r>
          </w:p>
        </w:tc>
        <w:tc>
          <w:tcPr>
            <w:tcW w:w="0" w:type="auto"/>
            <w:vAlign w:val="center"/>
          </w:tcPr>
          <w:p w14:paraId="6943F62D" w14:textId="5BFE7EE0" w:rsidR="007073D2" w:rsidRPr="003B1A2D" w:rsidRDefault="007073D2" w:rsidP="00EE432B">
            <w:pPr>
              <w:pStyle w:val="TableBody"/>
              <w:spacing w:line="240" w:lineRule="auto"/>
              <w:jc w:val="center"/>
              <w:rPr>
                <w:rFonts w:cs="Arial"/>
                <w:lang w:val="en-US"/>
              </w:rPr>
            </w:pPr>
            <w:r w:rsidRPr="003B1A2D">
              <w:rPr>
                <w:rFonts w:cs="Arial"/>
                <w:b/>
                <w:color w:val="000000" w:themeColor="text1"/>
                <w:lang w:val="en-US"/>
              </w:rPr>
              <w:t>C</w:t>
            </w:r>
          </w:p>
        </w:tc>
        <w:tc>
          <w:tcPr>
            <w:tcW w:w="0" w:type="auto"/>
            <w:vAlign w:val="center"/>
          </w:tcPr>
          <w:p w14:paraId="6F48058B" w14:textId="4D5645BE"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5</w:t>
            </w:r>
          </w:p>
        </w:tc>
        <w:tc>
          <w:tcPr>
            <w:tcW w:w="0" w:type="auto"/>
            <w:vAlign w:val="center"/>
          </w:tcPr>
          <w:p w14:paraId="3909A699" w14:textId="01BE7939"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1:2</w:t>
            </w:r>
          </w:p>
        </w:tc>
        <w:tc>
          <w:tcPr>
            <w:tcW w:w="0" w:type="auto"/>
            <w:vAlign w:val="center"/>
          </w:tcPr>
          <w:p w14:paraId="42491439" w14:textId="033D221A"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0.5</w:t>
            </w:r>
          </w:p>
        </w:tc>
        <w:tc>
          <w:tcPr>
            <w:tcW w:w="0" w:type="auto"/>
            <w:vAlign w:val="center"/>
          </w:tcPr>
          <w:p w14:paraId="62C2DE30" w14:textId="5B52013C"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23</w:t>
            </w:r>
          </w:p>
        </w:tc>
        <w:tc>
          <w:tcPr>
            <w:tcW w:w="0" w:type="auto"/>
            <w:vAlign w:val="center"/>
          </w:tcPr>
          <w:p w14:paraId="55B6E9FA" w14:textId="740637B3"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35</w:t>
            </w:r>
          </w:p>
        </w:tc>
      </w:tr>
      <w:tr w:rsidR="00713A6A" w:rsidRPr="003B1A2D" w14:paraId="19BAE965" w14:textId="653AFE93" w:rsidTr="00EE432B">
        <w:trPr>
          <w:trHeight w:hRule="exact" w:val="255"/>
          <w:jc w:val="center"/>
        </w:trPr>
        <w:tc>
          <w:tcPr>
            <w:tcW w:w="0" w:type="auto"/>
            <w:vAlign w:val="center"/>
          </w:tcPr>
          <w:p w14:paraId="1EB20B4B" w14:textId="1A8F3CDB"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4</w:t>
            </w:r>
          </w:p>
        </w:tc>
        <w:tc>
          <w:tcPr>
            <w:tcW w:w="0" w:type="auto"/>
            <w:vAlign w:val="center"/>
          </w:tcPr>
          <w:p w14:paraId="2F67EC34" w14:textId="041E5A1B" w:rsidR="007073D2" w:rsidRPr="003B1A2D" w:rsidRDefault="007073D2" w:rsidP="00EE432B">
            <w:pPr>
              <w:pStyle w:val="TableBody"/>
              <w:spacing w:line="240" w:lineRule="auto"/>
              <w:jc w:val="center"/>
              <w:rPr>
                <w:rFonts w:cs="Arial"/>
                <w:lang w:val="en-US"/>
              </w:rPr>
            </w:pPr>
            <w:r w:rsidRPr="003B1A2D">
              <w:rPr>
                <w:rFonts w:cs="Arial"/>
                <w:b/>
                <w:color w:val="000000" w:themeColor="text1"/>
                <w:lang w:val="en-US"/>
              </w:rPr>
              <w:t>D</w:t>
            </w:r>
          </w:p>
        </w:tc>
        <w:tc>
          <w:tcPr>
            <w:tcW w:w="0" w:type="auto"/>
            <w:vAlign w:val="center"/>
          </w:tcPr>
          <w:p w14:paraId="40DD43F5" w14:textId="1B73684C"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5</w:t>
            </w:r>
          </w:p>
        </w:tc>
        <w:tc>
          <w:tcPr>
            <w:tcW w:w="0" w:type="auto"/>
            <w:vAlign w:val="center"/>
          </w:tcPr>
          <w:p w14:paraId="0384E945" w14:textId="3574DEB6"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1:2</w:t>
            </w:r>
          </w:p>
        </w:tc>
        <w:tc>
          <w:tcPr>
            <w:tcW w:w="0" w:type="auto"/>
            <w:vAlign w:val="center"/>
          </w:tcPr>
          <w:p w14:paraId="1CF5B8B0" w14:textId="5F90C14F"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0.5</w:t>
            </w:r>
          </w:p>
        </w:tc>
        <w:tc>
          <w:tcPr>
            <w:tcW w:w="0" w:type="auto"/>
            <w:vAlign w:val="center"/>
          </w:tcPr>
          <w:p w14:paraId="7AE9C8C8" w14:textId="4F54E1B1"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23</w:t>
            </w:r>
          </w:p>
        </w:tc>
        <w:tc>
          <w:tcPr>
            <w:tcW w:w="0" w:type="auto"/>
            <w:vAlign w:val="center"/>
          </w:tcPr>
          <w:p w14:paraId="234536AE" w14:textId="06633605"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0</w:t>
            </w:r>
          </w:p>
        </w:tc>
      </w:tr>
      <w:tr w:rsidR="00713A6A" w:rsidRPr="003B1A2D" w14:paraId="51381672" w14:textId="314F6C8E" w:rsidTr="00EE432B">
        <w:trPr>
          <w:trHeight w:hRule="exact" w:val="255"/>
          <w:jc w:val="center"/>
        </w:trPr>
        <w:tc>
          <w:tcPr>
            <w:tcW w:w="0" w:type="auto"/>
            <w:vAlign w:val="center"/>
          </w:tcPr>
          <w:p w14:paraId="34F98A32" w14:textId="7B5755D6"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5</w:t>
            </w:r>
          </w:p>
        </w:tc>
        <w:tc>
          <w:tcPr>
            <w:tcW w:w="0" w:type="auto"/>
            <w:vAlign w:val="center"/>
          </w:tcPr>
          <w:p w14:paraId="64376373" w14:textId="6084F09F" w:rsidR="007073D2" w:rsidRPr="003B1A2D" w:rsidRDefault="007073D2" w:rsidP="00EE432B">
            <w:pPr>
              <w:pStyle w:val="TableBody"/>
              <w:spacing w:line="240" w:lineRule="auto"/>
              <w:jc w:val="center"/>
              <w:rPr>
                <w:rFonts w:cs="Arial"/>
                <w:lang w:val="en-US"/>
              </w:rPr>
            </w:pPr>
            <w:r w:rsidRPr="003B1A2D">
              <w:rPr>
                <w:rFonts w:cs="Arial"/>
                <w:b/>
                <w:color w:val="000000" w:themeColor="text1"/>
                <w:lang w:val="en-US"/>
              </w:rPr>
              <w:t>E</w:t>
            </w:r>
          </w:p>
        </w:tc>
        <w:tc>
          <w:tcPr>
            <w:tcW w:w="0" w:type="auto"/>
            <w:vAlign w:val="center"/>
          </w:tcPr>
          <w:p w14:paraId="3BEF10F6" w14:textId="670FE398"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5</w:t>
            </w:r>
          </w:p>
        </w:tc>
        <w:tc>
          <w:tcPr>
            <w:tcW w:w="0" w:type="auto"/>
            <w:vAlign w:val="center"/>
          </w:tcPr>
          <w:p w14:paraId="5D6A9391" w14:textId="679B2445"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1:2</w:t>
            </w:r>
          </w:p>
        </w:tc>
        <w:tc>
          <w:tcPr>
            <w:tcW w:w="0" w:type="auto"/>
            <w:vAlign w:val="center"/>
          </w:tcPr>
          <w:p w14:paraId="5CAC1896" w14:textId="45CB540A"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0.5</w:t>
            </w:r>
          </w:p>
        </w:tc>
        <w:tc>
          <w:tcPr>
            <w:tcW w:w="0" w:type="auto"/>
            <w:vAlign w:val="center"/>
          </w:tcPr>
          <w:p w14:paraId="2D42E47F" w14:textId="2463EFD5"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23</w:t>
            </w:r>
          </w:p>
        </w:tc>
        <w:tc>
          <w:tcPr>
            <w:tcW w:w="0" w:type="auto"/>
            <w:vAlign w:val="center"/>
          </w:tcPr>
          <w:p w14:paraId="4F045808" w14:textId="28F47CF2"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13</w:t>
            </w:r>
          </w:p>
        </w:tc>
      </w:tr>
      <w:tr w:rsidR="00713A6A" w:rsidRPr="003B1A2D" w14:paraId="6328EEC9" w14:textId="74B1F994" w:rsidTr="00EE432B">
        <w:trPr>
          <w:trHeight w:hRule="exact" w:val="255"/>
          <w:jc w:val="center"/>
        </w:trPr>
        <w:tc>
          <w:tcPr>
            <w:tcW w:w="0" w:type="auto"/>
            <w:vAlign w:val="center"/>
          </w:tcPr>
          <w:p w14:paraId="7D934C44" w14:textId="6FEAD8A3"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6</w:t>
            </w:r>
          </w:p>
        </w:tc>
        <w:tc>
          <w:tcPr>
            <w:tcW w:w="0" w:type="auto"/>
            <w:vAlign w:val="center"/>
          </w:tcPr>
          <w:p w14:paraId="16E1CE08" w14:textId="1F85EAE4" w:rsidR="007073D2" w:rsidRPr="003B1A2D" w:rsidRDefault="007073D2" w:rsidP="00EE432B">
            <w:pPr>
              <w:pStyle w:val="TableBody"/>
              <w:spacing w:line="240" w:lineRule="auto"/>
              <w:jc w:val="center"/>
              <w:rPr>
                <w:rFonts w:cs="Arial"/>
                <w:lang w:val="en-US"/>
              </w:rPr>
            </w:pPr>
            <w:r w:rsidRPr="003B1A2D">
              <w:rPr>
                <w:rFonts w:cs="Arial"/>
                <w:b/>
                <w:color w:val="000000" w:themeColor="text1"/>
                <w:lang w:val="en-US"/>
              </w:rPr>
              <w:t>F</w:t>
            </w:r>
          </w:p>
        </w:tc>
        <w:tc>
          <w:tcPr>
            <w:tcW w:w="0" w:type="auto"/>
            <w:vAlign w:val="center"/>
          </w:tcPr>
          <w:p w14:paraId="6FA9D029" w14:textId="6F90E219"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5</w:t>
            </w:r>
          </w:p>
        </w:tc>
        <w:tc>
          <w:tcPr>
            <w:tcW w:w="0" w:type="auto"/>
            <w:vAlign w:val="center"/>
          </w:tcPr>
          <w:p w14:paraId="60A3AB21" w14:textId="243EDEE8"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1:2</w:t>
            </w:r>
          </w:p>
        </w:tc>
        <w:tc>
          <w:tcPr>
            <w:tcW w:w="0" w:type="auto"/>
            <w:vAlign w:val="center"/>
          </w:tcPr>
          <w:p w14:paraId="01E9031C" w14:textId="1AFA2DA5"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0.5</w:t>
            </w:r>
          </w:p>
        </w:tc>
        <w:tc>
          <w:tcPr>
            <w:tcW w:w="0" w:type="auto"/>
            <w:vAlign w:val="center"/>
          </w:tcPr>
          <w:p w14:paraId="384E11C5" w14:textId="0AB5D1BC"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23</w:t>
            </w:r>
          </w:p>
        </w:tc>
        <w:tc>
          <w:tcPr>
            <w:tcW w:w="0" w:type="auto"/>
            <w:vAlign w:val="center"/>
          </w:tcPr>
          <w:p w14:paraId="6AC09853" w14:textId="7C3BD503"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28</w:t>
            </w:r>
          </w:p>
        </w:tc>
      </w:tr>
      <w:tr w:rsidR="00713A6A" w:rsidRPr="003B1A2D" w14:paraId="6CB21F91" w14:textId="79A0A834" w:rsidTr="00EE432B">
        <w:trPr>
          <w:trHeight w:hRule="exact" w:val="255"/>
          <w:jc w:val="center"/>
        </w:trPr>
        <w:tc>
          <w:tcPr>
            <w:tcW w:w="0" w:type="auto"/>
            <w:vAlign w:val="center"/>
          </w:tcPr>
          <w:p w14:paraId="06373D45" w14:textId="0EF20250"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7</w:t>
            </w:r>
          </w:p>
        </w:tc>
        <w:tc>
          <w:tcPr>
            <w:tcW w:w="0" w:type="auto"/>
            <w:vAlign w:val="center"/>
          </w:tcPr>
          <w:p w14:paraId="10363678" w14:textId="754F61C5" w:rsidR="007073D2" w:rsidRPr="003B1A2D" w:rsidRDefault="007073D2" w:rsidP="00EE432B">
            <w:pPr>
              <w:pStyle w:val="TableBody"/>
              <w:spacing w:line="240" w:lineRule="auto"/>
              <w:jc w:val="center"/>
              <w:rPr>
                <w:rFonts w:cs="Arial"/>
                <w:lang w:val="en-US"/>
              </w:rPr>
            </w:pPr>
            <w:r w:rsidRPr="003B1A2D">
              <w:rPr>
                <w:rFonts w:cs="Arial"/>
                <w:b/>
                <w:color w:val="000000" w:themeColor="text1"/>
                <w:lang w:val="en-US"/>
              </w:rPr>
              <w:t>G</w:t>
            </w:r>
          </w:p>
        </w:tc>
        <w:tc>
          <w:tcPr>
            <w:tcW w:w="0" w:type="auto"/>
            <w:vAlign w:val="center"/>
          </w:tcPr>
          <w:p w14:paraId="0AD44821" w14:textId="0166B0F1"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5</w:t>
            </w:r>
          </w:p>
        </w:tc>
        <w:tc>
          <w:tcPr>
            <w:tcW w:w="0" w:type="auto"/>
            <w:vAlign w:val="center"/>
          </w:tcPr>
          <w:p w14:paraId="0CDFC5C0" w14:textId="5B9EB017"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1:2</w:t>
            </w:r>
          </w:p>
        </w:tc>
        <w:tc>
          <w:tcPr>
            <w:tcW w:w="0" w:type="auto"/>
            <w:vAlign w:val="center"/>
          </w:tcPr>
          <w:p w14:paraId="7FB20D38" w14:textId="71D65871"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0.5</w:t>
            </w:r>
          </w:p>
        </w:tc>
        <w:tc>
          <w:tcPr>
            <w:tcW w:w="0" w:type="auto"/>
            <w:vAlign w:val="center"/>
          </w:tcPr>
          <w:p w14:paraId="49AFCC3F" w14:textId="470BD68B"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23</w:t>
            </w:r>
          </w:p>
        </w:tc>
        <w:tc>
          <w:tcPr>
            <w:tcW w:w="0" w:type="auto"/>
            <w:vAlign w:val="center"/>
          </w:tcPr>
          <w:p w14:paraId="2361BCFE" w14:textId="2C327720"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30</w:t>
            </w:r>
          </w:p>
        </w:tc>
      </w:tr>
      <w:tr w:rsidR="00713A6A" w:rsidRPr="003B1A2D" w14:paraId="0F0FB308" w14:textId="779C178A" w:rsidTr="00EE432B">
        <w:trPr>
          <w:trHeight w:hRule="exact" w:val="255"/>
          <w:jc w:val="center"/>
        </w:trPr>
        <w:tc>
          <w:tcPr>
            <w:tcW w:w="0" w:type="auto"/>
            <w:vAlign w:val="center"/>
          </w:tcPr>
          <w:p w14:paraId="1B15D97F" w14:textId="4D2CAAA7"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8</w:t>
            </w:r>
          </w:p>
        </w:tc>
        <w:tc>
          <w:tcPr>
            <w:tcW w:w="0" w:type="auto"/>
            <w:vAlign w:val="center"/>
          </w:tcPr>
          <w:p w14:paraId="30459350" w14:textId="459BA67A" w:rsidR="007073D2" w:rsidRPr="003B1A2D" w:rsidRDefault="007073D2" w:rsidP="00EE432B">
            <w:pPr>
              <w:pStyle w:val="TableBody"/>
              <w:spacing w:line="240" w:lineRule="auto"/>
              <w:jc w:val="center"/>
              <w:rPr>
                <w:rFonts w:cs="Arial"/>
                <w:lang w:val="en-US"/>
              </w:rPr>
            </w:pPr>
            <w:r w:rsidRPr="003B1A2D">
              <w:rPr>
                <w:rFonts w:cs="Arial"/>
                <w:b/>
                <w:color w:val="000000" w:themeColor="text1"/>
                <w:lang w:val="en-US"/>
              </w:rPr>
              <w:t>H</w:t>
            </w:r>
          </w:p>
        </w:tc>
        <w:tc>
          <w:tcPr>
            <w:tcW w:w="0" w:type="auto"/>
            <w:vAlign w:val="center"/>
          </w:tcPr>
          <w:p w14:paraId="7831240C" w14:textId="7F4E800A"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5</w:t>
            </w:r>
          </w:p>
        </w:tc>
        <w:tc>
          <w:tcPr>
            <w:tcW w:w="0" w:type="auto"/>
            <w:vAlign w:val="center"/>
          </w:tcPr>
          <w:p w14:paraId="1040E536" w14:textId="01930B27"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1:2</w:t>
            </w:r>
          </w:p>
        </w:tc>
        <w:tc>
          <w:tcPr>
            <w:tcW w:w="0" w:type="auto"/>
            <w:vAlign w:val="center"/>
          </w:tcPr>
          <w:p w14:paraId="24A5FE0B" w14:textId="011F930A"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0.5</w:t>
            </w:r>
          </w:p>
        </w:tc>
        <w:tc>
          <w:tcPr>
            <w:tcW w:w="0" w:type="auto"/>
            <w:vAlign w:val="center"/>
          </w:tcPr>
          <w:p w14:paraId="1B8FEBD9" w14:textId="33589F22"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23</w:t>
            </w:r>
          </w:p>
        </w:tc>
        <w:tc>
          <w:tcPr>
            <w:tcW w:w="0" w:type="auto"/>
            <w:vAlign w:val="center"/>
          </w:tcPr>
          <w:p w14:paraId="3A3FFCF9" w14:textId="69DD98AD"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8</w:t>
            </w:r>
          </w:p>
        </w:tc>
      </w:tr>
      <w:tr w:rsidR="00713A6A" w:rsidRPr="003B1A2D" w14:paraId="4E739D9B" w14:textId="43D8AF67" w:rsidTr="00EE432B">
        <w:trPr>
          <w:trHeight w:hRule="exact" w:val="255"/>
          <w:jc w:val="center"/>
        </w:trPr>
        <w:tc>
          <w:tcPr>
            <w:tcW w:w="0" w:type="auto"/>
            <w:vAlign w:val="center"/>
          </w:tcPr>
          <w:p w14:paraId="24BFEC18" w14:textId="5D2121B0"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9</w:t>
            </w:r>
          </w:p>
        </w:tc>
        <w:tc>
          <w:tcPr>
            <w:tcW w:w="0" w:type="auto"/>
            <w:vAlign w:val="center"/>
          </w:tcPr>
          <w:p w14:paraId="71D124E4" w14:textId="5B164C0E" w:rsidR="007073D2" w:rsidRPr="003B1A2D" w:rsidRDefault="007073D2" w:rsidP="00EE432B">
            <w:pPr>
              <w:pStyle w:val="TableBody"/>
              <w:spacing w:line="240" w:lineRule="auto"/>
              <w:jc w:val="center"/>
              <w:rPr>
                <w:rFonts w:cs="Arial"/>
                <w:lang w:val="en-US"/>
              </w:rPr>
            </w:pPr>
            <w:r w:rsidRPr="003B1A2D">
              <w:rPr>
                <w:rFonts w:cs="Arial"/>
                <w:b/>
                <w:color w:val="000000" w:themeColor="text1"/>
                <w:lang w:val="en-US"/>
              </w:rPr>
              <w:t>B</w:t>
            </w:r>
          </w:p>
        </w:tc>
        <w:tc>
          <w:tcPr>
            <w:tcW w:w="0" w:type="auto"/>
            <w:vAlign w:val="center"/>
          </w:tcPr>
          <w:p w14:paraId="7F81264D" w14:textId="01709D3E"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5</w:t>
            </w:r>
          </w:p>
        </w:tc>
        <w:tc>
          <w:tcPr>
            <w:tcW w:w="0" w:type="auto"/>
            <w:vAlign w:val="center"/>
          </w:tcPr>
          <w:p w14:paraId="18A75255" w14:textId="584CF311"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1:2</w:t>
            </w:r>
          </w:p>
        </w:tc>
        <w:tc>
          <w:tcPr>
            <w:tcW w:w="0" w:type="auto"/>
            <w:vAlign w:val="center"/>
          </w:tcPr>
          <w:p w14:paraId="660E522E" w14:textId="1B15BF14"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0.5</w:t>
            </w:r>
          </w:p>
        </w:tc>
        <w:tc>
          <w:tcPr>
            <w:tcW w:w="0" w:type="auto"/>
            <w:vAlign w:val="center"/>
          </w:tcPr>
          <w:p w14:paraId="699C8BA5" w14:textId="2C50106C"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40</w:t>
            </w:r>
          </w:p>
        </w:tc>
        <w:tc>
          <w:tcPr>
            <w:tcW w:w="0" w:type="auto"/>
            <w:vAlign w:val="center"/>
          </w:tcPr>
          <w:p w14:paraId="6ACDDF2D" w14:textId="1692D4E1"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42</w:t>
            </w:r>
          </w:p>
        </w:tc>
      </w:tr>
      <w:tr w:rsidR="00713A6A" w:rsidRPr="003B1A2D" w14:paraId="6200C5E0" w14:textId="76F7BC9A" w:rsidTr="00EE432B">
        <w:trPr>
          <w:trHeight w:hRule="exact" w:val="255"/>
          <w:jc w:val="center"/>
        </w:trPr>
        <w:tc>
          <w:tcPr>
            <w:tcW w:w="0" w:type="auto"/>
            <w:vAlign w:val="center"/>
          </w:tcPr>
          <w:p w14:paraId="51C0CD7B" w14:textId="2E29D9EB"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10</w:t>
            </w:r>
          </w:p>
        </w:tc>
        <w:tc>
          <w:tcPr>
            <w:tcW w:w="0" w:type="auto"/>
            <w:vAlign w:val="center"/>
          </w:tcPr>
          <w:p w14:paraId="6C97C797" w14:textId="1699C59F" w:rsidR="007073D2" w:rsidRPr="003B1A2D" w:rsidRDefault="007073D2" w:rsidP="00EE432B">
            <w:pPr>
              <w:pStyle w:val="TableBody"/>
              <w:spacing w:line="240" w:lineRule="auto"/>
              <w:jc w:val="center"/>
              <w:rPr>
                <w:rFonts w:cs="Arial"/>
                <w:lang w:val="en-US"/>
              </w:rPr>
            </w:pPr>
            <w:r w:rsidRPr="003B1A2D">
              <w:rPr>
                <w:rFonts w:cs="Arial"/>
                <w:b/>
                <w:color w:val="000000" w:themeColor="text1"/>
                <w:lang w:val="en-US"/>
              </w:rPr>
              <w:t>B</w:t>
            </w:r>
          </w:p>
        </w:tc>
        <w:tc>
          <w:tcPr>
            <w:tcW w:w="0" w:type="auto"/>
            <w:vAlign w:val="center"/>
          </w:tcPr>
          <w:p w14:paraId="15D0D8E1" w14:textId="243F0F8C"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5</w:t>
            </w:r>
          </w:p>
        </w:tc>
        <w:tc>
          <w:tcPr>
            <w:tcW w:w="0" w:type="auto"/>
            <w:vAlign w:val="center"/>
          </w:tcPr>
          <w:p w14:paraId="081CEE4F" w14:textId="22443CD6"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1:2</w:t>
            </w:r>
          </w:p>
        </w:tc>
        <w:tc>
          <w:tcPr>
            <w:tcW w:w="0" w:type="auto"/>
            <w:vAlign w:val="center"/>
          </w:tcPr>
          <w:p w14:paraId="58EEF383" w14:textId="2EDEA274"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0.5</w:t>
            </w:r>
          </w:p>
        </w:tc>
        <w:tc>
          <w:tcPr>
            <w:tcW w:w="0" w:type="auto"/>
            <w:vAlign w:val="center"/>
          </w:tcPr>
          <w:p w14:paraId="44279AE8" w14:textId="2E0B0546"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80</w:t>
            </w:r>
          </w:p>
        </w:tc>
        <w:tc>
          <w:tcPr>
            <w:tcW w:w="0" w:type="auto"/>
            <w:vAlign w:val="center"/>
          </w:tcPr>
          <w:p w14:paraId="190B5882" w14:textId="77D60CB1"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36</w:t>
            </w:r>
          </w:p>
        </w:tc>
      </w:tr>
      <w:tr w:rsidR="00713A6A" w:rsidRPr="003B1A2D" w14:paraId="3EBA2A13" w14:textId="634F30BE" w:rsidTr="00EE432B">
        <w:trPr>
          <w:trHeight w:hRule="exact" w:val="255"/>
          <w:jc w:val="center"/>
        </w:trPr>
        <w:tc>
          <w:tcPr>
            <w:tcW w:w="0" w:type="auto"/>
            <w:vAlign w:val="center"/>
          </w:tcPr>
          <w:p w14:paraId="752DEF19" w14:textId="67F7E46F"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11</w:t>
            </w:r>
          </w:p>
        </w:tc>
        <w:tc>
          <w:tcPr>
            <w:tcW w:w="0" w:type="auto"/>
            <w:vAlign w:val="center"/>
          </w:tcPr>
          <w:p w14:paraId="7E3A9A4C" w14:textId="2C036213" w:rsidR="007073D2" w:rsidRPr="003B1A2D" w:rsidRDefault="007073D2" w:rsidP="00EE432B">
            <w:pPr>
              <w:pStyle w:val="TableBody"/>
              <w:spacing w:line="240" w:lineRule="auto"/>
              <w:jc w:val="center"/>
              <w:rPr>
                <w:rFonts w:cs="Arial"/>
                <w:lang w:val="en-US"/>
              </w:rPr>
            </w:pPr>
            <w:r w:rsidRPr="003B1A2D">
              <w:rPr>
                <w:rFonts w:cs="Arial"/>
                <w:b/>
                <w:color w:val="000000" w:themeColor="text1"/>
                <w:lang w:val="en-US"/>
              </w:rPr>
              <w:t>B</w:t>
            </w:r>
          </w:p>
        </w:tc>
        <w:tc>
          <w:tcPr>
            <w:tcW w:w="0" w:type="auto"/>
            <w:vAlign w:val="center"/>
          </w:tcPr>
          <w:p w14:paraId="293E5E81" w14:textId="18D62E06"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5</w:t>
            </w:r>
          </w:p>
        </w:tc>
        <w:tc>
          <w:tcPr>
            <w:tcW w:w="0" w:type="auto"/>
            <w:vAlign w:val="center"/>
          </w:tcPr>
          <w:p w14:paraId="58BC4F4E" w14:textId="6BB05BB7"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2:1</w:t>
            </w:r>
          </w:p>
        </w:tc>
        <w:tc>
          <w:tcPr>
            <w:tcW w:w="0" w:type="auto"/>
            <w:vAlign w:val="center"/>
          </w:tcPr>
          <w:p w14:paraId="4B3B5860" w14:textId="67BB7CE1"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0.5</w:t>
            </w:r>
          </w:p>
        </w:tc>
        <w:tc>
          <w:tcPr>
            <w:tcW w:w="0" w:type="auto"/>
            <w:vAlign w:val="center"/>
          </w:tcPr>
          <w:p w14:paraId="344AF389" w14:textId="1EB2B841"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23</w:t>
            </w:r>
          </w:p>
        </w:tc>
        <w:tc>
          <w:tcPr>
            <w:tcW w:w="0" w:type="auto"/>
            <w:vAlign w:val="center"/>
          </w:tcPr>
          <w:p w14:paraId="700DC7BB" w14:textId="49535A66"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26</w:t>
            </w:r>
          </w:p>
        </w:tc>
      </w:tr>
      <w:tr w:rsidR="00713A6A" w:rsidRPr="003B1A2D" w14:paraId="02D37606" w14:textId="5BB4418D" w:rsidTr="00EE432B">
        <w:trPr>
          <w:trHeight w:hRule="exact" w:val="255"/>
          <w:jc w:val="center"/>
        </w:trPr>
        <w:tc>
          <w:tcPr>
            <w:tcW w:w="0" w:type="auto"/>
            <w:vAlign w:val="center"/>
          </w:tcPr>
          <w:p w14:paraId="130E0BA9" w14:textId="1DBFCB28"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12</w:t>
            </w:r>
          </w:p>
        </w:tc>
        <w:tc>
          <w:tcPr>
            <w:tcW w:w="0" w:type="auto"/>
            <w:vAlign w:val="center"/>
          </w:tcPr>
          <w:p w14:paraId="1CE213BC" w14:textId="61E177AD" w:rsidR="007073D2" w:rsidRPr="003B1A2D" w:rsidRDefault="007073D2" w:rsidP="00EE432B">
            <w:pPr>
              <w:pStyle w:val="TableBody"/>
              <w:spacing w:line="240" w:lineRule="auto"/>
              <w:jc w:val="center"/>
              <w:rPr>
                <w:rFonts w:cs="Arial"/>
                <w:lang w:val="en-US"/>
              </w:rPr>
            </w:pPr>
            <w:r w:rsidRPr="003B1A2D">
              <w:rPr>
                <w:rFonts w:cs="Arial"/>
                <w:b/>
                <w:color w:val="000000" w:themeColor="text1"/>
                <w:lang w:val="en-US"/>
              </w:rPr>
              <w:t>B</w:t>
            </w:r>
          </w:p>
        </w:tc>
        <w:tc>
          <w:tcPr>
            <w:tcW w:w="0" w:type="auto"/>
            <w:vAlign w:val="center"/>
          </w:tcPr>
          <w:p w14:paraId="281BD5C3" w14:textId="21B8FFE4"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5</w:t>
            </w:r>
          </w:p>
        </w:tc>
        <w:tc>
          <w:tcPr>
            <w:tcW w:w="0" w:type="auto"/>
            <w:vAlign w:val="center"/>
          </w:tcPr>
          <w:p w14:paraId="4EE451BC" w14:textId="513D91B6"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1:3</w:t>
            </w:r>
          </w:p>
        </w:tc>
        <w:tc>
          <w:tcPr>
            <w:tcW w:w="0" w:type="auto"/>
            <w:vAlign w:val="center"/>
          </w:tcPr>
          <w:p w14:paraId="28208678" w14:textId="420BE2B0"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0.5</w:t>
            </w:r>
          </w:p>
        </w:tc>
        <w:tc>
          <w:tcPr>
            <w:tcW w:w="0" w:type="auto"/>
            <w:vAlign w:val="center"/>
          </w:tcPr>
          <w:p w14:paraId="1B3242A0" w14:textId="5D043F2B"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23</w:t>
            </w:r>
          </w:p>
        </w:tc>
        <w:tc>
          <w:tcPr>
            <w:tcW w:w="0" w:type="auto"/>
            <w:vAlign w:val="center"/>
          </w:tcPr>
          <w:p w14:paraId="2D43985D" w14:textId="43A2A25F"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52</w:t>
            </w:r>
            <w:r w:rsidR="00B00B4B" w:rsidRPr="003B1A2D">
              <w:rPr>
                <w:rFonts w:cs="Arial"/>
                <w:color w:val="000000" w:themeColor="text1"/>
                <w:vertAlign w:val="superscript"/>
                <w:lang w:val="en-US"/>
              </w:rPr>
              <w:t>[b]</w:t>
            </w:r>
          </w:p>
        </w:tc>
      </w:tr>
      <w:tr w:rsidR="00713A6A" w:rsidRPr="003B1A2D" w14:paraId="0E2AFC21" w14:textId="1538EEF8" w:rsidTr="00EE432B">
        <w:trPr>
          <w:trHeight w:hRule="exact" w:val="255"/>
          <w:jc w:val="center"/>
        </w:trPr>
        <w:tc>
          <w:tcPr>
            <w:tcW w:w="0" w:type="auto"/>
            <w:vAlign w:val="center"/>
          </w:tcPr>
          <w:p w14:paraId="4E241A80" w14:textId="7EE97F2F"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13</w:t>
            </w:r>
          </w:p>
        </w:tc>
        <w:tc>
          <w:tcPr>
            <w:tcW w:w="0" w:type="auto"/>
            <w:vAlign w:val="center"/>
          </w:tcPr>
          <w:p w14:paraId="5A197EAF" w14:textId="5EC12EB9" w:rsidR="007073D2" w:rsidRPr="003B1A2D" w:rsidRDefault="007073D2" w:rsidP="00EE432B">
            <w:pPr>
              <w:pStyle w:val="TableBody"/>
              <w:spacing w:line="240" w:lineRule="auto"/>
              <w:jc w:val="center"/>
              <w:rPr>
                <w:rFonts w:cs="Arial"/>
                <w:lang w:val="en-US"/>
              </w:rPr>
            </w:pPr>
            <w:r w:rsidRPr="003B1A2D">
              <w:rPr>
                <w:rFonts w:cs="Arial"/>
                <w:b/>
                <w:color w:val="000000" w:themeColor="text1"/>
                <w:lang w:val="en-US"/>
              </w:rPr>
              <w:t>B</w:t>
            </w:r>
          </w:p>
        </w:tc>
        <w:tc>
          <w:tcPr>
            <w:tcW w:w="0" w:type="auto"/>
            <w:vAlign w:val="center"/>
          </w:tcPr>
          <w:p w14:paraId="1F1DE5C7" w14:textId="342A6AC4"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2</w:t>
            </w:r>
          </w:p>
        </w:tc>
        <w:tc>
          <w:tcPr>
            <w:tcW w:w="0" w:type="auto"/>
            <w:vAlign w:val="center"/>
          </w:tcPr>
          <w:p w14:paraId="5904D3D7" w14:textId="5A4EA8D5"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1:2</w:t>
            </w:r>
          </w:p>
        </w:tc>
        <w:tc>
          <w:tcPr>
            <w:tcW w:w="0" w:type="auto"/>
            <w:vAlign w:val="center"/>
          </w:tcPr>
          <w:p w14:paraId="293FC310" w14:textId="16AFE619"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0.5</w:t>
            </w:r>
          </w:p>
        </w:tc>
        <w:tc>
          <w:tcPr>
            <w:tcW w:w="0" w:type="auto"/>
            <w:vAlign w:val="center"/>
          </w:tcPr>
          <w:p w14:paraId="1B8B59AC" w14:textId="751B0414"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23</w:t>
            </w:r>
          </w:p>
        </w:tc>
        <w:tc>
          <w:tcPr>
            <w:tcW w:w="0" w:type="auto"/>
            <w:vAlign w:val="center"/>
          </w:tcPr>
          <w:p w14:paraId="44346900" w14:textId="2878598B"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27</w:t>
            </w:r>
          </w:p>
        </w:tc>
      </w:tr>
      <w:tr w:rsidR="00713A6A" w:rsidRPr="003B1A2D" w14:paraId="798792BF" w14:textId="29ACF4BA" w:rsidTr="00EE432B">
        <w:trPr>
          <w:trHeight w:hRule="exact" w:val="255"/>
          <w:jc w:val="center"/>
        </w:trPr>
        <w:tc>
          <w:tcPr>
            <w:tcW w:w="0" w:type="auto"/>
            <w:vAlign w:val="center"/>
          </w:tcPr>
          <w:p w14:paraId="5E881505" w14:textId="2C100117"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14</w:t>
            </w:r>
          </w:p>
        </w:tc>
        <w:tc>
          <w:tcPr>
            <w:tcW w:w="0" w:type="auto"/>
            <w:vAlign w:val="center"/>
          </w:tcPr>
          <w:p w14:paraId="259B5CC0" w14:textId="7D068FCA" w:rsidR="007073D2" w:rsidRPr="003B1A2D" w:rsidRDefault="007073D2" w:rsidP="00EE432B">
            <w:pPr>
              <w:pStyle w:val="TableBody"/>
              <w:spacing w:line="240" w:lineRule="auto"/>
              <w:jc w:val="center"/>
              <w:rPr>
                <w:rFonts w:cs="Arial"/>
                <w:lang w:val="en-US"/>
              </w:rPr>
            </w:pPr>
            <w:r w:rsidRPr="003B1A2D">
              <w:rPr>
                <w:rFonts w:cs="Arial"/>
                <w:b/>
                <w:color w:val="000000" w:themeColor="text1"/>
                <w:lang w:val="en-US"/>
              </w:rPr>
              <w:t>B</w:t>
            </w:r>
          </w:p>
        </w:tc>
        <w:tc>
          <w:tcPr>
            <w:tcW w:w="0" w:type="auto"/>
            <w:vAlign w:val="center"/>
          </w:tcPr>
          <w:p w14:paraId="5441F5DC" w14:textId="7FC740AC"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10</w:t>
            </w:r>
          </w:p>
        </w:tc>
        <w:tc>
          <w:tcPr>
            <w:tcW w:w="0" w:type="auto"/>
            <w:vAlign w:val="center"/>
          </w:tcPr>
          <w:p w14:paraId="0181D709" w14:textId="1A091646"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1:2</w:t>
            </w:r>
          </w:p>
        </w:tc>
        <w:tc>
          <w:tcPr>
            <w:tcW w:w="0" w:type="auto"/>
            <w:vAlign w:val="center"/>
          </w:tcPr>
          <w:p w14:paraId="6D232D23" w14:textId="69A844C8"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0.5</w:t>
            </w:r>
          </w:p>
        </w:tc>
        <w:tc>
          <w:tcPr>
            <w:tcW w:w="0" w:type="auto"/>
            <w:vAlign w:val="center"/>
          </w:tcPr>
          <w:p w14:paraId="192AE36B" w14:textId="7763A630"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23</w:t>
            </w:r>
          </w:p>
        </w:tc>
        <w:tc>
          <w:tcPr>
            <w:tcW w:w="0" w:type="auto"/>
            <w:vAlign w:val="center"/>
          </w:tcPr>
          <w:p w14:paraId="6B35413C" w14:textId="44EB711B"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46</w:t>
            </w:r>
          </w:p>
        </w:tc>
      </w:tr>
      <w:tr w:rsidR="00713A6A" w:rsidRPr="003B1A2D" w14:paraId="04980B2B" w14:textId="75148771" w:rsidTr="00EE432B">
        <w:trPr>
          <w:trHeight w:hRule="exact" w:val="255"/>
          <w:jc w:val="center"/>
        </w:trPr>
        <w:tc>
          <w:tcPr>
            <w:tcW w:w="0" w:type="auto"/>
            <w:vAlign w:val="center"/>
          </w:tcPr>
          <w:p w14:paraId="00DC6DCA" w14:textId="175EE16B"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15</w:t>
            </w:r>
          </w:p>
        </w:tc>
        <w:tc>
          <w:tcPr>
            <w:tcW w:w="0" w:type="auto"/>
            <w:vAlign w:val="center"/>
          </w:tcPr>
          <w:p w14:paraId="236C7D41" w14:textId="2DFA79B9" w:rsidR="007073D2" w:rsidRPr="003B1A2D" w:rsidRDefault="007073D2" w:rsidP="00EE432B">
            <w:pPr>
              <w:pStyle w:val="TableBody"/>
              <w:spacing w:line="240" w:lineRule="auto"/>
              <w:jc w:val="center"/>
              <w:rPr>
                <w:rFonts w:cs="Arial"/>
                <w:lang w:val="en-US"/>
              </w:rPr>
            </w:pPr>
            <w:r w:rsidRPr="003B1A2D">
              <w:rPr>
                <w:rFonts w:cs="Arial"/>
                <w:b/>
                <w:color w:val="000000" w:themeColor="text1"/>
                <w:lang w:val="en-US"/>
              </w:rPr>
              <w:t>B</w:t>
            </w:r>
          </w:p>
        </w:tc>
        <w:tc>
          <w:tcPr>
            <w:tcW w:w="0" w:type="auto"/>
            <w:vAlign w:val="center"/>
          </w:tcPr>
          <w:p w14:paraId="140DFA2A" w14:textId="7D1C7C5B"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5</w:t>
            </w:r>
          </w:p>
        </w:tc>
        <w:tc>
          <w:tcPr>
            <w:tcW w:w="0" w:type="auto"/>
            <w:vAlign w:val="center"/>
          </w:tcPr>
          <w:p w14:paraId="7742CA2D" w14:textId="48DB9A35"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1:2</w:t>
            </w:r>
          </w:p>
        </w:tc>
        <w:tc>
          <w:tcPr>
            <w:tcW w:w="0" w:type="auto"/>
            <w:vAlign w:val="center"/>
          </w:tcPr>
          <w:p w14:paraId="58530949" w14:textId="2BB7B381"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1.0</w:t>
            </w:r>
          </w:p>
        </w:tc>
        <w:tc>
          <w:tcPr>
            <w:tcW w:w="0" w:type="auto"/>
            <w:vAlign w:val="center"/>
          </w:tcPr>
          <w:p w14:paraId="020BEB21" w14:textId="416E23F2"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23</w:t>
            </w:r>
          </w:p>
        </w:tc>
        <w:tc>
          <w:tcPr>
            <w:tcW w:w="0" w:type="auto"/>
            <w:vAlign w:val="center"/>
          </w:tcPr>
          <w:p w14:paraId="2F9CE294" w14:textId="3965CAB7"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43</w:t>
            </w:r>
          </w:p>
        </w:tc>
      </w:tr>
      <w:tr w:rsidR="00713A6A" w:rsidRPr="003B1A2D" w14:paraId="6AD1F580" w14:textId="30AD0A3A" w:rsidTr="00EE432B">
        <w:trPr>
          <w:trHeight w:hRule="exact" w:val="255"/>
          <w:jc w:val="center"/>
        </w:trPr>
        <w:tc>
          <w:tcPr>
            <w:tcW w:w="0" w:type="auto"/>
            <w:tcBorders>
              <w:bottom w:val="single" w:sz="8" w:space="0" w:color="auto"/>
            </w:tcBorders>
            <w:vAlign w:val="center"/>
          </w:tcPr>
          <w:p w14:paraId="31FEC1A9" w14:textId="5CFEA80F"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16</w:t>
            </w:r>
          </w:p>
        </w:tc>
        <w:tc>
          <w:tcPr>
            <w:tcW w:w="0" w:type="auto"/>
            <w:tcBorders>
              <w:bottom w:val="single" w:sz="8" w:space="0" w:color="auto"/>
            </w:tcBorders>
            <w:vAlign w:val="center"/>
          </w:tcPr>
          <w:p w14:paraId="15584E0F" w14:textId="0D7FEBD2" w:rsidR="007073D2" w:rsidRPr="003B1A2D" w:rsidRDefault="007073D2" w:rsidP="00EE432B">
            <w:pPr>
              <w:pStyle w:val="TableBody"/>
              <w:spacing w:line="240" w:lineRule="auto"/>
              <w:jc w:val="center"/>
              <w:rPr>
                <w:rFonts w:cs="Arial"/>
                <w:lang w:val="en-US"/>
              </w:rPr>
            </w:pPr>
            <w:r w:rsidRPr="003B1A2D">
              <w:rPr>
                <w:rFonts w:cs="Arial"/>
                <w:b/>
                <w:color w:val="000000" w:themeColor="text1"/>
                <w:lang w:val="en-US"/>
              </w:rPr>
              <w:t>B</w:t>
            </w:r>
          </w:p>
        </w:tc>
        <w:tc>
          <w:tcPr>
            <w:tcW w:w="0" w:type="auto"/>
            <w:tcBorders>
              <w:bottom w:val="single" w:sz="8" w:space="0" w:color="auto"/>
            </w:tcBorders>
            <w:vAlign w:val="center"/>
          </w:tcPr>
          <w:p w14:paraId="77B74ADF" w14:textId="6B0A0A65"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5</w:t>
            </w:r>
          </w:p>
        </w:tc>
        <w:tc>
          <w:tcPr>
            <w:tcW w:w="0" w:type="auto"/>
            <w:tcBorders>
              <w:bottom w:val="single" w:sz="8" w:space="0" w:color="auto"/>
            </w:tcBorders>
            <w:vAlign w:val="center"/>
          </w:tcPr>
          <w:p w14:paraId="4DC03A68" w14:textId="081400D8"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1:2</w:t>
            </w:r>
          </w:p>
        </w:tc>
        <w:tc>
          <w:tcPr>
            <w:tcW w:w="0" w:type="auto"/>
            <w:tcBorders>
              <w:bottom w:val="single" w:sz="8" w:space="0" w:color="auto"/>
            </w:tcBorders>
            <w:vAlign w:val="center"/>
          </w:tcPr>
          <w:p w14:paraId="628D891C" w14:textId="46A7C423"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0.2</w:t>
            </w:r>
          </w:p>
        </w:tc>
        <w:tc>
          <w:tcPr>
            <w:tcW w:w="0" w:type="auto"/>
            <w:tcBorders>
              <w:bottom w:val="single" w:sz="8" w:space="0" w:color="auto"/>
            </w:tcBorders>
            <w:vAlign w:val="center"/>
          </w:tcPr>
          <w:p w14:paraId="4A872A6C" w14:textId="2D1C5733"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23</w:t>
            </w:r>
          </w:p>
        </w:tc>
        <w:tc>
          <w:tcPr>
            <w:tcW w:w="0" w:type="auto"/>
            <w:tcBorders>
              <w:bottom w:val="single" w:sz="8" w:space="0" w:color="auto"/>
            </w:tcBorders>
            <w:vAlign w:val="center"/>
          </w:tcPr>
          <w:p w14:paraId="796E3154" w14:textId="3349F9E6" w:rsidR="007073D2" w:rsidRPr="003B1A2D" w:rsidRDefault="007073D2" w:rsidP="00EE432B">
            <w:pPr>
              <w:pStyle w:val="TableBody"/>
              <w:spacing w:line="240" w:lineRule="auto"/>
              <w:jc w:val="center"/>
              <w:rPr>
                <w:rFonts w:cs="Arial"/>
                <w:lang w:val="en-US"/>
              </w:rPr>
            </w:pPr>
            <w:r w:rsidRPr="003B1A2D">
              <w:rPr>
                <w:rFonts w:cs="Arial"/>
                <w:color w:val="000000" w:themeColor="text1"/>
                <w:lang w:val="en-US"/>
              </w:rPr>
              <w:t>34</w:t>
            </w:r>
          </w:p>
        </w:tc>
      </w:tr>
      <w:tr w:rsidR="007073D2" w:rsidRPr="003B1A2D" w14:paraId="6411500E" w14:textId="136750B0" w:rsidTr="00AF565E">
        <w:trPr>
          <w:jc w:val="center"/>
        </w:trPr>
        <w:tc>
          <w:tcPr>
            <w:tcW w:w="0" w:type="auto"/>
            <w:gridSpan w:val="7"/>
            <w:tcBorders>
              <w:top w:val="single" w:sz="8" w:space="0" w:color="auto"/>
            </w:tcBorders>
          </w:tcPr>
          <w:p w14:paraId="2428C984" w14:textId="6484FE4B" w:rsidR="007073D2" w:rsidRPr="003B1A2D" w:rsidRDefault="007073D2" w:rsidP="00CF3B74">
            <w:pPr>
              <w:pStyle w:val="TableFoot"/>
              <w:spacing w:before="0" w:after="0" w:line="240" w:lineRule="auto"/>
              <w:rPr>
                <w:rFonts w:cs="Arial"/>
                <w:lang w:val="en-US"/>
              </w:rPr>
            </w:pPr>
            <w:r w:rsidRPr="003B1A2D">
              <w:rPr>
                <w:rFonts w:cs="Arial"/>
                <w:lang w:val="en-US"/>
              </w:rPr>
              <w:t xml:space="preserve">[a] </w:t>
            </w:r>
            <w:r w:rsidR="00B00B4B" w:rsidRPr="003B1A2D">
              <w:rPr>
                <w:rFonts w:cs="Arial"/>
                <w:lang w:val="en-US"/>
              </w:rPr>
              <w:t xml:space="preserve">Yields determined by </w:t>
            </w:r>
            <w:r w:rsidR="00B00B4B" w:rsidRPr="003B1A2D">
              <w:rPr>
                <w:rFonts w:cs="Arial"/>
                <w:vertAlign w:val="superscript"/>
                <w:lang w:val="en-US"/>
              </w:rPr>
              <w:t>1</w:t>
            </w:r>
            <w:r w:rsidR="00B00B4B" w:rsidRPr="003B1A2D">
              <w:rPr>
                <w:rFonts w:cs="Arial"/>
                <w:lang w:val="en-US"/>
              </w:rPr>
              <w:t>H</w:t>
            </w:r>
            <w:r w:rsidR="000374DA" w:rsidRPr="003B1A2D">
              <w:rPr>
                <w:rFonts w:cs="Arial"/>
                <w:lang w:val="en-US"/>
              </w:rPr>
              <w:t>-</w:t>
            </w:r>
            <w:r w:rsidR="00B00B4B" w:rsidRPr="003B1A2D">
              <w:rPr>
                <w:rFonts w:cs="Arial"/>
                <w:lang w:val="en-US"/>
              </w:rPr>
              <w:t xml:space="preserve">NMR </w:t>
            </w:r>
            <w:r w:rsidR="000374DA" w:rsidRPr="003B1A2D">
              <w:rPr>
                <w:rFonts w:cs="Arial"/>
                <w:lang w:val="en-US"/>
              </w:rPr>
              <w:t xml:space="preserve">spectroscopy </w:t>
            </w:r>
            <w:r w:rsidR="00B00B4B" w:rsidRPr="003B1A2D">
              <w:rPr>
                <w:rFonts w:cs="Arial"/>
                <w:lang w:val="en-US"/>
              </w:rPr>
              <w:t>using 1,4-diacetylbenzene as internal standard</w:t>
            </w:r>
            <w:r w:rsidRPr="003B1A2D">
              <w:rPr>
                <w:rFonts w:cs="Arial"/>
                <w:lang w:val="en-US"/>
              </w:rPr>
              <w:t xml:space="preserve">. [b] </w:t>
            </w:r>
            <w:r w:rsidR="00B00B4B" w:rsidRPr="003B1A2D">
              <w:rPr>
                <w:rFonts w:cs="Arial"/>
                <w:lang w:val="en-US"/>
              </w:rPr>
              <w:t>Isolated yields.</w:t>
            </w:r>
          </w:p>
          <w:p w14:paraId="7D8F3C70" w14:textId="34F72C47" w:rsidR="00543400" w:rsidRPr="003B1A2D" w:rsidRDefault="00CF3B74" w:rsidP="00CF3B74">
            <w:pPr>
              <w:pStyle w:val="TableFoot"/>
              <w:spacing w:before="0" w:after="0" w:line="240" w:lineRule="auto"/>
              <w:jc w:val="center"/>
              <w:rPr>
                <w:rFonts w:cs="Arial"/>
                <w:lang w:val="en-US"/>
              </w:rPr>
            </w:pPr>
            <w:r w:rsidRPr="003B1A2D">
              <w:rPr>
                <w:rFonts w:cs="Arial"/>
                <w:noProof/>
                <w:lang w:eastAsia="en-GB"/>
              </w:rPr>
              <w:drawing>
                <wp:inline distT="0" distB="0" distL="0" distR="0" wp14:anchorId="096A6242" wp14:editId="301E70D1">
                  <wp:extent cx="2901600" cy="1342800"/>
                  <wp:effectExtent l="0" t="0" r="0" b="381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2901600" cy="1342800"/>
                          </a:xfrm>
                          <a:prstGeom prst="rect">
                            <a:avLst/>
                          </a:prstGeom>
                        </pic:spPr>
                      </pic:pic>
                    </a:graphicData>
                  </a:graphic>
                </wp:inline>
              </w:drawing>
            </w:r>
          </w:p>
        </w:tc>
      </w:tr>
    </w:tbl>
    <w:p w14:paraId="6728225A" w14:textId="28432C7B" w:rsidR="004018EC" w:rsidRPr="003B1A2D" w:rsidRDefault="0031700C" w:rsidP="004018EC">
      <w:pPr>
        <w:pStyle w:val="HExperimentalSection"/>
        <w:jc w:val="both"/>
        <w:rPr>
          <w:rFonts w:eastAsiaTheme="minorHAnsi"/>
          <w:sz w:val="18"/>
          <w:szCs w:val="18"/>
          <w:lang w:eastAsia="en-GB"/>
        </w:rPr>
      </w:pPr>
      <w:r w:rsidRPr="003B1A2D">
        <w:t xml:space="preserve">With the best set of conditions in hand, we explored the reaction between a variety of 1,3-enynes and alkenes (Table 2). Enyne </w:t>
      </w:r>
      <w:r w:rsidRPr="003B1A2D">
        <w:rPr>
          <w:b/>
        </w:rPr>
        <w:t>1a</w:t>
      </w:r>
      <w:r w:rsidRPr="003B1A2D">
        <w:t xml:space="preserve"> reacts with other terminal alkenes such as methylenecyclopentane (</w:t>
      </w:r>
      <w:r w:rsidRPr="003B1A2D">
        <w:rPr>
          <w:b/>
        </w:rPr>
        <w:t>2b</w:t>
      </w:r>
      <w:r w:rsidRPr="003B1A2D">
        <w:t xml:space="preserve">) and </w:t>
      </w:r>
      <w:r w:rsidR="002A57EF" w:rsidRPr="003B1A2D">
        <w:rPr>
          <w:rFonts w:ascii="Symbol" w:hAnsi="Symbol"/>
        </w:rPr>
        <w:t></w:t>
      </w:r>
      <w:r w:rsidRPr="003B1A2D">
        <w:t xml:space="preserve">-methylstyrenes </w:t>
      </w:r>
      <w:r w:rsidRPr="003B1A2D">
        <w:rPr>
          <w:b/>
        </w:rPr>
        <w:t>2c-e</w:t>
      </w:r>
      <w:r w:rsidR="0065193B" w:rsidRPr="003B1A2D">
        <w:t xml:space="preserve"> to form 1-vinyl</w:t>
      </w:r>
      <w:r w:rsidRPr="003B1A2D">
        <w:t xml:space="preserve">cyclobutenes </w:t>
      </w:r>
      <w:r w:rsidRPr="003B1A2D">
        <w:rPr>
          <w:b/>
        </w:rPr>
        <w:t xml:space="preserve">3b-e </w:t>
      </w:r>
      <w:r w:rsidR="00584FCF" w:rsidRPr="003B1A2D">
        <w:t xml:space="preserve">in moderate to good yields. Even </w:t>
      </w:r>
      <w:r w:rsidRPr="003B1A2D">
        <w:t>1,1-diphenylethylene (</w:t>
      </w:r>
      <w:r w:rsidRPr="003B1A2D">
        <w:rPr>
          <w:b/>
        </w:rPr>
        <w:t>2f</w:t>
      </w:r>
      <w:r w:rsidRPr="003B1A2D">
        <w:t xml:space="preserve">) </w:t>
      </w:r>
      <w:r w:rsidR="00584FCF" w:rsidRPr="003B1A2D">
        <w:t xml:space="preserve">reacts with </w:t>
      </w:r>
      <w:r w:rsidR="00584FCF" w:rsidRPr="003B1A2D">
        <w:rPr>
          <w:b/>
        </w:rPr>
        <w:t>1a</w:t>
      </w:r>
      <w:r w:rsidR="00584FCF" w:rsidRPr="003B1A2D">
        <w:t xml:space="preserve"> providing</w:t>
      </w:r>
      <w:r w:rsidRPr="003B1A2D">
        <w:t xml:space="preserve"> </w:t>
      </w:r>
      <w:r w:rsidRPr="003B1A2D">
        <w:rPr>
          <w:b/>
        </w:rPr>
        <w:t>3f</w:t>
      </w:r>
      <w:r w:rsidR="00584FCF" w:rsidRPr="003B1A2D">
        <w:t>, though</w:t>
      </w:r>
      <w:r w:rsidRPr="003B1A2D">
        <w:t xml:space="preserve"> in low</w:t>
      </w:r>
      <w:r w:rsidR="00584FCF" w:rsidRPr="003B1A2D">
        <w:t>er</w:t>
      </w:r>
      <w:r w:rsidRPr="003B1A2D">
        <w:t xml:space="preserve"> yield. </w:t>
      </w:r>
      <w:r w:rsidR="00713A6A" w:rsidRPr="003B1A2D">
        <w:t>T</w:t>
      </w:r>
      <w:r w:rsidRPr="003B1A2D">
        <w:t>he reaction</w:t>
      </w:r>
      <w:r w:rsidR="00713A6A" w:rsidRPr="003B1A2D">
        <w:t xml:space="preserve"> of different aryl- and alkyl-substituted 1,3-enynes</w:t>
      </w:r>
      <w:r w:rsidRPr="003B1A2D">
        <w:t xml:space="preserve"> with terminal </w:t>
      </w:r>
      <w:r w:rsidR="00B54A17" w:rsidRPr="003B1A2D">
        <w:t>alkenes</w:t>
      </w:r>
      <w:r w:rsidRPr="003B1A2D">
        <w:t xml:space="preserve"> </w:t>
      </w:r>
      <w:r w:rsidRPr="003B1A2D">
        <w:rPr>
          <w:b/>
        </w:rPr>
        <w:t>2a</w:t>
      </w:r>
      <w:r w:rsidRPr="003B1A2D">
        <w:t xml:space="preserve"> and </w:t>
      </w:r>
      <w:r w:rsidRPr="003B1A2D">
        <w:rPr>
          <w:b/>
        </w:rPr>
        <w:t>2c</w:t>
      </w:r>
      <w:r w:rsidRPr="003B1A2D">
        <w:t xml:space="preserve"> give</w:t>
      </w:r>
      <w:r w:rsidR="00713A6A" w:rsidRPr="003B1A2D">
        <w:t>s</w:t>
      </w:r>
      <w:r w:rsidRPr="003B1A2D">
        <w:t xml:space="preserve"> rise to the corresponding </w:t>
      </w:r>
      <w:r w:rsidR="0065193B" w:rsidRPr="003B1A2D">
        <w:t>vinyl</w:t>
      </w:r>
      <w:r w:rsidRPr="003B1A2D">
        <w:t xml:space="preserve">cyclobutenes </w:t>
      </w:r>
      <w:r w:rsidRPr="003B1A2D">
        <w:rPr>
          <w:b/>
        </w:rPr>
        <w:t>3g-s</w:t>
      </w:r>
      <w:r w:rsidRPr="003B1A2D">
        <w:t xml:space="preserve"> in yields up to 98%. </w:t>
      </w:r>
      <w:r w:rsidR="00713A6A" w:rsidRPr="003B1A2D">
        <w:t xml:space="preserve">However, more </w:t>
      </w:r>
      <w:r w:rsidRPr="003B1A2D">
        <w:t>electron-rich (</w:t>
      </w:r>
      <w:r w:rsidRPr="003B1A2D">
        <w:rPr>
          <w:i/>
        </w:rPr>
        <w:t>E</w:t>
      </w:r>
      <w:r w:rsidR="00713A6A" w:rsidRPr="003B1A2D">
        <w:t>)-anisyl-1,3-enyne</w:t>
      </w:r>
      <w:r w:rsidR="004754F0" w:rsidRPr="003B1A2D">
        <w:t xml:space="preserve"> </w:t>
      </w:r>
      <w:r w:rsidRPr="003B1A2D">
        <w:t>lead</w:t>
      </w:r>
      <w:r w:rsidR="00713A6A" w:rsidRPr="003B1A2D">
        <w:t>s</w:t>
      </w:r>
      <w:r w:rsidRPr="003B1A2D">
        <w:t xml:space="preserve"> </w:t>
      </w:r>
      <w:r w:rsidR="00713A6A" w:rsidRPr="003B1A2D">
        <w:t xml:space="preserve">to cyclobutenes </w:t>
      </w:r>
      <w:r w:rsidR="00713A6A" w:rsidRPr="003B1A2D">
        <w:rPr>
          <w:b/>
        </w:rPr>
        <w:t xml:space="preserve">3o-p </w:t>
      </w:r>
      <w:r w:rsidRPr="003B1A2D">
        <w:t xml:space="preserve">in </w:t>
      </w:r>
      <w:r w:rsidR="00713A6A" w:rsidRPr="003B1A2D">
        <w:t>lower</w:t>
      </w:r>
      <w:r w:rsidR="005B5886" w:rsidRPr="003B1A2D">
        <w:t xml:space="preserve"> yields</w:t>
      </w:r>
      <w:r w:rsidR="007828A7" w:rsidRPr="003B1A2D">
        <w:t xml:space="preserve"> (31-36%, respectively)</w:t>
      </w:r>
      <w:r w:rsidR="00713A6A" w:rsidRPr="003B1A2D">
        <w:t xml:space="preserve">. The </w:t>
      </w:r>
      <w:r w:rsidR="007828A7" w:rsidRPr="003B1A2D">
        <w:t xml:space="preserve"> </w:t>
      </w:r>
      <w:r w:rsidRPr="003B1A2D">
        <w:t xml:space="preserve">structure of </w:t>
      </w:r>
      <w:r w:rsidR="00713A6A" w:rsidRPr="003B1A2D">
        <w:rPr>
          <w:b/>
        </w:rPr>
        <w:t>3p</w:t>
      </w:r>
      <w:r w:rsidR="007828A7" w:rsidRPr="003B1A2D">
        <w:t xml:space="preserve"> </w:t>
      </w:r>
      <w:r w:rsidR="00713A6A" w:rsidRPr="003B1A2D">
        <w:t xml:space="preserve">was </w:t>
      </w:r>
      <w:r w:rsidR="006C19A6" w:rsidRPr="003B1A2D">
        <w:t>confirmed by X-ray diffraction.</w:t>
      </w:r>
      <w:r w:rsidR="00713A6A" w:rsidRPr="003B1A2D">
        <w:rPr>
          <w:vertAlign w:val="superscript"/>
        </w:rPr>
        <w:t>[</w:t>
      </w:r>
      <w:r w:rsidR="00713A6A" w:rsidRPr="003B1A2D">
        <w:rPr>
          <w:rStyle w:val="EndnoteReference"/>
        </w:rPr>
        <w:endnoteReference w:id="15"/>
      </w:r>
      <w:r w:rsidR="00713A6A" w:rsidRPr="003B1A2D">
        <w:rPr>
          <w:vertAlign w:val="superscript"/>
        </w:rPr>
        <w:t>]</w:t>
      </w:r>
      <w:r w:rsidR="006C19A6" w:rsidRPr="003B1A2D">
        <w:t xml:space="preserve"> </w:t>
      </w:r>
      <w:r w:rsidR="001005CB" w:rsidRPr="003B1A2D">
        <w:t xml:space="preserve">Despite the </w:t>
      </w:r>
      <w:r w:rsidR="004C439B" w:rsidRPr="003B1A2D">
        <w:t>facile</w:t>
      </w:r>
      <w:r w:rsidR="001005CB" w:rsidRPr="003B1A2D">
        <w:t xml:space="preserve"> dimerization of the starting 2-methyl-1-buten-3-yne under </w:t>
      </w:r>
      <w:r w:rsidR="001005CB" w:rsidRPr="003B1A2D">
        <w:lastRenderedPageBreak/>
        <w:t>the reaction conditions, v</w:t>
      </w:r>
      <w:r w:rsidR="0065193B" w:rsidRPr="003B1A2D">
        <w:t>inyl</w:t>
      </w:r>
      <w:r w:rsidRPr="003B1A2D">
        <w:t xml:space="preserve">cyclobutene </w:t>
      </w:r>
      <w:r w:rsidRPr="003B1A2D">
        <w:rPr>
          <w:b/>
        </w:rPr>
        <w:t>3r</w:t>
      </w:r>
      <w:r w:rsidRPr="003B1A2D">
        <w:t xml:space="preserve"> </w:t>
      </w:r>
      <w:r w:rsidR="001005CB" w:rsidRPr="003B1A2D">
        <w:t>could</w:t>
      </w:r>
      <w:r w:rsidR="006C19A6" w:rsidRPr="003B1A2D">
        <w:t xml:space="preserve"> </w:t>
      </w:r>
      <w:r w:rsidR="001005CB" w:rsidRPr="003B1A2D">
        <w:t xml:space="preserve">also be </w:t>
      </w:r>
      <w:r w:rsidR="006C19A6" w:rsidRPr="003B1A2D">
        <w:t>obtained</w:t>
      </w:r>
      <w:r w:rsidR="001005CB" w:rsidRPr="003B1A2D">
        <w:t>, albei</w:t>
      </w:r>
      <w:r w:rsidR="008B2623" w:rsidRPr="003B1A2D">
        <w:t>t</w:t>
      </w:r>
      <w:r w:rsidR="001005CB" w:rsidRPr="003B1A2D">
        <w:t xml:space="preserve"> in low yield</w:t>
      </w:r>
      <w:r w:rsidRPr="003B1A2D">
        <w:t xml:space="preserve">. Internal di- and trisubstituted </w:t>
      </w:r>
      <w:r w:rsidR="00B54A17" w:rsidRPr="003B1A2D">
        <w:t>alkenes</w:t>
      </w:r>
      <w:r w:rsidRPr="003B1A2D">
        <w:t xml:space="preserve"> proved to react as well with 1,3-enyne </w:t>
      </w:r>
      <w:r w:rsidRPr="003B1A2D">
        <w:rPr>
          <w:b/>
        </w:rPr>
        <w:t>1a</w:t>
      </w:r>
      <w:r w:rsidRPr="003B1A2D">
        <w:t xml:space="preserve"> to </w:t>
      </w:r>
      <w:r w:rsidR="0065193B" w:rsidRPr="003B1A2D">
        <w:t>generate 1-vinyl</w:t>
      </w:r>
      <w:r w:rsidRPr="003B1A2D">
        <w:t xml:space="preserve">cyclobutenes </w:t>
      </w:r>
      <w:r w:rsidRPr="003B1A2D">
        <w:rPr>
          <w:b/>
        </w:rPr>
        <w:t>3t-u</w:t>
      </w:r>
      <w:r w:rsidRPr="003B1A2D">
        <w:t xml:space="preserve">. Moreover, </w:t>
      </w:r>
      <w:r w:rsidR="001005CB" w:rsidRPr="003B1A2D">
        <w:t xml:space="preserve">1:1 adduct </w:t>
      </w:r>
      <w:r w:rsidRPr="003B1A2D">
        <w:rPr>
          <w:b/>
        </w:rPr>
        <w:t>3v</w:t>
      </w:r>
      <w:r w:rsidRPr="003B1A2D">
        <w:t xml:space="preserve"> was </w:t>
      </w:r>
      <w:r w:rsidR="001005CB" w:rsidRPr="003B1A2D">
        <w:t>obtained</w:t>
      </w:r>
      <w:r w:rsidRPr="003B1A2D">
        <w:t xml:space="preserve"> in </w:t>
      </w:r>
      <w:r w:rsidR="001005CB" w:rsidRPr="003B1A2D">
        <w:t xml:space="preserve">32% yield in the </w:t>
      </w:r>
      <w:r w:rsidRPr="003B1A2D">
        <w:t xml:space="preserve">the reaction of enyne </w:t>
      </w:r>
      <w:r w:rsidRPr="003B1A2D">
        <w:rPr>
          <w:b/>
        </w:rPr>
        <w:t>1a</w:t>
      </w:r>
      <w:r w:rsidR="001005CB" w:rsidRPr="003B1A2D">
        <w:t xml:space="preserve"> with 2,5-hexa-2,5-diene</w:t>
      </w:r>
      <w:r w:rsidRPr="003B1A2D">
        <w:t>.</w:t>
      </w:r>
      <w:r w:rsidR="004018EC" w:rsidRPr="003B1A2D">
        <w:rPr>
          <w:rFonts w:eastAsiaTheme="minorHAnsi"/>
          <w:sz w:val="18"/>
          <w:szCs w:val="18"/>
          <w:lang w:eastAsia="en-GB"/>
        </w:rPr>
        <w:t xml:space="preserve"> </w:t>
      </w:r>
    </w:p>
    <w:p w14:paraId="55F57539" w14:textId="39656E11" w:rsidR="00543400" w:rsidRPr="003B1A2D" w:rsidRDefault="00543400" w:rsidP="00543400">
      <w:pPr>
        <w:pStyle w:val="TableCaption"/>
        <w:spacing w:after="0" w:line="240" w:lineRule="auto"/>
        <w:rPr>
          <w:rFonts w:cs="Arial"/>
          <w:color w:val="FF0000"/>
          <w:lang w:val="en-US"/>
        </w:rPr>
      </w:pPr>
      <w:r w:rsidRPr="003B1A2D">
        <w:rPr>
          <w:rFonts w:cs="Arial"/>
          <w:b/>
          <w:lang w:val="en-US"/>
        </w:rPr>
        <w:t>Table 2.</w:t>
      </w:r>
      <w:r w:rsidRPr="003B1A2D">
        <w:rPr>
          <w:rFonts w:ascii="Times New Roman" w:eastAsiaTheme="minorHAnsi" w:hAnsi="Times New Roman"/>
          <w:b/>
          <w:sz w:val="18"/>
          <w:szCs w:val="18"/>
          <w:lang w:val="en-US" w:eastAsia="en-GB"/>
        </w:rPr>
        <w:t xml:space="preserve"> </w:t>
      </w:r>
      <w:r w:rsidRPr="003B1A2D">
        <w:rPr>
          <w:rFonts w:cs="Arial"/>
          <w:lang w:val="en-US"/>
        </w:rPr>
        <w:t xml:space="preserve">Reaction of 1,3-Enynes </w:t>
      </w:r>
      <w:r w:rsidRPr="003B1A2D">
        <w:rPr>
          <w:rFonts w:cs="Arial"/>
          <w:b/>
          <w:lang w:val="en-US"/>
        </w:rPr>
        <w:t>1</w:t>
      </w:r>
      <w:r w:rsidRPr="003B1A2D">
        <w:rPr>
          <w:rFonts w:cs="Arial"/>
          <w:lang w:val="en-US"/>
        </w:rPr>
        <w:t xml:space="preserve"> with Alkenes </w:t>
      </w:r>
      <w:r w:rsidRPr="003B1A2D">
        <w:rPr>
          <w:rFonts w:cs="Arial"/>
          <w:b/>
          <w:lang w:val="en-US"/>
        </w:rPr>
        <w:t>2</w:t>
      </w:r>
      <w:r w:rsidR="0065193B" w:rsidRPr="003B1A2D">
        <w:rPr>
          <w:rFonts w:cs="Arial"/>
          <w:lang w:val="en-US"/>
        </w:rPr>
        <w:t xml:space="preserve"> Leading to 1-Vinylc</w:t>
      </w:r>
      <w:r w:rsidRPr="003B1A2D">
        <w:rPr>
          <w:rFonts w:cs="Arial"/>
          <w:lang w:val="en-US"/>
        </w:rPr>
        <w:t xml:space="preserve">yclobutenes </w:t>
      </w:r>
      <w:r w:rsidRPr="003B1A2D">
        <w:rPr>
          <w:rFonts w:cs="Arial"/>
          <w:b/>
          <w:lang w:val="en-US"/>
        </w:rPr>
        <w:t>3</w:t>
      </w:r>
      <w:r w:rsidRPr="003B1A2D">
        <w:rPr>
          <w:rFonts w:cs="Arial"/>
          <w:lang w:val="en-US"/>
        </w:rPr>
        <w:t>.</w:t>
      </w:r>
      <w:r w:rsidRPr="003B1A2D">
        <w:rPr>
          <w:rFonts w:cs="Arial"/>
          <w:color w:val="000000" w:themeColor="text1"/>
          <w:sz w:val="16"/>
          <w:szCs w:val="16"/>
          <w:vertAlign w:val="superscript"/>
          <w:lang w:val="en-US"/>
        </w:rPr>
        <w:t>[a]</w:t>
      </w:r>
    </w:p>
    <w:p w14:paraId="187521AE" w14:textId="6099CC4D" w:rsidR="00543400" w:rsidRPr="003B1A2D" w:rsidRDefault="00543400" w:rsidP="00543400">
      <w:pPr>
        <w:pStyle w:val="HExperimentalSection"/>
        <w:jc w:val="center"/>
        <w:rPr>
          <w:rFonts w:eastAsiaTheme="minorHAnsi"/>
          <w:sz w:val="18"/>
          <w:szCs w:val="18"/>
          <w:lang w:eastAsia="en-GB"/>
        </w:rPr>
      </w:pPr>
      <w:r w:rsidRPr="003B1A2D">
        <w:rPr>
          <w:bCs w:val="0"/>
          <w:iCs w:val="0"/>
          <w:noProof/>
          <w:sz w:val="18"/>
          <w:szCs w:val="18"/>
          <w:lang w:val="en-GB" w:eastAsia="en-GB"/>
        </w:rPr>
        <w:drawing>
          <wp:inline distT="0" distB="0" distL="0" distR="0" wp14:anchorId="073F99BE" wp14:editId="11200C63">
            <wp:extent cx="2696400" cy="4006800"/>
            <wp:effectExtent l="0" t="0" r="0" b="698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2696400" cy="4006800"/>
                    </a:xfrm>
                    <a:prstGeom prst="rect">
                      <a:avLst/>
                    </a:prstGeom>
                  </pic:spPr>
                </pic:pic>
              </a:graphicData>
            </a:graphic>
          </wp:inline>
        </w:drawing>
      </w:r>
    </w:p>
    <w:p w14:paraId="2BF8EC90" w14:textId="6318C7B2" w:rsidR="00543400" w:rsidRPr="003B1A2D" w:rsidRDefault="003A20F2" w:rsidP="00CF3B74">
      <w:pPr>
        <w:pStyle w:val="HExperimentalSection"/>
        <w:rPr>
          <w:rFonts w:eastAsiaTheme="minorHAnsi"/>
          <w:sz w:val="14"/>
          <w:szCs w:val="14"/>
          <w:lang w:eastAsia="en-GB"/>
        </w:rPr>
      </w:pPr>
      <w:r w:rsidRPr="003B1A2D">
        <w:rPr>
          <w:rFonts w:cs="Arial"/>
          <w:sz w:val="14"/>
          <w:szCs w:val="14"/>
        </w:rPr>
        <w:t>[a] 1,3-E</w:t>
      </w:r>
      <w:r w:rsidR="00543400" w:rsidRPr="003B1A2D">
        <w:rPr>
          <w:rFonts w:cs="Arial"/>
          <w:sz w:val="14"/>
          <w:szCs w:val="14"/>
        </w:rPr>
        <w:t>nyne:alkene in a 1:2 ratio. Isolated yields.</w:t>
      </w:r>
    </w:p>
    <w:p w14:paraId="6AA30CB3" w14:textId="0C1E1333" w:rsidR="00F64A81" w:rsidRPr="003B1A2D" w:rsidRDefault="00F64A81" w:rsidP="00F64A81">
      <w:pPr>
        <w:pStyle w:val="HExperimentalSection"/>
        <w:jc w:val="both"/>
      </w:pPr>
      <w:r w:rsidRPr="003B1A2D">
        <w:t>Since internal alkynes have been shown to be unreactive in the gold(I)-catalyzed [2+2] cycloadditio</w:t>
      </w:r>
      <w:r w:rsidR="00082574" w:rsidRPr="003B1A2D">
        <w:t>n, we envisioned that 3-alkynyl</w:t>
      </w:r>
      <w:r w:rsidRPr="003B1A2D">
        <w:t xml:space="preserve">cyclobutenes could be </w:t>
      </w:r>
      <w:r w:rsidR="001005CB" w:rsidRPr="003B1A2D">
        <w:t>obtained</w:t>
      </w:r>
      <w:r w:rsidRPr="003B1A2D">
        <w:t xml:space="preserve"> in the reaction of alkynes with 1,3-enynes containing a disubstituted alkyne </w:t>
      </w:r>
      <w:r w:rsidR="00B54A17" w:rsidRPr="003B1A2D">
        <w:t xml:space="preserve">moiety </w:t>
      </w:r>
      <w:r w:rsidRPr="003B1A2D">
        <w:t xml:space="preserve">(Scheme </w:t>
      </w:r>
      <w:r w:rsidR="001005CB" w:rsidRPr="003B1A2D">
        <w:t>3</w:t>
      </w:r>
      <w:r w:rsidRPr="003B1A2D">
        <w:t xml:space="preserve">). In fact, </w:t>
      </w:r>
      <w:r w:rsidR="00B54A17" w:rsidRPr="003B1A2D">
        <w:t>1-vinyl-3-alkynyl</w:t>
      </w:r>
      <w:r w:rsidR="00824D68" w:rsidRPr="003B1A2D">
        <w:t>cyclobutene</w:t>
      </w:r>
      <w:r w:rsidR="00D811C3" w:rsidRPr="003B1A2D">
        <w:t>s</w:t>
      </w:r>
      <w:r w:rsidR="00824D68" w:rsidRPr="003B1A2D">
        <w:t xml:space="preserve"> </w:t>
      </w:r>
      <w:r w:rsidR="00824D68" w:rsidRPr="003B1A2D">
        <w:rPr>
          <w:b/>
        </w:rPr>
        <w:t>3</w:t>
      </w:r>
      <w:r w:rsidR="00D811C3" w:rsidRPr="003B1A2D">
        <w:rPr>
          <w:b/>
        </w:rPr>
        <w:t>w</w:t>
      </w:r>
      <w:r w:rsidR="00824D68" w:rsidRPr="003B1A2D">
        <w:t>-</w:t>
      </w:r>
      <w:r w:rsidR="00D811C3" w:rsidRPr="003B1A2D">
        <w:rPr>
          <w:b/>
        </w:rPr>
        <w:t>x</w:t>
      </w:r>
      <w:r w:rsidR="00824D68" w:rsidRPr="003B1A2D">
        <w:t xml:space="preserve"> could be </w:t>
      </w:r>
      <w:r w:rsidR="009F29F2" w:rsidRPr="003B1A2D">
        <w:t>obtained</w:t>
      </w:r>
      <w:r w:rsidR="00824D68" w:rsidRPr="003B1A2D">
        <w:t xml:space="preserve"> </w:t>
      </w:r>
      <w:r w:rsidR="009F29F2" w:rsidRPr="003B1A2D">
        <w:t>by</w:t>
      </w:r>
      <w:r w:rsidR="00824D68" w:rsidRPr="003B1A2D">
        <w:t xml:space="preserve"> reaction </w:t>
      </w:r>
      <w:r w:rsidR="009F29F2" w:rsidRPr="003B1A2D">
        <w:t>between two</w:t>
      </w:r>
      <w:r w:rsidR="00824D68" w:rsidRPr="003B1A2D">
        <w:t xml:space="preserve"> different 1,3-enynes </w:t>
      </w:r>
      <w:r w:rsidR="00824D68" w:rsidRPr="003B1A2D">
        <w:rPr>
          <w:b/>
        </w:rPr>
        <w:t>1a</w:t>
      </w:r>
      <w:r w:rsidR="009F29F2" w:rsidRPr="003B1A2D">
        <w:t>-</w:t>
      </w:r>
      <w:r w:rsidR="009F29F2" w:rsidRPr="003B1A2D">
        <w:rPr>
          <w:b/>
        </w:rPr>
        <w:t>b</w:t>
      </w:r>
      <w:r w:rsidR="00824D68" w:rsidRPr="003B1A2D">
        <w:t xml:space="preserve"> and </w:t>
      </w:r>
      <w:r w:rsidR="00824D68" w:rsidRPr="003B1A2D">
        <w:rPr>
          <w:b/>
        </w:rPr>
        <w:t>1n</w:t>
      </w:r>
      <w:r w:rsidR="00824D68" w:rsidRPr="003B1A2D">
        <w:t xml:space="preserve">, in which the terminal alkyne of </w:t>
      </w:r>
      <w:r w:rsidR="00824D68" w:rsidRPr="003B1A2D">
        <w:rPr>
          <w:b/>
        </w:rPr>
        <w:t>1a-b</w:t>
      </w:r>
      <w:r w:rsidR="00824D68" w:rsidRPr="003B1A2D">
        <w:t xml:space="preserve"> experienced [2+2] cycloaddition with the terminal alkene of </w:t>
      </w:r>
      <w:r w:rsidR="00824D68" w:rsidRPr="003B1A2D">
        <w:rPr>
          <w:b/>
        </w:rPr>
        <w:t>1n</w:t>
      </w:r>
      <w:r w:rsidR="00824D68" w:rsidRPr="003B1A2D">
        <w:t>.</w:t>
      </w:r>
      <w:r w:rsidR="009F29F2" w:rsidRPr="003B1A2D">
        <w:t xml:space="preserve"> A better yield of cyclobutene </w:t>
      </w:r>
      <w:r w:rsidR="009F29F2" w:rsidRPr="003B1A2D">
        <w:rPr>
          <w:b/>
        </w:rPr>
        <w:t>3</w:t>
      </w:r>
      <w:r w:rsidR="00D811C3" w:rsidRPr="003B1A2D">
        <w:rPr>
          <w:b/>
        </w:rPr>
        <w:t>y</w:t>
      </w:r>
      <w:r w:rsidR="009F29F2" w:rsidRPr="003B1A2D">
        <w:t xml:space="preserve"> </w:t>
      </w:r>
      <w:r w:rsidR="00D811C3" w:rsidRPr="003B1A2D">
        <w:t>was</w:t>
      </w:r>
      <w:r w:rsidR="009F29F2" w:rsidRPr="003B1A2D">
        <w:t xml:space="preserve"> obtained in the reaction of phenylacetylene</w:t>
      </w:r>
      <w:r w:rsidRPr="003B1A2D">
        <w:t xml:space="preserve"> </w:t>
      </w:r>
      <w:r w:rsidR="009F29F2" w:rsidRPr="003B1A2D">
        <w:t>(</w:t>
      </w:r>
      <w:r w:rsidRPr="003B1A2D">
        <w:rPr>
          <w:b/>
        </w:rPr>
        <w:t>4a</w:t>
      </w:r>
      <w:r w:rsidR="009F29F2" w:rsidRPr="003B1A2D">
        <w:t xml:space="preserve">) </w:t>
      </w:r>
      <w:r w:rsidRPr="003B1A2D">
        <w:t xml:space="preserve">with 1,3-enyne </w:t>
      </w:r>
      <w:r w:rsidRPr="003B1A2D">
        <w:rPr>
          <w:b/>
        </w:rPr>
        <w:t>1n</w:t>
      </w:r>
      <w:r w:rsidRPr="003B1A2D">
        <w:t xml:space="preserve">. </w:t>
      </w:r>
    </w:p>
    <w:p w14:paraId="0C2B2677" w14:textId="6C0E9B94" w:rsidR="00F64A81" w:rsidRPr="003B1A2D" w:rsidRDefault="00D811C3" w:rsidP="00F64A81">
      <w:pPr>
        <w:pStyle w:val="HExperimentalSection"/>
        <w:jc w:val="center"/>
      </w:pPr>
      <w:r w:rsidRPr="003B1A2D">
        <w:rPr>
          <w:noProof/>
          <w:lang w:val="en-GB" w:eastAsia="en-GB"/>
        </w:rPr>
        <w:lastRenderedPageBreak/>
        <w:drawing>
          <wp:inline distT="0" distB="0" distL="0" distR="0" wp14:anchorId="07737D45" wp14:editId="46A574B1">
            <wp:extent cx="2995200" cy="1699200"/>
            <wp:effectExtent l="0" t="0" r="2540" b="3175"/>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2995200" cy="1699200"/>
                    </a:xfrm>
                    <a:prstGeom prst="rect">
                      <a:avLst/>
                    </a:prstGeom>
                  </pic:spPr>
                </pic:pic>
              </a:graphicData>
            </a:graphic>
          </wp:inline>
        </w:drawing>
      </w:r>
    </w:p>
    <w:p w14:paraId="6E6F6B3C" w14:textId="4BDF5214" w:rsidR="00F64A81" w:rsidRPr="003B1A2D" w:rsidRDefault="00F64A81" w:rsidP="00F64A81">
      <w:pPr>
        <w:pStyle w:val="SchemeCaption"/>
        <w:spacing w:before="120" w:after="120"/>
        <w:rPr>
          <w:lang w:val="en-US"/>
        </w:rPr>
      </w:pPr>
      <w:r w:rsidRPr="003B1A2D">
        <w:rPr>
          <w:b/>
          <w:lang w:val="en-US"/>
        </w:rPr>
        <w:t xml:space="preserve">Scheme </w:t>
      </w:r>
      <w:r w:rsidR="009F29F2" w:rsidRPr="003B1A2D">
        <w:rPr>
          <w:b/>
          <w:lang w:val="en-US"/>
        </w:rPr>
        <w:t>3</w:t>
      </w:r>
      <w:r w:rsidRPr="003B1A2D">
        <w:rPr>
          <w:b/>
          <w:lang w:val="en-US"/>
        </w:rPr>
        <w:t>.</w:t>
      </w:r>
      <w:r w:rsidR="00B54A17" w:rsidRPr="003B1A2D">
        <w:rPr>
          <w:lang w:val="en-US"/>
        </w:rPr>
        <w:t xml:space="preserve"> Formation of 3-Alkynylc</w:t>
      </w:r>
      <w:r w:rsidRPr="003B1A2D">
        <w:rPr>
          <w:lang w:val="en-US"/>
        </w:rPr>
        <w:t>yclobutenes by Gold(I</w:t>
      </w:r>
      <w:r w:rsidR="009F29F2" w:rsidRPr="003B1A2D">
        <w:rPr>
          <w:lang w:val="en-US"/>
        </w:rPr>
        <w:t>)-Catalyzed [2+2] Cycloaddition.</w:t>
      </w:r>
    </w:p>
    <w:p w14:paraId="1694EF0A" w14:textId="77777777" w:rsidR="00F64A81" w:rsidRPr="003B1A2D" w:rsidRDefault="00F64A81" w:rsidP="004018EC">
      <w:pPr>
        <w:pStyle w:val="HExperimentalSection"/>
        <w:jc w:val="both"/>
      </w:pPr>
    </w:p>
    <w:p w14:paraId="44F94A5B" w14:textId="41CF4B81" w:rsidR="004018EC" w:rsidRPr="003B1A2D" w:rsidRDefault="006458BA" w:rsidP="004018EC">
      <w:pPr>
        <w:pStyle w:val="HExperimentalSection"/>
        <w:jc w:val="both"/>
      </w:pPr>
      <w:r w:rsidRPr="003B1A2D">
        <w:t>W</w:t>
      </w:r>
      <w:r w:rsidR="004018EC" w:rsidRPr="003B1A2D">
        <w:t>e hypothesized that the gold(I)-catalyzed [2+2] cycloaddition of alkynes with 1,3-dienes co</w:t>
      </w:r>
      <w:r w:rsidR="0065193B" w:rsidRPr="003B1A2D">
        <w:t>uld allow the access to 3-vinyl</w:t>
      </w:r>
      <w:r w:rsidR="004018EC" w:rsidRPr="003B1A2D">
        <w:t xml:space="preserve">cyclobutenes if </w:t>
      </w:r>
      <w:r w:rsidR="000B306C" w:rsidRPr="003B1A2D">
        <w:t xml:space="preserve">the cycloaddition reaction takes place selectively with only one of the </w:t>
      </w:r>
      <w:r w:rsidR="004018EC" w:rsidRPr="003B1A2D">
        <w:t>double bond</w:t>
      </w:r>
      <w:r w:rsidR="000B306C" w:rsidRPr="003B1A2D">
        <w:t>s</w:t>
      </w:r>
      <w:r w:rsidR="004018EC" w:rsidRPr="003B1A2D">
        <w:t xml:space="preserve"> of the diene</w:t>
      </w:r>
      <w:r w:rsidR="001C78C2" w:rsidRPr="003B1A2D">
        <w:t xml:space="preserve"> (Scheme 4)</w:t>
      </w:r>
      <w:r w:rsidR="004018EC" w:rsidRPr="003B1A2D">
        <w:t xml:space="preserve">. </w:t>
      </w:r>
      <w:r w:rsidR="00172E3C" w:rsidRPr="003B1A2D">
        <w:t>In the case of isoprene (</w:t>
      </w:r>
      <w:r w:rsidR="00172E3C" w:rsidRPr="003B1A2D">
        <w:rPr>
          <w:b/>
        </w:rPr>
        <w:t>5a</w:t>
      </w:r>
      <w:r w:rsidR="00172E3C" w:rsidRPr="003B1A2D">
        <w:t xml:space="preserve">), the cycloaddition with 1,3-enynes </w:t>
      </w:r>
      <w:r w:rsidR="00172E3C" w:rsidRPr="003B1A2D">
        <w:rPr>
          <w:b/>
        </w:rPr>
        <w:t>1a</w:t>
      </w:r>
      <w:r w:rsidR="00172E3C" w:rsidRPr="003B1A2D">
        <w:t>-</w:t>
      </w:r>
      <w:r w:rsidR="00172E3C" w:rsidRPr="003B1A2D">
        <w:rPr>
          <w:b/>
        </w:rPr>
        <w:t>b</w:t>
      </w:r>
      <w:r w:rsidR="00172E3C" w:rsidRPr="003B1A2D">
        <w:t xml:space="preserve"> led </w:t>
      </w:r>
      <w:r w:rsidR="0065193B" w:rsidRPr="003B1A2D">
        <w:t>to 1,3-divinyl</w:t>
      </w:r>
      <w:r w:rsidR="00172E3C" w:rsidRPr="003B1A2D">
        <w:t xml:space="preserve">cyclobutenes </w:t>
      </w:r>
      <w:r w:rsidR="00172E3C" w:rsidRPr="003B1A2D">
        <w:rPr>
          <w:b/>
        </w:rPr>
        <w:t>3z-a</w:t>
      </w:r>
      <w:r w:rsidR="001C78C2" w:rsidRPr="003B1A2D">
        <w:rPr>
          <w:b/>
        </w:rPr>
        <w:t>a</w:t>
      </w:r>
      <w:r w:rsidR="00172E3C" w:rsidRPr="003B1A2D">
        <w:t xml:space="preserve"> </w:t>
      </w:r>
      <w:r w:rsidR="00CE0A2D" w:rsidRPr="003B1A2D">
        <w:t xml:space="preserve">by the relective addition to the most substituted double bond of </w:t>
      </w:r>
      <w:r w:rsidR="00CE0A2D" w:rsidRPr="003B1A2D">
        <w:rPr>
          <w:b/>
        </w:rPr>
        <w:t>5a</w:t>
      </w:r>
      <w:r w:rsidR="00CE0A2D" w:rsidRPr="003B1A2D">
        <w:t>, although the isolated yields were low (</w:t>
      </w:r>
      <w:r w:rsidR="00172E3C" w:rsidRPr="003B1A2D">
        <w:t>14-19%</w:t>
      </w:r>
      <w:r w:rsidR="00CE0A2D" w:rsidRPr="003B1A2D">
        <w:t>)</w:t>
      </w:r>
      <w:r w:rsidR="00172E3C" w:rsidRPr="003B1A2D">
        <w:t xml:space="preserve">. Better </w:t>
      </w:r>
      <w:r w:rsidR="00CE0A2D" w:rsidRPr="003B1A2D">
        <w:t>results</w:t>
      </w:r>
      <w:r w:rsidR="00172E3C" w:rsidRPr="003B1A2D">
        <w:t xml:space="preserve"> were obtained in the reaction of phenylacetylene (</w:t>
      </w:r>
      <w:r w:rsidR="00172E3C" w:rsidRPr="003B1A2D">
        <w:rPr>
          <w:b/>
        </w:rPr>
        <w:t>4a</w:t>
      </w:r>
      <w:r w:rsidR="00172E3C" w:rsidRPr="003B1A2D">
        <w:t xml:space="preserve">) with 1,3-butadienes </w:t>
      </w:r>
      <w:r w:rsidR="00172E3C" w:rsidRPr="003B1A2D">
        <w:rPr>
          <w:b/>
        </w:rPr>
        <w:t>5a</w:t>
      </w:r>
      <w:r w:rsidR="00172E3C" w:rsidRPr="003B1A2D">
        <w:t>-</w:t>
      </w:r>
      <w:r w:rsidR="00172E3C" w:rsidRPr="003B1A2D">
        <w:rPr>
          <w:b/>
        </w:rPr>
        <w:t>b</w:t>
      </w:r>
      <w:r w:rsidR="00172E3C" w:rsidRPr="003B1A2D">
        <w:t xml:space="preserve"> at</w:t>
      </w:r>
      <w:r w:rsidR="004018EC" w:rsidRPr="003B1A2D">
        <w:t xml:space="preserve"> 50 ºC to</w:t>
      </w:r>
      <w:r w:rsidR="0065193B" w:rsidRPr="003B1A2D">
        <w:t xml:space="preserve"> form the corresponding 3-vinyl</w:t>
      </w:r>
      <w:r w:rsidR="004018EC" w:rsidRPr="003B1A2D">
        <w:t xml:space="preserve">cyclobutenes </w:t>
      </w:r>
      <w:r w:rsidR="004018EC" w:rsidRPr="003B1A2D">
        <w:rPr>
          <w:b/>
        </w:rPr>
        <w:t>3</w:t>
      </w:r>
      <w:r w:rsidR="00172E3C" w:rsidRPr="003B1A2D">
        <w:rPr>
          <w:b/>
        </w:rPr>
        <w:t>a</w:t>
      </w:r>
      <w:r w:rsidR="001C78C2" w:rsidRPr="003B1A2D">
        <w:rPr>
          <w:b/>
        </w:rPr>
        <w:t>b</w:t>
      </w:r>
      <w:r w:rsidR="004018EC" w:rsidRPr="003B1A2D">
        <w:t>-</w:t>
      </w:r>
      <w:r w:rsidR="00172E3C" w:rsidRPr="003B1A2D">
        <w:rPr>
          <w:b/>
        </w:rPr>
        <w:t>a</w:t>
      </w:r>
      <w:r w:rsidR="001C78C2" w:rsidRPr="003B1A2D">
        <w:rPr>
          <w:b/>
        </w:rPr>
        <w:t>c</w:t>
      </w:r>
      <w:r w:rsidR="004018EC" w:rsidRPr="003B1A2D">
        <w:t xml:space="preserve"> </w:t>
      </w:r>
      <w:r w:rsidR="00CE0A2D" w:rsidRPr="003B1A2D">
        <w:t>in 57-68% yield</w:t>
      </w:r>
      <w:r w:rsidR="004018EC" w:rsidRPr="003B1A2D">
        <w:t xml:space="preserve">. </w:t>
      </w:r>
    </w:p>
    <w:p w14:paraId="14D2A7E2" w14:textId="2EB69A53" w:rsidR="00C012ED" w:rsidRPr="003B1A2D" w:rsidRDefault="001C78C2" w:rsidP="00C012ED">
      <w:pPr>
        <w:pStyle w:val="HExperimentalSection"/>
        <w:jc w:val="center"/>
      </w:pPr>
      <w:r w:rsidRPr="003B1A2D">
        <w:rPr>
          <w:noProof/>
          <w:lang w:val="en-GB" w:eastAsia="en-GB"/>
        </w:rPr>
        <w:drawing>
          <wp:inline distT="0" distB="0" distL="0" distR="0" wp14:anchorId="2E4B1BEC" wp14:editId="67F79DB2">
            <wp:extent cx="2728800" cy="17352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2728800" cy="1735200"/>
                    </a:xfrm>
                    <a:prstGeom prst="rect">
                      <a:avLst/>
                    </a:prstGeom>
                  </pic:spPr>
                </pic:pic>
              </a:graphicData>
            </a:graphic>
          </wp:inline>
        </w:drawing>
      </w:r>
    </w:p>
    <w:p w14:paraId="50B92D98" w14:textId="07E5C1B9" w:rsidR="00C012ED" w:rsidRPr="003B1A2D" w:rsidRDefault="00C012ED" w:rsidP="00C012ED">
      <w:pPr>
        <w:pStyle w:val="SchemeCaption"/>
        <w:spacing w:before="120" w:after="120"/>
        <w:rPr>
          <w:lang w:val="en-US"/>
        </w:rPr>
      </w:pPr>
      <w:r w:rsidRPr="003B1A2D">
        <w:rPr>
          <w:b/>
          <w:lang w:val="en-US"/>
        </w:rPr>
        <w:t xml:space="preserve">Scheme </w:t>
      </w:r>
      <w:r w:rsidR="00172E3C" w:rsidRPr="003B1A2D">
        <w:rPr>
          <w:b/>
          <w:lang w:val="en-US"/>
        </w:rPr>
        <w:t>4</w:t>
      </w:r>
      <w:r w:rsidRPr="003B1A2D">
        <w:rPr>
          <w:b/>
          <w:lang w:val="en-US"/>
        </w:rPr>
        <w:t>.</w:t>
      </w:r>
      <w:r w:rsidR="0065193B" w:rsidRPr="003B1A2D">
        <w:rPr>
          <w:lang w:val="en-US"/>
        </w:rPr>
        <w:t xml:space="preserve"> Formation of 3-Vinylc</w:t>
      </w:r>
      <w:r w:rsidRPr="003B1A2D">
        <w:rPr>
          <w:lang w:val="en-US"/>
        </w:rPr>
        <w:t>yclobutenes by Gold(I)-Catalyzed [2+2] Cycloaddition</w:t>
      </w:r>
      <w:r w:rsidR="00B45852" w:rsidRPr="003B1A2D">
        <w:rPr>
          <w:lang w:val="en-US"/>
        </w:rPr>
        <w:t>.</w:t>
      </w:r>
    </w:p>
    <w:p w14:paraId="505D35FA" w14:textId="455865B4" w:rsidR="004018EC" w:rsidRPr="003B1A2D" w:rsidRDefault="004018EC" w:rsidP="004018EC">
      <w:pPr>
        <w:pStyle w:val="HExperimentalSection"/>
        <w:jc w:val="both"/>
      </w:pPr>
      <w:r w:rsidRPr="003B1A2D">
        <w:t xml:space="preserve">Likewise, the reaction of </w:t>
      </w:r>
      <w:r w:rsidR="00CE0A2D" w:rsidRPr="003B1A2D">
        <w:t>phenylacetylene (</w:t>
      </w:r>
      <w:r w:rsidR="00CE0A2D" w:rsidRPr="003B1A2D">
        <w:rPr>
          <w:b/>
        </w:rPr>
        <w:t>4a</w:t>
      </w:r>
      <w:r w:rsidR="00CE0A2D" w:rsidRPr="003B1A2D">
        <w:t xml:space="preserve">) </w:t>
      </w:r>
      <w:r w:rsidRPr="003B1A2D">
        <w:t>with</w:t>
      </w:r>
      <w:r w:rsidR="009123EE" w:rsidRPr="003B1A2D">
        <w:t xml:space="preserve"> limonene (</w:t>
      </w:r>
      <w:r w:rsidR="009123EE" w:rsidRPr="003B1A2D">
        <w:rPr>
          <w:b/>
        </w:rPr>
        <w:t>5c</w:t>
      </w:r>
      <w:r w:rsidR="009123EE" w:rsidRPr="003B1A2D">
        <w:t xml:space="preserve">) and </w:t>
      </w:r>
      <w:r w:rsidR="00CE0A2D" w:rsidRPr="003B1A2D">
        <w:rPr>
          <w:rFonts w:ascii="Symbol" w:hAnsi="Symbol"/>
          <w:i/>
        </w:rPr>
        <w:t></w:t>
      </w:r>
      <w:r w:rsidR="00CE0A2D" w:rsidRPr="003B1A2D">
        <w:t>-caryo</w:t>
      </w:r>
      <w:r w:rsidR="009123EE" w:rsidRPr="003B1A2D">
        <w:t>phy</w:t>
      </w:r>
      <w:r w:rsidR="00190854" w:rsidRPr="003B1A2D">
        <w:t>l</w:t>
      </w:r>
      <w:r w:rsidR="009123EE" w:rsidRPr="003B1A2D">
        <w:t>lene (</w:t>
      </w:r>
      <w:r w:rsidR="009123EE" w:rsidRPr="003B1A2D">
        <w:rPr>
          <w:b/>
        </w:rPr>
        <w:t>5d</w:t>
      </w:r>
      <w:r w:rsidR="009123EE" w:rsidRPr="003B1A2D">
        <w:t xml:space="preserve">) as 1,5-enynes led to adducts </w:t>
      </w:r>
      <w:r w:rsidRPr="003B1A2D">
        <w:rPr>
          <w:b/>
        </w:rPr>
        <w:t>3a</w:t>
      </w:r>
      <w:r w:rsidR="007B3F15" w:rsidRPr="003B1A2D">
        <w:rPr>
          <w:b/>
        </w:rPr>
        <w:t>d</w:t>
      </w:r>
      <w:r w:rsidR="009123EE" w:rsidRPr="003B1A2D">
        <w:t xml:space="preserve"> </w:t>
      </w:r>
      <w:r w:rsidR="009274BD" w:rsidRPr="003B1A2D">
        <w:t xml:space="preserve">(1:1 dr) </w:t>
      </w:r>
      <w:r w:rsidR="009123EE" w:rsidRPr="003B1A2D">
        <w:t xml:space="preserve">and </w:t>
      </w:r>
      <w:r w:rsidR="009123EE" w:rsidRPr="003B1A2D">
        <w:rPr>
          <w:b/>
        </w:rPr>
        <w:t>3</w:t>
      </w:r>
      <w:r w:rsidRPr="003B1A2D">
        <w:rPr>
          <w:b/>
        </w:rPr>
        <w:t>a</w:t>
      </w:r>
      <w:r w:rsidR="007B3F15" w:rsidRPr="003B1A2D">
        <w:rPr>
          <w:b/>
        </w:rPr>
        <w:t>e</w:t>
      </w:r>
      <w:r w:rsidRPr="003B1A2D">
        <w:t xml:space="preserve"> as a result of the selective cycloaddition of only one </w:t>
      </w:r>
      <w:r w:rsidR="009123EE" w:rsidRPr="003B1A2D">
        <w:t>alkene</w:t>
      </w:r>
      <w:r w:rsidRPr="003B1A2D">
        <w:t xml:space="preserve"> of the diene (Scheme </w:t>
      </w:r>
      <w:r w:rsidR="001C78C2" w:rsidRPr="003B1A2D">
        <w:t>5</w:t>
      </w:r>
      <w:r w:rsidRPr="003B1A2D">
        <w:t>). In the case of</w:t>
      </w:r>
      <w:r w:rsidRPr="003B1A2D">
        <w:rPr>
          <w:b/>
        </w:rPr>
        <w:t xml:space="preserve"> 5c</w:t>
      </w:r>
      <w:r w:rsidRPr="003B1A2D">
        <w:t xml:space="preserve">, </w:t>
      </w:r>
      <w:r w:rsidR="009123EE" w:rsidRPr="003B1A2D">
        <w:t xml:space="preserve">the reaction occurred at the most accessible disubstituted terminal alkene, whereas for </w:t>
      </w:r>
      <w:r w:rsidR="009123EE" w:rsidRPr="003B1A2D">
        <w:rPr>
          <w:b/>
        </w:rPr>
        <w:t>5d</w:t>
      </w:r>
      <w:r w:rsidR="009123EE" w:rsidRPr="003B1A2D">
        <w:t xml:space="preserve">, </w:t>
      </w:r>
      <w:r w:rsidRPr="003B1A2D">
        <w:t xml:space="preserve">the reaction took place </w:t>
      </w:r>
      <w:r w:rsidR="009123EE" w:rsidRPr="003B1A2D">
        <w:t>at</w:t>
      </w:r>
      <w:r w:rsidRPr="003B1A2D">
        <w:t xml:space="preserve"> the </w:t>
      </w:r>
      <w:r w:rsidR="009123EE" w:rsidRPr="003B1A2D">
        <w:t>most</w:t>
      </w:r>
      <w:r w:rsidRPr="003B1A2D">
        <w:t xml:space="preserve"> nucleophilic trisubstituted alkene.</w:t>
      </w:r>
    </w:p>
    <w:p w14:paraId="4A6596A3" w14:textId="5E6DF639" w:rsidR="00B45852" w:rsidRPr="003B1A2D" w:rsidRDefault="007B3F15" w:rsidP="00B45852">
      <w:pPr>
        <w:pStyle w:val="HExperimentalSection"/>
        <w:jc w:val="center"/>
      </w:pPr>
      <w:r w:rsidRPr="003B1A2D">
        <w:rPr>
          <w:noProof/>
          <w:lang w:val="en-GB" w:eastAsia="en-GB"/>
        </w:rPr>
        <w:lastRenderedPageBreak/>
        <w:drawing>
          <wp:inline distT="0" distB="0" distL="0" distR="0" wp14:anchorId="3B8BCFA9" wp14:editId="5F278C6F">
            <wp:extent cx="3096000" cy="1760400"/>
            <wp:effectExtent l="0" t="0" r="317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3096000" cy="1760400"/>
                    </a:xfrm>
                    <a:prstGeom prst="rect">
                      <a:avLst/>
                    </a:prstGeom>
                  </pic:spPr>
                </pic:pic>
              </a:graphicData>
            </a:graphic>
          </wp:inline>
        </w:drawing>
      </w:r>
    </w:p>
    <w:p w14:paraId="65E6E891" w14:textId="53A62637" w:rsidR="003548FA" w:rsidRPr="003B1A2D" w:rsidRDefault="003548FA" w:rsidP="003548FA">
      <w:pPr>
        <w:pStyle w:val="SchemeCaption"/>
        <w:spacing w:before="120" w:after="120"/>
        <w:rPr>
          <w:lang w:val="en-US"/>
        </w:rPr>
      </w:pPr>
      <w:r w:rsidRPr="003B1A2D">
        <w:rPr>
          <w:b/>
          <w:lang w:val="en-US"/>
        </w:rPr>
        <w:t>Scheme 5.</w:t>
      </w:r>
      <w:r w:rsidRPr="003B1A2D">
        <w:rPr>
          <w:lang w:val="en-US"/>
        </w:rPr>
        <w:t xml:space="preserve"> Selective Gold(I)-Catalyzed [2+2] Cycloaddition Reaction of 1,5-Dienes </w:t>
      </w:r>
      <w:r w:rsidRPr="003B1A2D">
        <w:rPr>
          <w:b/>
          <w:lang w:val="en-US"/>
        </w:rPr>
        <w:t xml:space="preserve">5c </w:t>
      </w:r>
      <w:r w:rsidRPr="003B1A2D">
        <w:rPr>
          <w:lang w:val="en-US"/>
        </w:rPr>
        <w:t>and</w:t>
      </w:r>
      <w:r w:rsidRPr="003B1A2D">
        <w:rPr>
          <w:b/>
          <w:lang w:val="en-US"/>
        </w:rPr>
        <w:t xml:space="preserve"> 5d</w:t>
      </w:r>
      <w:r w:rsidRPr="003B1A2D">
        <w:rPr>
          <w:lang w:val="en-US"/>
        </w:rPr>
        <w:t>.</w:t>
      </w:r>
    </w:p>
    <w:p w14:paraId="7E0DAA70" w14:textId="741896EE" w:rsidR="009123EE" w:rsidRPr="003B1A2D" w:rsidRDefault="00AC6C62" w:rsidP="009123EE">
      <w:pPr>
        <w:pStyle w:val="HExperimentalSection"/>
        <w:jc w:val="both"/>
        <w:rPr>
          <w:vertAlign w:val="superscript"/>
        </w:rPr>
      </w:pPr>
      <w:r w:rsidRPr="003B1A2D">
        <w:t>T</w:t>
      </w:r>
      <w:r w:rsidR="009123EE" w:rsidRPr="003B1A2D">
        <w:t xml:space="preserve">he gold(I)-catalyzed reaction of </w:t>
      </w:r>
      <w:r w:rsidR="009123EE" w:rsidRPr="003B1A2D">
        <w:rPr>
          <w:b/>
        </w:rPr>
        <w:t>4a</w:t>
      </w:r>
      <w:r w:rsidR="009123EE" w:rsidRPr="003B1A2D">
        <w:t xml:space="preserve"> with cycloheptatriene (</w:t>
      </w:r>
      <w:r w:rsidR="009123EE" w:rsidRPr="003B1A2D">
        <w:rPr>
          <w:b/>
        </w:rPr>
        <w:t>5e</w:t>
      </w:r>
      <w:r w:rsidR="009123EE" w:rsidRPr="003B1A2D">
        <w:t>)</w:t>
      </w:r>
      <w:r w:rsidR="00C87D85" w:rsidRPr="003B1A2D">
        <w:t xml:space="preserve"> led to</w:t>
      </w:r>
      <w:r w:rsidR="001E7A59" w:rsidRPr="003B1A2D">
        <w:t xml:space="preserve"> a</w:t>
      </w:r>
      <w:r w:rsidR="00C87D85" w:rsidRPr="003B1A2D">
        <w:t xml:space="preserve"> totally different outcome. Instead of a [2+2] cycloadd</w:t>
      </w:r>
      <w:r w:rsidR="003548FA" w:rsidRPr="003B1A2D">
        <w:t>i</w:t>
      </w:r>
      <w:r w:rsidR="00C87D85" w:rsidRPr="003B1A2D">
        <w:t>tion</w:t>
      </w:r>
      <w:r w:rsidR="003548FA" w:rsidRPr="003B1A2D">
        <w:t xml:space="preserve">, </w:t>
      </w:r>
      <w:r w:rsidR="009123EE" w:rsidRPr="003B1A2D">
        <w:t xml:space="preserve">a [6+2] cycloaddition takes places </w:t>
      </w:r>
      <w:r w:rsidR="003548FA" w:rsidRPr="003B1A2D">
        <w:t xml:space="preserve">to give </w:t>
      </w:r>
      <w:r w:rsidR="00190854" w:rsidRPr="003B1A2D">
        <w:t xml:space="preserve">the </w:t>
      </w:r>
      <w:r w:rsidR="009123EE" w:rsidRPr="003B1A2D">
        <w:t xml:space="preserve">bicyclic </w:t>
      </w:r>
      <w:r w:rsidR="003548FA" w:rsidRPr="003B1A2D">
        <w:t>compound</w:t>
      </w:r>
      <w:r w:rsidR="009123EE" w:rsidRPr="003B1A2D">
        <w:t xml:space="preserve"> </w:t>
      </w:r>
      <w:r w:rsidR="009123EE" w:rsidRPr="003B1A2D">
        <w:rPr>
          <w:b/>
        </w:rPr>
        <w:t>6</w:t>
      </w:r>
      <w:r w:rsidR="009123EE" w:rsidRPr="003B1A2D">
        <w:t xml:space="preserve"> (Scheme </w:t>
      </w:r>
      <w:r w:rsidR="003548FA" w:rsidRPr="003B1A2D">
        <w:t>6</w:t>
      </w:r>
      <w:r w:rsidR="009123EE" w:rsidRPr="003B1A2D">
        <w:t>).</w:t>
      </w:r>
      <w:bookmarkStart w:id="12" w:name="_Ref496093971"/>
      <w:r w:rsidR="00BE3946" w:rsidRPr="003B1A2D">
        <w:rPr>
          <w:vertAlign w:val="superscript"/>
        </w:rPr>
        <w:t>[</w:t>
      </w:r>
      <w:r w:rsidR="009123EE" w:rsidRPr="003B1A2D">
        <w:rPr>
          <w:vertAlign w:val="superscript"/>
        </w:rPr>
        <w:endnoteReference w:id="16"/>
      </w:r>
      <w:bookmarkEnd w:id="12"/>
      <w:r w:rsidR="003548FA" w:rsidRPr="003B1A2D">
        <w:rPr>
          <w:vertAlign w:val="superscript"/>
        </w:rPr>
        <w:t>]</w:t>
      </w:r>
      <w:r w:rsidR="009123EE" w:rsidRPr="003B1A2D">
        <w:t xml:space="preserve"> </w:t>
      </w:r>
      <w:r w:rsidR="003548FA" w:rsidRPr="003B1A2D">
        <w:t xml:space="preserve">Interestingly, this type of </w:t>
      </w:r>
      <w:r w:rsidR="00BE3946" w:rsidRPr="003B1A2D">
        <w:t xml:space="preserve">[6+2] cycloaddition </w:t>
      </w:r>
      <w:r w:rsidR="003548FA" w:rsidRPr="003B1A2D">
        <w:t xml:space="preserve">reaction </w:t>
      </w:r>
      <w:r w:rsidR="00BE3946" w:rsidRPr="003B1A2D">
        <w:t>of cycloheptatriene (</w:t>
      </w:r>
      <w:r w:rsidR="00BE3946" w:rsidRPr="003B1A2D">
        <w:rPr>
          <w:b/>
        </w:rPr>
        <w:t>5e</w:t>
      </w:r>
      <w:r w:rsidR="00BE3946" w:rsidRPr="003B1A2D">
        <w:t xml:space="preserve">) </w:t>
      </w:r>
      <w:r w:rsidR="003548FA" w:rsidRPr="003B1A2D">
        <w:t xml:space="preserve">had been reported before </w:t>
      </w:r>
      <w:r w:rsidR="00BE3946" w:rsidRPr="003B1A2D">
        <w:t xml:space="preserve">using </w:t>
      </w:r>
      <w:r w:rsidR="00E56504" w:rsidRPr="003B1A2D">
        <w:t>co</w:t>
      </w:r>
      <w:r w:rsidR="00DB7A13" w:rsidRPr="003B1A2D">
        <w:t xml:space="preserve">balt, </w:t>
      </w:r>
      <w:r w:rsidR="00E56504" w:rsidRPr="003B1A2D">
        <w:t>rhodium, titanium</w:t>
      </w:r>
      <w:r w:rsidR="003671CC" w:rsidRPr="003B1A2D">
        <w:t>,</w:t>
      </w:r>
      <w:r w:rsidR="00E56504" w:rsidRPr="003B1A2D">
        <w:t xml:space="preserve"> and molybdenum </w:t>
      </w:r>
      <w:r w:rsidR="00BE3946" w:rsidRPr="003B1A2D">
        <w:t>catalysis.</w:t>
      </w:r>
      <w:bookmarkStart w:id="13" w:name="_Ref504571080"/>
      <w:r w:rsidR="00BE3946" w:rsidRPr="003B1A2D">
        <w:rPr>
          <w:vertAlign w:val="superscript"/>
        </w:rPr>
        <w:t>[</w:t>
      </w:r>
      <w:r w:rsidR="00BE3946" w:rsidRPr="003B1A2D">
        <w:rPr>
          <w:vertAlign w:val="superscript"/>
        </w:rPr>
        <w:endnoteReference w:id="17"/>
      </w:r>
      <w:bookmarkEnd w:id="13"/>
      <w:r w:rsidR="00BE3946" w:rsidRPr="003B1A2D">
        <w:rPr>
          <w:vertAlign w:val="superscript"/>
        </w:rPr>
        <w:t>]</w:t>
      </w:r>
      <w:r w:rsidR="003548FA" w:rsidRPr="003B1A2D">
        <w:rPr>
          <w:rFonts w:cs="Arial"/>
          <w:sz w:val="14"/>
          <w:szCs w:val="14"/>
        </w:rPr>
        <w:t xml:space="preserve"> </w:t>
      </w:r>
      <w:r w:rsidR="009123EE" w:rsidRPr="003B1A2D">
        <w:t xml:space="preserve">In contrast, </w:t>
      </w:r>
      <w:r w:rsidR="00BE3946" w:rsidRPr="003B1A2D">
        <w:t xml:space="preserve">gold(I) promotes the overall </w:t>
      </w:r>
      <w:r w:rsidR="00BE3946" w:rsidRPr="003B1A2D">
        <w:rPr>
          <w:i/>
        </w:rPr>
        <w:t>anti</w:t>
      </w:r>
      <w:r w:rsidR="00BE3946" w:rsidRPr="003B1A2D">
        <w:t>-nucleophilic attack of cycloheptatriene (</w:t>
      </w:r>
      <w:r w:rsidR="00BE3946" w:rsidRPr="003B1A2D">
        <w:rPr>
          <w:b/>
        </w:rPr>
        <w:t>5e</w:t>
      </w:r>
      <w:r w:rsidR="00BE3946" w:rsidRPr="003B1A2D">
        <w:t xml:space="preserve">) to </w:t>
      </w:r>
      <w:r w:rsidR="009123EE" w:rsidRPr="003B1A2D">
        <w:t>methyl propiolate (</w:t>
      </w:r>
      <w:r w:rsidR="009123EE" w:rsidRPr="003B1A2D">
        <w:rPr>
          <w:b/>
        </w:rPr>
        <w:t>4b</w:t>
      </w:r>
      <w:r w:rsidR="009123EE" w:rsidRPr="003B1A2D">
        <w:t xml:space="preserve">) </w:t>
      </w:r>
      <w:r w:rsidR="00BE3946" w:rsidRPr="003B1A2D">
        <w:t>to give</w:t>
      </w:r>
      <w:r w:rsidR="009123EE" w:rsidRPr="003B1A2D">
        <w:t xml:space="preserve"> </w:t>
      </w:r>
      <w:r w:rsidR="009123EE" w:rsidRPr="003B1A2D">
        <w:rPr>
          <w:i/>
        </w:rPr>
        <w:t>Z</w:t>
      </w:r>
      <w:r w:rsidR="009123EE" w:rsidRPr="003B1A2D">
        <w:t>-</w:t>
      </w:r>
      <w:r w:rsidR="00BE3946" w:rsidRPr="003B1A2D">
        <w:t>configured adduct</w:t>
      </w:r>
      <w:r w:rsidR="009123EE" w:rsidRPr="003B1A2D">
        <w:t xml:space="preserve"> </w:t>
      </w:r>
      <w:r w:rsidR="009123EE" w:rsidRPr="003B1A2D">
        <w:rPr>
          <w:b/>
        </w:rPr>
        <w:t>7</w:t>
      </w:r>
      <w:r w:rsidR="009123EE" w:rsidRPr="003B1A2D">
        <w:t>.</w:t>
      </w:r>
      <w:bookmarkStart w:id="14" w:name="_Ref331438971"/>
      <w:r w:rsidR="00BE3946" w:rsidRPr="003B1A2D">
        <w:rPr>
          <w:vertAlign w:val="superscript"/>
        </w:rPr>
        <w:t>[</w:t>
      </w:r>
      <w:r w:rsidR="009123EE" w:rsidRPr="003B1A2D">
        <w:rPr>
          <w:vertAlign w:val="superscript"/>
        </w:rPr>
        <w:endnoteReference w:id="18"/>
      </w:r>
      <w:bookmarkEnd w:id="14"/>
      <w:r w:rsidR="00BE3946" w:rsidRPr="003B1A2D">
        <w:rPr>
          <w:vertAlign w:val="superscript"/>
        </w:rPr>
        <w:t>]</w:t>
      </w:r>
      <w:r w:rsidR="009123EE" w:rsidRPr="003B1A2D">
        <w:t xml:space="preserve"> These examples highlight the </w:t>
      </w:r>
      <w:r w:rsidR="00BE3946" w:rsidRPr="003B1A2D">
        <w:t>very different</w:t>
      </w:r>
      <w:r w:rsidR="009123EE" w:rsidRPr="003B1A2D">
        <w:t xml:space="preserve"> reactivity of alkynes bearing electron-donating and electron-withdrawing groups in the presence of gold(I)</w:t>
      </w:r>
      <w:r w:rsidR="00BE3946" w:rsidRPr="003B1A2D">
        <w:t>.</w:t>
      </w:r>
      <w:r w:rsidR="00BE3946" w:rsidRPr="003B1A2D">
        <w:rPr>
          <w:vertAlign w:val="superscript"/>
        </w:rPr>
        <w:t>[</w:t>
      </w:r>
      <w:r w:rsidR="009123EE" w:rsidRPr="003B1A2D">
        <w:rPr>
          <w:vertAlign w:val="superscript"/>
        </w:rPr>
        <w:fldChar w:fldCharType="begin"/>
      </w:r>
      <w:r w:rsidR="009123EE" w:rsidRPr="003B1A2D">
        <w:rPr>
          <w:vertAlign w:val="superscript"/>
        </w:rPr>
        <w:instrText xml:space="preserve"> NOTEREF _Ref495422149 \h  \* MERGEFORMAT </w:instrText>
      </w:r>
      <w:r w:rsidR="009123EE" w:rsidRPr="003B1A2D">
        <w:rPr>
          <w:vertAlign w:val="superscript"/>
        </w:rPr>
      </w:r>
      <w:r w:rsidR="009123EE" w:rsidRPr="003B1A2D">
        <w:rPr>
          <w:vertAlign w:val="superscript"/>
        </w:rPr>
        <w:fldChar w:fldCharType="separate"/>
      </w:r>
      <w:r w:rsidR="00D40399">
        <w:rPr>
          <w:vertAlign w:val="superscript"/>
        </w:rPr>
        <w:t>9</w:t>
      </w:r>
      <w:r w:rsidR="009123EE" w:rsidRPr="003B1A2D">
        <w:fldChar w:fldCharType="end"/>
      </w:r>
      <w:r w:rsidR="009123EE" w:rsidRPr="003B1A2D">
        <w:rPr>
          <w:vertAlign w:val="superscript"/>
        </w:rPr>
        <w:t>,</w:t>
      </w:r>
      <w:r w:rsidR="009123EE" w:rsidRPr="003B1A2D">
        <w:rPr>
          <w:vertAlign w:val="superscript"/>
        </w:rPr>
        <w:fldChar w:fldCharType="begin"/>
      </w:r>
      <w:r w:rsidR="009123EE" w:rsidRPr="003B1A2D">
        <w:rPr>
          <w:vertAlign w:val="superscript"/>
        </w:rPr>
        <w:instrText xml:space="preserve"> NOTEREF _Ref331438971 \h  \* MERGEFORMAT </w:instrText>
      </w:r>
      <w:r w:rsidR="009123EE" w:rsidRPr="003B1A2D">
        <w:rPr>
          <w:vertAlign w:val="superscript"/>
        </w:rPr>
      </w:r>
      <w:r w:rsidR="009123EE" w:rsidRPr="003B1A2D">
        <w:rPr>
          <w:vertAlign w:val="superscript"/>
        </w:rPr>
        <w:fldChar w:fldCharType="separate"/>
      </w:r>
      <w:r w:rsidR="00D40399">
        <w:rPr>
          <w:vertAlign w:val="superscript"/>
        </w:rPr>
        <w:t>18</w:t>
      </w:r>
      <w:r w:rsidR="009123EE" w:rsidRPr="003B1A2D">
        <w:fldChar w:fldCharType="end"/>
      </w:r>
      <w:r w:rsidR="00BE3946" w:rsidRPr="003B1A2D">
        <w:rPr>
          <w:vertAlign w:val="superscript"/>
        </w:rPr>
        <w:t>]</w:t>
      </w:r>
    </w:p>
    <w:p w14:paraId="659601EA" w14:textId="5B16B822" w:rsidR="00D03FDC" w:rsidRPr="003B1A2D" w:rsidRDefault="00320453" w:rsidP="00D03FDC">
      <w:pPr>
        <w:pStyle w:val="HExperimentalSection"/>
        <w:jc w:val="center"/>
      </w:pPr>
      <w:r w:rsidRPr="003B1A2D">
        <w:rPr>
          <w:noProof/>
          <w:lang w:val="en-GB" w:eastAsia="en-GB"/>
        </w:rPr>
        <w:drawing>
          <wp:inline distT="0" distB="0" distL="0" distR="0" wp14:anchorId="11A2C4F3" wp14:editId="70A76F64">
            <wp:extent cx="2354400" cy="1558800"/>
            <wp:effectExtent l="0" t="0" r="8255"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2354400" cy="1558800"/>
                    </a:xfrm>
                    <a:prstGeom prst="rect">
                      <a:avLst/>
                    </a:prstGeom>
                  </pic:spPr>
                </pic:pic>
              </a:graphicData>
            </a:graphic>
          </wp:inline>
        </w:drawing>
      </w:r>
    </w:p>
    <w:p w14:paraId="46D46B5D" w14:textId="62693D65" w:rsidR="00D03FDC" w:rsidRPr="003B1A2D" w:rsidRDefault="00D03FDC" w:rsidP="00D03FDC">
      <w:pPr>
        <w:pStyle w:val="SchemeCaption"/>
        <w:spacing w:before="120" w:after="120"/>
        <w:rPr>
          <w:lang w:val="en-US"/>
        </w:rPr>
      </w:pPr>
      <w:r w:rsidRPr="003B1A2D">
        <w:rPr>
          <w:b/>
          <w:lang w:val="en-US"/>
        </w:rPr>
        <w:t xml:space="preserve">Scheme </w:t>
      </w:r>
      <w:r w:rsidR="00BE3946" w:rsidRPr="003B1A2D">
        <w:rPr>
          <w:b/>
          <w:lang w:val="en-US"/>
        </w:rPr>
        <w:t>6</w:t>
      </w:r>
      <w:r w:rsidRPr="003B1A2D">
        <w:rPr>
          <w:b/>
          <w:lang w:val="en-US"/>
        </w:rPr>
        <w:t>.</w:t>
      </w:r>
      <w:r w:rsidRPr="003B1A2D">
        <w:rPr>
          <w:lang w:val="en-US"/>
        </w:rPr>
        <w:t xml:space="preserve"> Gold(I)-Catalyzed Reaction of Alkynes </w:t>
      </w:r>
      <w:r w:rsidRPr="003B1A2D">
        <w:rPr>
          <w:b/>
          <w:lang w:val="en-US"/>
        </w:rPr>
        <w:t>4a-b</w:t>
      </w:r>
      <w:r w:rsidRPr="003B1A2D">
        <w:rPr>
          <w:lang w:val="en-US"/>
        </w:rPr>
        <w:t xml:space="preserve"> with Cycloheptatriene (</w:t>
      </w:r>
      <w:r w:rsidRPr="003B1A2D">
        <w:rPr>
          <w:b/>
          <w:lang w:val="en-US"/>
        </w:rPr>
        <w:t>5e</w:t>
      </w:r>
      <w:r w:rsidR="00BE3946" w:rsidRPr="003B1A2D">
        <w:rPr>
          <w:lang w:val="en-US"/>
        </w:rPr>
        <w:t>).</w:t>
      </w:r>
    </w:p>
    <w:p w14:paraId="6895D4C1" w14:textId="4B9D264A" w:rsidR="00023188" w:rsidRPr="003B1A2D" w:rsidRDefault="00164146" w:rsidP="00023188">
      <w:pPr>
        <w:pStyle w:val="HExperimentalSection"/>
        <w:jc w:val="both"/>
      </w:pPr>
      <w:r w:rsidRPr="003B1A2D">
        <w:t>As expected</w:t>
      </w:r>
      <w:r w:rsidR="00302A9D" w:rsidRPr="003B1A2D">
        <w:t>,</w:t>
      </w:r>
      <w:r w:rsidR="00302A9D" w:rsidRPr="003B1A2D">
        <w:rPr>
          <w:vertAlign w:val="superscript"/>
        </w:rPr>
        <w:t>[</w:t>
      </w:r>
      <w:r w:rsidR="00302A9D" w:rsidRPr="003B1A2D">
        <w:rPr>
          <w:vertAlign w:val="superscript"/>
        </w:rPr>
        <w:fldChar w:fldCharType="begin"/>
      </w:r>
      <w:r w:rsidR="00302A9D" w:rsidRPr="003B1A2D">
        <w:rPr>
          <w:vertAlign w:val="superscript"/>
        </w:rPr>
        <w:instrText xml:space="preserve"> NOTEREF _Ref505010836 \f \h </w:instrText>
      </w:r>
      <w:r w:rsidR="00A03FC4" w:rsidRPr="003B1A2D">
        <w:rPr>
          <w:vertAlign w:val="superscript"/>
        </w:rPr>
        <w:instrText xml:space="preserve"> \* MERGEFORMAT </w:instrText>
      </w:r>
      <w:r w:rsidR="00302A9D" w:rsidRPr="003B1A2D">
        <w:rPr>
          <w:vertAlign w:val="superscript"/>
        </w:rPr>
      </w:r>
      <w:r w:rsidR="00302A9D" w:rsidRPr="003B1A2D">
        <w:rPr>
          <w:vertAlign w:val="superscript"/>
        </w:rPr>
        <w:fldChar w:fldCharType="separate"/>
      </w:r>
      <w:r w:rsidR="00D40399" w:rsidRPr="00D40399">
        <w:rPr>
          <w:rStyle w:val="EndnoteReference"/>
        </w:rPr>
        <w:t>1</w:t>
      </w:r>
      <w:r w:rsidR="00302A9D" w:rsidRPr="003B1A2D">
        <w:rPr>
          <w:vertAlign w:val="superscript"/>
        </w:rPr>
        <w:fldChar w:fldCharType="end"/>
      </w:r>
      <w:r w:rsidR="00302A9D" w:rsidRPr="003B1A2D">
        <w:rPr>
          <w:vertAlign w:val="superscript"/>
        </w:rPr>
        <w:t>f,</w:t>
      </w:r>
      <w:r w:rsidR="00302A9D" w:rsidRPr="003B1A2D">
        <w:rPr>
          <w:vertAlign w:val="superscript"/>
        </w:rPr>
        <w:fldChar w:fldCharType="begin"/>
      </w:r>
      <w:r w:rsidR="00302A9D" w:rsidRPr="003B1A2D">
        <w:rPr>
          <w:vertAlign w:val="superscript"/>
        </w:rPr>
        <w:instrText xml:space="preserve"> NOTEREF _Ref505010847 \f \h </w:instrText>
      </w:r>
      <w:r w:rsidR="00A03FC4" w:rsidRPr="003B1A2D">
        <w:rPr>
          <w:vertAlign w:val="superscript"/>
        </w:rPr>
        <w:instrText xml:space="preserve"> \* MERGEFORMAT </w:instrText>
      </w:r>
      <w:r w:rsidR="00302A9D" w:rsidRPr="003B1A2D">
        <w:rPr>
          <w:vertAlign w:val="superscript"/>
        </w:rPr>
      </w:r>
      <w:r w:rsidR="00302A9D" w:rsidRPr="003B1A2D">
        <w:rPr>
          <w:vertAlign w:val="superscript"/>
        </w:rPr>
        <w:fldChar w:fldCharType="separate"/>
      </w:r>
      <w:r w:rsidR="00D40399" w:rsidRPr="00D40399">
        <w:rPr>
          <w:rStyle w:val="EndnoteReference"/>
        </w:rPr>
        <w:t>3</w:t>
      </w:r>
      <w:r w:rsidR="00302A9D" w:rsidRPr="003B1A2D">
        <w:rPr>
          <w:vertAlign w:val="superscript"/>
        </w:rPr>
        <w:fldChar w:fldCharType="end"/>
      </w:r>
      <w:r w:rsidR="00302A9D" w:rsidRPr="003B1A2D">
        <w:rPr>
          <w:vertAlign w:val="superscript"/>
        </w:rPr>
        <w:t>a]</w:t>
      </w:r>
      <w:r w:rsidRPr="003B1A2D">
        <w:t xml:space="preserve"> </w:t>
      </w:r>
      <w:r w:rsidR="00023188" w:rsidRPr="003B1A2D">
        <w:t>1-</w:t>
      </w:r>
      <w:r w:rsidR="00302A9D" w:rsidRPr="003B1A2D">
        <w:t>v</w:t>
      </w:r>
      <w:r w:rsidR="0065193B" w:rsidRPr="003B1A2D">
        <w:t>inyl</w:t>
      </w:r>
      <w:r w:rsidR="00023188" w:rsidRPr="003B1A2D">
        <w:t xml:space="preserve">cyclobutenes </w:t>
      </w:r>
      <w:r w:rsidR="00023188" w:rsidRPr="003B1A2D">
        <w:rPr>
          <w:b/>
        </w:rPr>
        <w:t>3a</w:t>
      </w:r>
      <w:r w:rsidR="00023188" w:rsidRPr="003B1A2D">
        <w:t xml:space="preserve"> and </w:t>
      </w:r>
      <w:r w:rsidR="00023188" w:rsidRPr="003B1A2D">
        <w:rPr>
          <w:b/>
        </w:rPr>
        <w:t>3s</w:t>
      </w:r>
      <w:r w:rsidR="00023188" w:rsidRPr="003B1A2D">
        <w:t xml:space="preserve"> </w:t>
      </w:r>
      <w:r w:rsidR="00302A9D" w:rsidRPr="003B1A2D">
        <w:t>underwent</w:t>
      </w:r>
      <w:r w:rsidR="00023188" w:rsidRPr="003B1A2D">
        <w:t xml:space="preserve"> Diels-Alder cycloaddition with maleic anhydride </w:t>
      </w:r>
      <w:r w:rsidR="00EF428E" w:rsidRPr="003B1A2D">
        <w:t>(</w:t>
      </w:r>
      <w:r w:rsidR="00DE4237" w:rsidRPr="003B1A2D">
        <w:rPr>
          <w:b/>
        </w:rPr>
        <w:t>8</w:t>
      </w:r>
      <w:r w:rsidR="00EF428E" w:rsidRPr="003B1A2D">
        <w:t xml:space="preserve">) </w:t>
      </w:r>
      <w:r w:rsidR="00023188" w:rsidRPr="003B1A2D">
        <w:t xml:space="preserve">to </w:t>
      </w:r>
      <w:r w:rsidR="00302A9D" w:rsidRPr="003B1A2D">
        <w:t>give</w:t>
      </w:r>
      <w:r w:rsidR="00023188" w:rsidRPr="003B1A2D">
        <w:t xml:space="preserve"> penta- or tetracyclic </w:t>
      </w:r>
      <w:r w:rsidR="00302A9D" w:rsidRPr="003B1A2D">
        <w:t>compounds</w:t>
      </w:r>
      <w:r w:rsidR="00023188" w:rsidRPr="003B1A2D">
        <w:t xml:space="preserve"> </w:t>
      </w:r>
      <w:r w:rsidR="00DE4237" w:rsidRPr="003B1A2D">
        <w:rPr>
          <w:b/>
        </w:rPr>
        <w:t>9</w:t>
      </w:r>
      <w:r w:rsidR="00023188" w:rsidRPr="003B1A2D">
        <w:rPr>
          <w:b/>
        </w:rPr>
        <w:t>a</w:t>
      </w:r>
      <w:r w:rsidR="00023188" w:rsidRPr="003B1A2D">
        <w:t xml:space="preserve"> and </w:t>
      </w:r>
      <w:r w:rsidR="00DE4237" w:rsidRPr="003B1A2D">
        <w:rPr>
          <w:b/>
        </w:rPr>
        <w:t>9</w:t>
      </w:r>
      <w:r w:rsidR="00023188" w:rsidRPr="003B1A2D">
        <w:rPr>
          <w:b/>
        </w:rPr>
        <w:t>b</w:t>
      </w:r>
      <w:r w:rsidR="00023188" w:rsidRPr="003B1A2D">
        <w:t xml:space="preserve">, respectively, which contain a fused tricyclic core related to </w:t>
      </w:r>
      <w:r w:rsidR="00302A9D" w:rsidRPr="003B1A2D">
        <w:t xml:space="preserve">the </w:t>
      </w:r>
      <w:r w:rsidR="00023188" w:rsidRPr="003B1A2D">
        <w:t xml:space="preserve">protoilludane </w:t>
      </w:r>
      <w:r w:rsidR="00302A9D" w:rsidRPr="003B1A2D">
        <w:t xml:space="preserve">family of </w:t>
      </w:r>
      <w:r w:rsidR="00023188" w:rsidRPr="003B1A2D">
        <w:t>natural product</w:t>
      </w:r>
      <w:r w:rsidR="00302A9D" w:rsidRPr="003B1A2D">
        <w:t>s</w:t>
      </w:r>
      <w:r w:rsidR="00023188" w:rsidRPr="003B1A2D">
        <w:t xml:space="preserve"> (Scheme 7).</w:t>
      </w:r>
    </w:p>
    <w:p w14:paraId="5ED25445" w14:textId="767D77A5" w:rsidR="00023188" w:rsidRPr="003B1A2D" w:rsidRDefault="00164146" w:rsidP="00023188">
      <w:pPr>
        <w:pStyle w:val="HExperimentalSection"/>
        <w:jc w:val="center"/>
      </w:pPr>
      <w:r w:rsidRPr="003B1A2D">
        <w:rPr>
          <w:noProof/>
          <w:lang w:val="en-GB" w:eastAsia="en-GB"/>
        </w:rPr>
        <w:lastRenderedPageBreak/>
        <w:drawing>
          <wp:inline distT="0" distB="0" distL="0" distR="0" wp14:anchorId="4663F2BF" wp14:editId="7E14DBD3">
            <wp:extent cx="3045600" cy="1090800"/>
            <wp:effectExtent l="0" t="0" r="2540" b="1905"/>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3045600" cy="1090800"/>
                    </a:xfrm>
                    <a:prstGeom prst="rect">
                      <a:avLst/>
                    </a:prstGeom>
                  </pic:spPr>
                </pic:pic>
              </a:graphicData>
            </a:graphic>
          </wp:inline>
        </w:drawing>
      </w:r>
    </w:p>
    <w:p w14:paraId="45F7D1AE" w14:textId="2C153DC0" w:rsidR="00023188" w:rsidRPr="003B1A2D" w:rsidRDefault="00023188" w:rsidP="00023188">
      <w:pPr>
        <w:pStyle w:val="SchemeCaption"/>
        <w:spacing w:before="120" w:after="120"/>
        <w:rPr>
          <w:lang w:val="en-US"/>
        </w:rPr>
      </w:pPr>
      <w:r w:rsidRPr="003B1A2D">
        <w:rPr>
          <w:b/>
          <w:lang w:val="en-US"/>
        </w:rPr>
        <w:t>Scheme 7.</w:t>
      </w:r>
      <w:r w:rsidRPr="003B1A2D">
        <w:rPr>
          <w:lang w:val="en-US"/>
        </w:rPr>
        <w:t xml:space="preserve"> Access to Fused Polycyclic Skeletons </w:t>
      </w:r>
      <w:r w:rsidR="00DE4237" w:rsidRPr="003B1A2D">
        <w:rPr>
          <w:b/>
          <w:lang w:val="en-US"/>
        </w:rPr>
        <w:t>9</w:t>
      </w:r>
      <w:r w:rsidR="00302A9D" w:rsidRPr="003B1A2D">
        <w:rPr>
          <w:b/>
          <w:lang w:val="en-US"/>
        </w:rPr>
        <w:t>a</w:t>
      </w:r>
      <w:r w:rsidR="00302A9D" w:rsidRPr="003B1A2D">
        <w:rPr>
          <w:lang w:val="en-US"/>
        </w:rPr>
        <w:t>-</w:t>
      </w:r>
      <w:r w:rsidR="00302A9D" w:rsidRPr="003B1A2D">
        <w:rPr>
          <w:b/>
          <w:lang w:val="en-US"/>
        </w:rPr>
        <w:t>b</w:t>
      </w:r>
      <w:r w:rsidRPr="003B1A2D">
        <w:rPr>
          <w:lang w:val="en-US"/>
        </w:rPr>
        <w:t xml:space="preserve"> by Die</w:t>
      </w:r>
      <w:r w:rsidR="0065193B" w:rsidRPr="003B1A2D">
        <w:rPr>
          <w:lang w:val="en-US"/>
        </w:rPr>
        <w:t>ls-Alder</w:t>
      </w:r>
      <w:r w:rsidR="00190854" w:rsidRPr="003B1A2D">
        <w:rPr>
          <w:lang w:val="en-US"/>
        </w:rPr>
        <w:t xml:space="preserve"> Reactions</w:t>
      </w:r>
      <w:r w:rsidR="0065193B" w:rsidRPr="003B1A2D">
        <w:rPr>
          <w:lang w:val="en-US"/>
        </w:rPr>
        <w:t xml:space="preserve"> of Vinylc</w:t>
      </w:r>
      <w:r w:rsidR="00302A9D" w:rsidRPr="003B1A2D">
        <w:rPr>
          <w:lang w:val="en-US"/>
        </w:rPr>
        <w:t xml:space="preserve">yclobutenes </w:t>
      </w:r>
      <w:r w:rsidR="00302A9D" w:rsidRPr="003B1A2D">
        <w:rPr>
          <w:b/>
          <w:lang w:val="en-US"/>
        </w:rPr>
        <w:t>3a</w:t>
      </w:r>
      <w:r w:rsidR="00302A9D" w:rsidRPr="003B1A2D">
        <w:rPr>
          <w:lang w:val="en-US"/>
        </w:rPr>
        <w:t>-</w:t>
      </w:r>
      <w:r w:rsidR="00302A9D" w:rsidRPr="003B1A2D">
        <w:rPr>
          <w:b/>
          <w:lang w:val="en-US"/>
        </w:rPr>
        <w:t>s</w:t>
      </w:r>
      <w:r w:rsidRPr="003B1A2D">
        <w:rPr>
          <w:lang w:val="en-US"/>
        </w:rPr>
        <w:t>.</w:t>
      </w:r>
    </w:p>
    <w:p w14:paraId="518B2B96" w14:textId="23B1BAAB" w:rsidR="004018EC" w:rsidRPr="003B1A2D" w:rsidRDefault="00302A9D" w:rsidP="004018EC">
      <w:pPr>
        <w:pStyle w:val="HExperimentalSection"/>
        <w:jc w:val="both"/>
      </w:pPr>
      <w:r w:rsidRPr="003B1A2D">
        <w:t>We have previou</w:t>
      </w:r>
      <w:r w:rsidR="00C238D4" w:rsidRPr="003B1A2D">
        <w:t xml:space="preserve">sly reported that 7-substituted </w:t>
      </w:r>
      <w:r w:rsidRPr="003B1A2D">
        <w:t xml:space="preserve">1,3,7-cycloheptatrienes </w:t>
      </w:r>
      <w:r w:rsidRPr="003B1A2D">
        <w:rPr>
          <w:b/>
        </w:rPr>
        <w:t>10</w:t>
      </w:r>
      <w:r w:rsidRPr="003B1A2D">
        <w:t xml:space="preserve"> react with c</w:t>
      </w:r>
      <w:r w:rsidR="004018EC" w:rsidRPr="003B1A2D">
        <w:t xml:space="preserve">yclobutenes </w:t>
      </w:r>
      <w:r w:rsidRPr="003B1A2D">
        <w:rPr>
          <w:b/>
        </w:rPr>
        <w:t>3</w:t>
      </w:r>
      <w:r w:rsidRPr="003B1A2D">
        <w:t xml:space="preserve"> </w:t>
      </w:r>
      <w:r w:rsidR="004018EC" w:rsidRPr="003B1A2D">
        <w:t xml:space="preserve">in </w:t>
      </w:r>
      <w:r w:rsidRPr="003B1A2D">
        <w:t>a</w:t>
      </w:r>
      <w:r w:rsidR="004018EC" w:rsidRPr="003B1A2D">
        <w:t xml:space="preserve"> formal (4+1) cycloaddition </w:t>
      </w:r>
      <w:r w:rsidRPr="003B1A2D">
        <w:t>in which</w:t>
      </w:r>
      <w:r w:rsidR="004018EC" w:rsidRPr="003B1A2D">
        <w:t xml:space="preserve"> gold(I) carbenes generated </w:t>
      </w:r>
      <w:r w:rsidRPr="003B1A2D">
        <w:t xml:space="preserve">by retro-Buchner reaction of </w:t>
      </w:r>
      <w:r w:rsidRPr="003B1A2D">
        <w:rPr>
          <w:b/>
        </w:rPr>
        <w:t>10</w:t>
      </w:r>
      <w:r w:rsidRPr="003B1A2D">
        <w:t xml:space="preserve"> undergo a cyclopropanation / bond cleavage cascade process </w:t>
      </w:r>
      <w:r w:rsidR="004018EC" w:rsidRPr="003B1A2D">
        <w:t xml:space="preserve">to </w:t>
      </w:r>
      <w:r w:rsidRPr="003B1A2D">
        <w:t>finally generate</w:t>
      </w:r>
      <w:r w:rsidR="004018EC" w:rsidRPr="003B1A2D">
        <w:t xml:space="preserve"> cyclopentene derivatives</w:t>
      </w:r>
      <w:r w:rsidR="002D03A7" w:rsidRPr="003B1A2D">
        <w:t xml:space="preserve"> </w:t>
      </w:r>
      <w:r w:rsidRPr="003B1A2D">
        <w:rPr>
          <w:b/>
        </w:rPr>
        <w:t>11</w:t>
      </w:r>
      <w:r w:rsidRPr="003B1A2D">
        <w:t xml:space="preserve"> </w:t>
      </w:r>
      <w:r w:rsidR="002D03A7" w:rsidRPr="003B1A2D">
        <w:t>(Scheme 8)</w:t>
      </w:r>
      <w:r w:rsidR="004018EC" w:rsidRPr="003B1A2D">
        <w:t>.</w:t>
      </w:r>
      <w:bookmarkStart w:id="15" w:name="_Ref496111075"/>
      <w:r w:rsidRPr="003B1A2D">
        <w:rPr>
          <w:vertAlign w:val="superscript"/>
        </w:rPr>
        <w:t>[</w:t>
      </w:r>
      <w:r w:rsidR="004018EC" w:rsidRPr="003B1A2D">
        <w:rPr>
          <w:vertAlign w:val="superscript"/>
        </w:rPr>
        <w:endnoteReference w:id="19"/>
      </w:r>
      <w:bookmarkEnd w:id="15"/>
      <w:r w:rsidRPr="003B1A2D">
        <w:rPr>
          <w:vertAlign w:val="superscript"/>
        </w:rPr>
        <w:t>]</w:t>
      </w:r>
      <w:r w:rsidR="004018EC" w:rsidRPr="003B1A2D">
        <w:t xml:space="preserve"> </w:t>
      </w:r>
      <w:r w:rsidRPr="003B1A2D">
        <w:t>G</w:t>
      </w:r>
      <w:r w:rsidR="004018EC" w:rsidRPr="003B1A2D">
        <w:t xml:space="preserve">old(I)-catalyst </w:t>
      </w:r>
      <w:r w:rsidR="004018EC" w:rsidRPr="003B1A2D">
        <w:rPr>
          <w:b/>
        </w:rPr>
        <w:t>A</w:t>
      </w:r>
      <w:r w:rsidR="004018EC" w:rsidRPr="003B1A2D">
        <w:t xml:space="preserve"> bearing a bulky phosphine ligand was key for the success of this reaction, which is the same catalyst </w:t>
      </w:r>
      <w:r w:rsidR="00E909E1" w:rsidRPr="003B1A2D">
        <w:t>as the</w:t>
      </w:r>
      <w:r w:rsidR="00DF02E1" w:rsidRPr="003B1A2D">
        <w:t xml:space="preserve"> one</w:t>
      </w:r>
      <w:r w:rsidR="00E909E1" w:rsidRPr="003B1A2D">
        <w:t xml:space="preserve"> </w:t>
      </w:r>
      <w:r w:rsidRPr="003B1A2D">
        <w:t>required</w:t>
      </w:r>
      <w:r w:rsidR="004018EC" w:rsidRPr="003B1A2D">
        <w:t xml:space="preserve"> for the intermolecular [2+2] cycloaddition of alkynes with alkenes to </w:t>
      </w:r>
      <w:r w:rsidRPr="003B1A2D">
        <w:t>form</w:t>
      </w:r>
      <w:r w:rsidR="004018EC" w:rsidRPr="003B1A2D">
        <w:t xml:space="preserve"> cyclobutenes. Thus, we reasoned that both </w:t>
      </w:r>
      <w:r w:rsidRPr="003B1A2D">
        <w:t>transformations</w:t>
      </w:r>
      <w:r w:rsidR="004018EC" w:rsidRPr="003B1A2D">
        <w:t xml:space="preserve"> could be </w:t>
      </w:r>
      <w:r w:rsidRPr="003B1A2D">
        <w:t>combined</w:t>
      </w:r>
      <w:r w:rsidR="004018EC" w:rsidRPr="003B1A2D">
        <w:t xml:space="preserve"> for the development of the intermolecular [2+</w:t>
      </w:r>
      <w:r w:rsidR="00CF5F34" w:rsidRPr="003B1A2D">
        <w:t>2]/(4+1) cycloadditions of aryl</w:t>
      </w:r>
      <w:r w:rsidR="004018EC" w:rsidRPr="003B1A2D">
        <w:t>alkynes, alkenes and cycloheptatrienes to form cyclopentenes in a one-pot manner</w:t>
      </w:r>
      <w:r w:rsidR="002D03A7" w:rsidRPr="003B1A2D">
        <w:t xml:space="preserve"> (Scheme 8)</w:t>
      </w:r>
      <w:r w:rsidR="004018EC" w:rsidRPr="003B1A2D">
        <w:t xml:space="preserve">. </w:t>
      </w:r>
      <w:r w:rsidRPr="003B1A2D">
        <w:t>Thus, a</w:t>
      </w:r>
      <w:r w:rsidR="004018EC" w:rsidRPr="003B1A2D">
        <w:t xml:space="preserve">djusting the ratio of starting materials, the temperature and the catalyst loading, cyclopentenes </w:t>
      </w:r>
      <w:r w:rsidR="00DE4237" w:rsidRPr="003B1A2D">
        <w:rPr>
          <w:b/>
        </w:rPr>
        <w:t>11</w:t>
      </w:r>
      <w:r w:rsidR="004018EC" w:rsidRPr="003B1A2D">
        <w:rPr>
          <w:b/>
        </w:rPr>
        <w:t>a-c</w:t>
      </w:r>
      <w:r w:rsidR="004018EC" w:rsidRPr="003B1A2D">
        <w:t xml:space="preserve"> were obtained in moderate yields</w:t>
      </w:r>
      <w:r w:rsidR="00AB4832" w:rsidRPr="003B1A2D">
        <w:t xml:space="preserve"> in a one-pot</w:t>
      </w:r>
      <w:r w:rsidR="00064D62" w:rsidRPr="003B1A2D">
        <w:t xml:space="preserve"> process</w:t>
      </w:r>
      <w:r w:rsidR="000C26E5" w:rsidRPr="003B1A2D">
        <w:t>.</w:t>
      </w:r>
      <w:r w:rsidR="00064D62" w:rsidRPr="003B1A2D">
        <w:rPr>
          <w:vertAlign w:val="superscript"/>
        </w:rPr>
        <w:t>[</w:t>
      </w:r>
      <w:r w:rsidR="004018EC" w:rsidRPr="003B1A2D">
        <w:rPr>
          <w:vertAlign w:val="superscript"/>
        </w:rPr>
        <w:fldChar w:fldCharType="begin"/>
      </w:r>
      <w:r w:rsidR="004018EC" w:rsidRPr="003B1A2D">
        <w:rPr>
          <w:vertAlign w:val="superscript"/>
        </w:rPr>
        <w:instrText xml:space="preserve"> NOTEREF _Ref496093971 \h  \* MERGEFORMAT </w:instrText>
      </w:r>
      <w:r w:rsidR="004018EC" w:rsidRPr="003B1A2D">
        <w:rPr>
          <w:vertAlign w:val="superscript"/>
        </w:rPr>
      </w:r>
      <w:r w:rsidR="004018EC" w:rsidRPr="003B1A2D">
        <w:rPr>
          <w:vertAlign w:val="superscript"/>
        </w:rPr>
        <w:fldChar w:fldCharType="separate"/>
      </w:r>
      <w:r w:rsidR="00D40399">
        <w:rPr>
          <w:vertAlign w:val="superscript"/>
        </w:rPr>
        <w:t>16</w:t>
      </w:r>
      <w:r w:rsidR="004018EC" w:rsidRPr="003B1A2D">
        <w:fldChar w:fldCharType="end"/>
      </w:r>
      <w:r w:rsidR="00064D62" w:rsidRPr="003B1A2D">
        <w:rPr>
          <w:vertAlign w:val="superscript"/>
        </w:rPr>
        <w:t xml:space="preserve">] </w:t>
      </w:r>
      <w:r w:rsidR="00064D62" w:rsidRPr="003B1A2D">
        <w:t>After performing t</w:t>
      </w:r>
      <w:r w:rsidR="004018EC" w:rsidRPr="003B1A2D">
        <w:t xml:space="preserve">he [2+2] cycloaddition of the alkynes </w:t>
      </w:r>
      <w:r w:rsidR="004018EC" w:rsidRPr="003B1A2D">
        <w:rPr>
          <w:b/>
        </w:rPr>
        <w:t>4</w:t>
      </w:r>
      <w:r w:rsidR="004018EC" w:rsidRPr="003B1A2D">
        <w:t xml:space="preserve"> with the alkene </w:t>
      </w:r>
      <w:r w:rsidR="004018EC" w:rsidRPr="003B1A2D">
        <w:rPr>
          <w:b/>
        </w:rPr>
        <w:t>2a</w:t>
      </w:r>
      <w:r w:rsidR="004018EC" w:rsidRPr="003B1A2D">
        <w:t xml:space="preserve"> </w:t>
      </w:r>
      <w:r w:rsidR="00064D62" w:rsidRPr="003B1A2D">
        <w:t>at</w:t>
      </w:r>
      <w:r w:rsidR="004018EC" w:rsidRPr="003B1A2D">
        <w:t xml:space="preserve"> 50 ºC to give the corresponding cyclobutenes, the temperature </w:t>
      </w:r>
      <w:r w:rsidR="00064D62" w:rsidRPr="003B1A2D">
        <w:t>was</w:t>
      </w:r>
      <w:r w:rsidR="004018EC" w:rsidRPr="003B1A2D">
        <w:t xml:space="preserve"> </w:t>
      </w:r>
      <w:r w:rsidR="00064D62" w:rsidRPr="003B1A2D">
        <w:t>raised</w:t>
      </w:r>
      <w:r w:rsidR="004018EC" w:rsidRPr="003B1A2D">
        <w:t xml:space="preserve"> to 120 ºC to allow the generation of the gold(I)-carbene from cycloheptatrienes </w:t>
      </w:r>
      <w:r w:rsidR="00DE4237" w:rsidRPr="003B1A2D">
        <w:rPr>
          <w:b/>
        </w:rPr>
        <w:t>10</w:t>
      </w:r>
      <w:r w:rsidR="004018EC" w:rsidRPr="003B1A2D">
        <w:rPr>
          <w:b/>
        </w:rPr>
        <w:t>a-b</w:t>
      </w:r>
      <w:r w:rsidR="004018EC" w:rsidRPr="003B1A2D">
        <w:t xml:space="preserve"> to render the cyclopentene products </w:t>
      </w:r>
      <w:r w:rsidR="00DE4237" w:rsidRPr="003B1A2D">
        <w:rPr>
          <w:b/>
        </w:rPr>
        <w:t>11</w:t>
      </w:r>
      <w:r w:rsidR="004018EC" w:rsidRPr="003B1A2D">
        <w:rPr>
          <w:b/>
        </w:rPr>
        <w:t>a-c</w:t>
      </w:r>
      <w:r w:rsidR="004018EC" w:rsidRPr="003B1A2D">
        <w:t>.</w:t>
      </w:r>
    </w:p>
    <w:p w14:paraId="5D8DED67" w14:textId="439240CC" w:rsidR="00023188" w:rsidRPr="003B1A2D" w:rsidRDefault="00302A9D" w:rsidP="00023188">
      <w:pPr>
        <w:pStyle w:val="HExperimentalSection"/>
        <w:jc w:val="center"/>
      </w:pPr>
      <w:r w:rsidRPr="003B1A2D">
        <w:rPr>
          <w:noProof/>
          <w:lang w:val="en-GB" w:eastAsia="en-GB"/>
        </w:rPr>
        <w:drawing>
          <wp:inline distT="0" distB="0" distL="0" distR="0" wp14:anchorId="5CCC9C49" wp14:editId="190AEC32">
            <wp:extent cx="3096000" cy="2725200"/>
            <wp:effectExtent l="0" t="0" r="3175" b="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3096000" cy="2725200"/>
                    </a:xfrm>
                    <a:prstGeom prst="rect">
                      <a:avLst/>
                    </a:prstGeom>
                  </pic:spPr>
                </pic:pic>
              </a:graphicData>
            </a:graphic>
          </wp:inline>
        </w:drawing>
      </w:r>
    </w:p>
    <w:p w14:paraId="28D97909" w14:textId="10058204" w:rsidR="00023188" w:rsidRPr="003B1A2D" w:rsidRDefault="008F408E" w:rsidP="00023188">
      <w:pPr>
        <w:pStyle w:val="SchemeCaption"/>
        <w:spacing w:before="120" w:after="120"/>
        <w:rPr>
          <w:lang w:val="en-US"/>
        </w:rPr>
      </w:pPr>
      <w:r w:rsidRPr="003B1A2D">
        <w:rPr>
          <w:b/>
          <w:lang w:val="en-US"/>
        </w:rPr>
        <w:lastRenderedPageBreak/>
        <w:t>Scheme 8</w:t>
      </w:r>
      <w:r w:rsidR="00023188" w:rsidRPr="003B1A2D">
        <w:rPr>
          <w:b/>
          <w:lang w:val="en-US"/>
        </w:rPr>
        <w:t>.</w:t>
      </w:r>
      <w:r w:rsidR="00023188" w:rsidRPr="003B1A2D">
        <w:rPr>
          <w:lang w:val="en-US"/>
        </w:rPr>
        <w:t xml:space="preserve"> One-pot Gold(I)-Catalyzed [2+2]/(4+1) Cycloadditions of Alkynes, Alkenes and Cycloheptatrienes (Cycloheptatriene:alkyne:alkene in a 1:1.5:2 ratio).</w:t>
      </w:r>
    </w:p>
    <w:p w14:paraId="01E28066" w14:textId="7453098F" w:rsidR="004018EC" w:rsidRPr="003B1A2D" w:rsidRDefault="00557517" w:rsidP="004018EC">
      <w:pPr>
        <w:pStyle w:val="HExperimentalSection"/>
        <w:jc w:val="both"/>
      </w:pPr>
      <w:r w:rsidRPr="003B1A2D">
        <w:t>Thermal conrotatory opening of c</w:t>
      </w:r>
      <w:r w:rsidR="004018EC" w:rsidRPr="003B1A2D">
        <w:t xml:space="preserve">yclobutene </w:t>
      </w:r>
      <w:r w:rsidR="004018EC" w:rsidRPr="003B1A2D">
        <w:rPr>
          <w:b/>
        </w:rPr>
        <w:t>3a</w:t>
      </w:r>
      <w:r w:rsidR="000C26E5" w:rsidRPr="003B1A2D">
        <w:rPr>
          <w:b/>
        </w:rPr>
        <w:t>f</w:t>
      </w:r>
      <w:r w:rsidR="004018EC" w:rsidRPr="003B1A2D">
        <w:t xml:space="preserve"> </w:t>
      </w:r>
      <w:r w:rsidRPr="003B1A2D">
        <w:t>at 140 ºC produced 1,3-diene</w:t>
      </w:r>
      <w:r w:rsidR="004018EC" w:rsidRPr="003B1A2D">
        <w:t xml:space="preserve"> </w:t>
      </w:r>
      <w:r w:rsidR="004018EC" w:rsidRPr="003B1A2D">
        <w:rPr>
          <w:b/>
        </w:rPr>
        <w:t>1</w:t>
      </w:r>
      <w:r w:rsidR="00C638ED" w:rsidRPr="003B1A2D">
        <w:rPr>
          <w:b/>
        </w:rPr>
        <w:t>2</w:t>
      </w:r>
      <w:r w:rsidR="004018EC" w:rsidRPr="003B1A2D">
        <w:t xml:space="preserve"> </w:t>
      </w:r>
      <w:r w:rsidRPr="003B1A2D">
        <w:t xml:space="preserve">as a </w:t>
      </w:r>
      <w:r w:rsidR="004018EC" w:rsidRPr="003B1A2D">
        <w:t xml:space="preserve">9:1 </w:t>
      </w:r>
      <w:r w:rsidRPr="003B1A2D">
        <w:rPr>
          <w:i/>
        </w:rPr>
        <w:t>E</w:t>
      </w:r>
      <w:r w:rsidRPr="003B1A2D">
        <w:t>/</w:t>
      </w:r>
      <w:r w:rsidRPr="003B1A2D">
        <w:rPr>
          <w:i/>
        </w:rPr>
        <w:t>Z</w:t>
      </w:r>
      <w:r w:rsidRPr="003B1A2D">
        <w:t xml:space="preserve"> mixture</w:t>
      </w:r>
      <w:r w:rsidR="004018EC" w:rsidRPr="003B1A2D">
        <w:t xml:space="preserve"> </w:t>
      </w:r>
      <w:r w:rsidRPr="003B1A2D">
        <w:t>in</w:t>
      </w:r>
      <w:r w:rsidR="004018EC" w:rsidRPr="003B1A2D">
        <w:t xml:space="preserve"> 67% yield</w:t>
      </w:r>
      <w:r w:rsidRPr="003B1A2D">
        <w:t xml:space="preserve"> (Scheme 9)</w:t>
      </w:r>
      <w:r w:rsidR="004018EC" w:rsidRPr="003B1A2D">
        <w:t>.</w:t>
      </w:r>
      <w:r w:rsidRPr="003B1A2D">
        <w:t xml:space="preserve"> Interestingly, no significant changes were observed when the thermolysis of </w:t>
      </w:r>
      <w:r w:rsidRPr="003B1A2D">
        <w:rPr>
          <w:b/>
        </w:rPr>
        <w:t>3a</w:t>
      </w:r>
      <w:r w:rsidR="000C26E5" w:rsidRPr="003B1A2D">
        <w:rPr>
          <w:b/>
        </w:rPr>
        <w:t>f</w:t>
      </w:r>
      <w:r w:rsidRPr="003B1A2D">
        <w:t xml:space="preserve"> was performed in the presence of gold(I)-catalyst </w:t>
      </w:r>
      <w:r w:rsidRPr="003B1A2D">
        <w:rPr>
          <w:b/>
        </w:rPr>
        <w:t>A</w:t>
      </w:r>
      <w:r w:rsidRPr="003B1A2D">
        <w:t xml:space="preserve"> (5 mol%). Under th</w:t>
      </w:r>
      <w:r w:rsidR="000C26E5" w:rsidRPr="003B1A2D">
        <w:t>ese</w:t>
      </w:r>
      <w:r w:rsidRPr="003B1A2D">
        <w:t xml:space="preserve"> conditions, 1,3-diene </w:t>
      </w:r>
      <w:r w:rsidRPr="003B1A2D">
        <w:rPr>
          <w:b/>
        </w:rPr>
        <w:t>12</w:t>
      </w:r>
      <w:r w:rsidRPr="003B1A2D">
        <w:t xml:space="preserve"> was obtained in 68% yield as a</w:t>
      </w:r>
      <w:r w:rsidR="00CF5F34" w:rsidRPr="003B1A2D">
        <w:t>n</w:t>
      </w:r>
      <w:r w:rsidRPr="003B1A2D">
        <w:t xml:space="preserve"> 8:1 </w:t>
      </w:r>
      <w:r w:rsidRPr="003B1A2D">
        <w:rPr>
          <w:i/>
        </w:rPr>
        <w:t>E</w:t>
      </w:r>
      <w:r w:rsidRPr="003B1A2D">
        <w:t>/</w:t>
      </w:r>
      <w:r w:rsidRPr="003B1A2D">
        <w:rPr>
          <w:i/>
        </w:rPr>
        <w:t>Z</w:t>
      </w:r>
      <w:r w:rsidRPr="003B1A2D">
        <w:t xml:space="preserve"> mixture.</w:t>
      </w:r>
      <w:r w:rsidR="004018EC" w:rsidRPr="003B1A2D">
        <w:t xml:space="preserve"> On the </w:t>
      </w:r>
      <w:r w:rsidRPr="003B1A2D">
        <w:t>other hand</w:t>
      </w:r>
      <w:r w:rsidR="004018EC" w:rsidRPr="003B1A2D">
        <w:t xml:space="preserve">, oxidative cleavage </w:t>
      </w:r>
      <w:r w:rsidR="0033482C" w:rsidRPr="003B1A2D">
        <w:t xml:space="preserve">of the double bond of </w:t>
      </w:r>
      <w:r w:rsidR="0033482C" w:rsidRPr="003B1A2D">
        <w:rPr>
          <w:b/>
        </w:rPr>
        <w:t>3a</w:t>
      </w:r>
      <w:r w:rsidR="000C26E5" w:rsidRPr="003B1A2D">
        <w:rPr>
          <w:b/>
        </w:rPr>
        <w:t>f</w:t>
      </w:r>
      <w:r w:rsidR="0033482C" w:rsidRPr="003B1A2D">
        <w:t xml:space="preserve"> using osmium tetraoxide followed by sodium periodate </w:t>
      </w:r>
      <w:r w:rsidR="004018EC" w:rsidRPr="003B1A2D">
        <w:t xml:space="preserve">delivered the </w:t>
      </w:r>
      <w:r w:rsidR="0033482C" w:rsidRPr="003B1A2D">
        <w:t>1,4-</w:t>
      </w:r>
      <w:r w:rsidR="004018EC" w:rsidRPr="003B1A2D">
        <w:t xml:space="preserve">dicarbonyl compound </w:t>
      </w:r>
      <w:r w:rsidR="004018EC" w:rsidRPr="003B1A2D">
        <w:rPr>
          <w:b/>
        </w:rPr>
        <w:t>1</w:t>
      </w:r>
      <w:r w:rsidR="00C638ED" w:rsidRPr="003B1A2D">
        <w:rPr>
          <w:b/>
        </w:rPr>
        <w:t>3</w:t>
      </w:r>
      <w:r w:rsidR="004018EC" w:rsidRPr="003B1A2D">
        <w:t xml:space="preserve"> in 85% yield.</w:t>
      </w:r>
      <w:r w:rsidR="0033482C" w:rsidRPr="003B1A2D">
        <w:rPr>
          <w:vertAlign w:val="superscript"/>
        </w:rPr>
        <w:t>[</w:t>
      </w:r>
      <w:r w:rsidR="004018EC" w:rsidRPr="003B1A2D">
        <w:rPr>
          <w:vertAlign w:val="superscript"/>
        </w:rPr>
        <w:endnoteReference w:id="20"/>
      </w:r>
      <w:r w:rsidR="0033482C" w:rsidRPr="003B1A2D">
        <w:rPr>
          <w:vertAlign w:val="superscript"/>
        </w:rPr>
        <w:t>]</w:t>
      </w:r>
    </w:p>
    <w:p w14:paraId="12F37716" w14:textId="173FAD03" w:rsidR="006922F9" w:rsidRPr="003B1A2D" w:rsidRDefault="00370DD6" w:rsidP="006922F9">
      <w:pPr>
        <w:pStyle w:val="HExperimentalSection"/>
        <w:jc w:val="center"/>
      </w:pPr>
      <w:r w:rsidRPr="003B1A2D">
        <w:rPr>
          <w:noProof/>
          <w:lang w:val="en-GB" w:eastAsia="en-GB"/>
        </w:rPr>
        <w:drawing>
          <wp:inline distT="0" distB="0" distL="0" distR="0" wp14:anchorId="00DCFBAC" wp14:editId="57607AC1">
            <wp:extent cx="3096000" cy="817200"/>
            <wp:effectExtent l="0" t="0" r="317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3096000" cy="817200"/>
                    </a:xfrm>
                    <a:prstGeom prst="rect">
                      <a:avLst/>
                    </a:prstGeom>
                  </pic:spPr>
                </pic:pic>
              </a:graphicData>
            </a:graphic>
          </wp:inline>
        </w:drawing>
      </w:r>
    </w:p>
    <w:p w14:paraId="38B1663E" w14:textId="6F02EDF7" w:rsidR="005E613D" w:rsidRPr="003B1A2D" w:rsidRDefault="006922F9" w:rsidP="006922F9">
      <w:pPr>
        <w:pStyle w:val="SchemeCaption"/>
        <w:spacing w:before="120" w:after="120"/>
        <w:rPr>
          <w:lang w:val="en-US"/>
        </w:rPr>
      </w:pPr>
      <w:r w:rsidRPr="003B1A2D">
        <w:rPr>
          <w:b/>
          <w:lang w:val="en-US"/>
        </w:rPr>
        <w:t>Scheme 9.</w:t>
      </w:r>
      <w:r w:rsidRPr="003B1A2D">
        <w:rPr>
          <w:lang w:val="en-US"/>
        </w:rPr>
        <w:t xml:space="preserve"> Ring opening of </w:t>
      </w:r>
      <w:r w:rsidRPr="003B1A2D">
        <w:rPr>
          <w:b/>
          <w:lang w:val="en-US"/>
        </w:rPr>
        <w:t>3a</w:t>
      </w:r>
      <w:r w:rsidR="00C638ED" w:rsidRPr="003B1A2D">
        <w:rPr>
          <w:b/>
          <w:lang w:val="en-US"/>
        </w:rPr>
        <w:t>f</w:t>
      </w:r>
      <w:r w:rsidRPr="003B1A2D">
        <w:rPr>
          <w:lang w:val="en-US"/>
        </w:rPr>
        <w:t xml:space="preserve"> by Thermolysis and Oxidative Cleavage.</w:t>
      </w:r>
    </w:p>
    <w:p w14:paraId="24EDDEB6" w14:textId="0B131ED0" w:rsidR="005E613D" w:rsidRPr="003B1A2D" w:rsidRDefault="00BF3D8E" w:rsidP="005E613D">
      <w:pPr>
        <w:pStyle w:val="HExperimentalSection"/>
        <w:jc w:val="center"/>
      </w:pPr>
      <w:r w:rsidRPr="003B1A2D">
        <w:rPr>
          <w:noProof/>
          <w:lang w:val="en-GB" w:eastAsia="en-GB"/>
        </w:rPr>
        <w:drawing>
          <wp:inline distT="0" distB="0" distL="0" distR="0" wp14:anchorId="7791C509" wp14:editId="2E40E24E">
            <wp:extent cx="2901600" cy="20952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2901600" cy="2095200"/>
                    </a:xfrm>
                    <a:prstGeom prst="rect">
                      <a:avLst/>
                    </a:prstGeom>
                  </pic:spPr>
                </pic:pic>
              </a:graphicData>
            </a:graphic>
          </wp:inline>
        </w:drawing>
      </w:r>
    </w:p>
    <w:p w14:paraId="344D30D3" w14:textId="1E7AD28C" w:rsidR="005E613D" w:rsidRPr="003B1A2D" w:rsidRDefault="005E613D" w:rsidP="005E613D">
      <w:pPr>
        <w:pStyle w:val="SchemeCaption"/>
        <w:spacing w:before="120" w:after="120"/>
        <w:rPr>
          <w:lang w:val="en-US"/>
        </w:rPr>
      </w:pPr>
      <w:r w:rsidRPr="003B1A2D">
        <w:rPr>
          <w:b/>
          <w:lang w:val="en-US"/>
        </w:rPr>
        <w:t>Scheme 10.</w:t>
      </w:r>
      <w:r w:rsidRPr="003B1A2D">
        <w:rPr>
          <w:lang w:val="en-US"/>
        </w:rPr>
        <w:t xml:space="preserve"> Stepwise Synthesis of 2,3-Dihydrofuran </w:t>
      </w:r>
      <w:r w:rsidRPr="003B1A2D">
        <w:rPr>
          <w:b/>
          <w:lang w:val="en-US"/>
        </w:rPr>
        <w:t>1</w:t>
      </w:r>
      <w:r w:rsidR="00C638ED" w:rsidRPr="003B1A2D">
        <w:rPr>
          <w:b/>
          <w:lang w:val="en-US"/>
        </w:rPr>
        <w:t>6</w:t>
      </w:r>
      <w:r w:rsidRPr="003B1A2D">
        <w:rPr>
          <w:b/>
          <w:lang w:val="en-US"/>
        </w:rPr>
        <w:t>a</w:t>
      </w:r>
      <w:r w:rsidRPr="003B1A2D">
        <w:rPr>
          <w:lang w:val="en-US"/>
        </w:rPr>
        <w:t xml:space="preserve"> from </w:t>
      </w:r>
      <w:r w:rsidRPr="003B1A2D">
        <w:rPr>
          <w:b/>
          <w:lang w:val="en-US"/>
        </w:rPr>
        <w:t>3a</w:t>
      </w:r>
      <w:r w:rsidR="00C638ED" w:rsidRPr="003B1A2D">
        <w:rPr>
          <w:b/>
          <w:lang w:val="en-US"/>
        </w:rPr>
        <w:t>f</w:t>
      </w:r>
      <w:r w:rsidRPr="003B1A2D">
        <w:rPr>
          <w:lang w:val="en-US"/>
        </w:rPr>
        <w:t>.</w:t>
      </w:r>
    </w:p>
    <w:p w14:paraId="13018ED0" w14:textId="6C324AAE" w:rsidR="004018EC" w:rsidRPr="003B1A2D" w:rsidRDefault="004018EC" w:rsidP="004018EC">
      <w:pPr>
        <w:pStyle w:val="HExperimentalSection"/>
        <w:jc w:val="both"/>
      </w:pPr>
      <w:r w:rsidRPr="003B1A2D">
        <w:t>Moreover, cyclobutene</w:t>
      </w:r>
      <w:r w:rsidR="0033482C" w:rsidRPr="003B1A2D">
        <w:t xml:space="preserve"> </w:t>
      </w:r>
      <w:r w:rsidR="0033482C" w:rsidRPr="003B1A2D">
        <w:rPr>
          <w:b/>
        </w:rPr>
        <w:t>3a</w:t>
      </w:r>
      <w:r w:rsidR="00866A0C" w:rsidRPr="003B1A2D">
        <w:rPr>
          <w:b/>
        </w:rPr>
        <w:t>f</w:t>
      </w:r>
      <w:r w:rsidRPr="003B1A2D">
        <w:t xml:space="preserve"> </w:t>
      </w:r>
      <w:r w:rsidR="00370909" w:rsidRPr="003B1A2D">
        <w:t>was</w:t>
      </w:r>
      <w:r w:rsidRPr="003B1A2D">
        <w:t xml:space="preserve"> successfully </w:t>
      </w:r>
      <w:r w:rsidR="00370909" w:rsidRPr="003B1A2D">
        <w:t xml:space="preserve">converted into 2,3-dihydrofuran </w:t>
      </w:r>
      <w:r w:rsidR="00370909" w:rsidRPr="003B1A2D">
        <w:rPr>
          <w:b/>
        </w:rPr>
        <w:t>16a</w:t>
      </w:r>
      <w:r w:rsidRPr="003B1A2D">
        <w:t xml:space="preserve"> via epoxidation </w:t>
      </w:r>
      <w:r w:rsidR="00370909" w:rsidRPr="003B1A2D">
        <w:t xml:space="preserve">to </w:t>
      </w:r>
      <w:r w:rsidR="00370909" w:rsidRPr="003B1A2D">
        <w:rPr>
          <w:b/>
        </w:rPr>
        <w:t>14</w:t>
      </w:r>
      <w:r w:rsidR="00370909" w:rsidRPr="003B1A2D">
        <w:t xml:space="preserve"> </w:t>
      </w:r>
      <w:r w:rsidRPr="003B1A2D">
        <w:t>and subsequent o</w:t>
      </w:r>
      <w:r w:rsidR="00AC6DD2" w:rsidRPr="003B1A2D">
        <w:t>pening of the epoxide (Scheme 10</w:t>
      </w:r>
      <w:r w:rsidRPr="003B1A2D">
        <w:t>)</w:t>
      </w:r>
      <w:r w:rsidR="0033482C" w:rsidRPr="003B1A2D">
        <w:t>.</w:t>
      </w:r>
      <w:r w:rsidR="0033482C" w:rsidRPr="003B1A2D">
        <w:rPr>
          <w:vertAlign w:val="superscript"/>
        </w:rPr>
        <w:t>[</w:t>
      </w:r>
      <w:r w:rsidRPr="003B1A2D">
        <w:rPr>
          <w:vertAlign w:val="superscript"/>
        </w:rPr>
        <w:fldChar w:fldCharType="begin"/>
      </w:r>
      <w:r w:rsidRPr="003B1A2D">
        <w:rPr>
          <w:vertAlign w:val="superscript"/>
        </w:rPr>
        <w:instrText xml:space="preserve"> NOTEREF _Ref496093971 \h  \* MERGEFORMAT </w:instrText>
      </w:r>
      <w:r w:rsidRPr="003B1A2D">
        <w:rPr>
          <w:vertAlign w:val="superscript"/>
        </w:rPr>
      </w:r>
      <w:r w:rsidRPr="003B1A2D">
        <w:rPr>
          <w:vertAlign w:val="superscript"/>
        </w:rPr>
        <w:fldChar w:fldCharType="separate"/>
      </w:r>
      <w:r w:rsidR="00D40399">
        <w:rPr>
          <w:vertAlign w:val="superscript"/>
        </w:rPr>
        <w:t>16</w:t>
      </w:r>
      <w:r w:rsidRPr="003B1A2D">
        <w:fldChar w:fldCharType="end"/>
      </w:r>
      <w:r w:rsidR="0033482C" w:rsidRPr="003B1A2D">
        <w:rPr>
          <w:vertAlign w:val="superscript"/>
        </w:rPr>
        <w:t>]</w:t>
      </w:r>
      <w:r w:rsidRPr="003B1A2D">
        <w:rPr>
          <w:vertAlign w:val="superscript"/>
        </w:rPr>
        <w:t xml:space="preserve"> </w:t>
      </w:r>
      <w:r w:rsidRPr="003B1A2D">
        <w:t xml:space="preserve">The epoxidation of the cyclobutene </w:t>
      </w:r>
      <w:r w:rsidRPr="003B1A2D">
        <w:rPr>
          <w:b/>
        </w:rPr>
        <w:t>3a</w:t>
      </w:r>
      <w:r w:rsidR="00C638ED" w:rsidRPr="003B1A2D">
        <w:rPr>
          <w:b/>
        </w:rPr>
        <w:t>f</w:t>
      </w:r>
      <w:r w:rsidRPr="003B1A2D">
        <w:t xml:space="preserve"> was achieved in excellent yield with dimethyldioxirane generated </w:t>
      </w:r>
      <w:r w:rsidRPr="003B1A2D">
        <w:rPr>
          <w:i/>
        </w:rPr>
        <w:t>in situ</w:t>
      </w:r>
      <w:r w:rsidRPr="003B1A2D">
        <w:t xml:space="preserve">. When epoxide </w:t>
      </w:r>
      <w:r w:rsidRPr="003B1A2D">
        <w:rPr>
          <w:b/>
        </w:rPr>
        <w:t>1</w:t>
      </w:r>
      <w:r w:rsidR="00C638ED" w:rsidRPr="003B1A2D">
        <w:rPr>
          <w:b/>
        </w:rPr>
        <w:t>4</w:t>
      </w:r>
      <w:r w:rsidRPr="003B1A2D">
        <w:t xml:space="preserve"> was treated with a 10% aque</w:t>
      </w:r>
      <w:r w:rsidR="00613242" w:rsidRPr="003B1A2D">
        <w:t>ous solution of HCl, cyclopropanecarboxa</w:t>
      </w:r>
      <w:r w:rsidRPr="003B1A2D">
        <w:t xml:space="preserve">ldehyde </w:t>
      </w:r>
      <w:r w:rsidRPr="003B1A2D">
        <w:rPr>
          <w:b/>
        </w:rPr>
        <w:t>1</w:t>
      </w:r>
      <w:r w:rsidR="00C638ED" w:rsidRPr="003B1A2D">
        <w:rPr>
          <w:b/>
        </w:rPr>
        <w:t>5</w:t>
      </w:r>
      <w:r w:rsidRPr="003B1A2D">
        <w:t xml:space="preserve"> was </w:t>
      </w:r>
      <w:r w:rsidR="00370909" w:rsidRPr="003B1A2D">
        <w:t>obtained</w:t>
      </w:r>
      <w:r w:rsidRPr="003B1A2D">
        <w:t xml:space="preserve"> in moderate yield, which was then transformed into 2,3-dihydrofuran </w:t>
      </w:r>
      <w:r w:rsidR="00370909" w:rsidRPr="003B1A2D">
        <w:rPr>
          <w:b/>
        </w:rPr>
        <w:t>16a</w:t>
      </w:r>
      <w:r w:rsidR="00370909" w:rsidRPr="003B1A2D">
        <w:t xml:space="preserve"> </w:t>
      </w:r>
      <w:r w:rsidRPr="003B1A2D">
        <w:t>in the presence of Lewis acids.</w:t>
      </w:r>
      <w:r w:rsidR="00370909" w:rsidRPr="003B1A2D">
        <w:rPr>
          <w:vertAlign w:val="superscript"/>
        </w:rPr>
        <w:t>[</w:t>
      </w:r>
      <w:r w:rsidRPr="003B1A2D">
        <w:rPr>
          <w:vertAlign w:val="superscript"/>
        </w:rPr>
        <w:endnoteReference w:id="21"/>
      </w:r>
      <w:r w:rsidRPr="003B1A2D">
        <w:rPr>
          <w:vertAlign w:val="superscript"/>
        </w:rPr>
        <w:t>,</w:t>
      </w:r>
      <w:r w:rsidRPr="003B1A2D">
        <w:rPr>
          <w:vertAlign w:val="superscript"/>
        </w:rPr>
        <w:endnoteReference w:id="22"/>
      </w:r>
      <w:r w:rsidR="00370909" w:rsidRPr="003B1A2D">
        <w:rPr>
          <w:vertAlign w:val="superscript"/>
        </w:rPr>
        <w:t>]</w:t>
      </w:r>
      <w:r w:rsidRPr="003B1A2D">
        <w:t xml:space="preserve"> Lewis acid</w:t>
      </w:r>
      <w:r w:rsidR="00613242" w:rsidRPr="003B1A2D">
        <w:t>-</w:t>
      </w:r>
      <w:r w:rsidRPr="003B1A2D">
        <w:t xml:space="preserve">catalyzed opening of the epoxide </w:t>
      </w:r>
      <w:r w:rsidRPr="003B1A2D">
        <w:rPr>
          <w:b/>
        </w:rPr>
        <w:t>1</w:t>
      </w:r>
      <w:r w:rsidR="002D12F9" w:rsidRPr="003B1A2D">
        <w:rPr>
          <w:b/>
        </w:rPr>
        <w:t>5</w:t>
      </w:r>
      <w:r w:rsidR="00370909" w:rsidRPr="003B1A2D">
        <w:t xml:space="preserve"> allows direct </w:t>
      </w:r>
      <w:r w:rsidRPr="003B1A2D">
        <w:t xml:space="preserve">access to 2,3-dihydrofuran </w:t>
      </w:r>
      <w:r w:rsidRPr="003B1A2D">
        <w:rPr>
          <w:b/>
        </w:rPr>
        <w:t>1</w:t>
      </w:r>
      <w:r w:rsidR="00C638ED" w:rsidRPr="003B1A2D">
        <w:rPr>
          <w:b/>
        </w:rPr>
        <w:t>6</w:t>
      </w:r>
      <w:r w:rsidRPr="003B1A2D">
        <w:rPr>
          <w:b/>
        </w:rPr>
        <w:t>a</w:t>
      </w:r>
      <w:r w:rsidRPr="003B1A2D">
        <w:t xml:space="preserve">. Among all the Lewis acids tested to perform this transformation (Table </w:t>
      </w:r>
      <w:r w:rsidR="00AC6DD2" w:rsidRPr="003B1A2D">
        <w:t>3</w:t>
      </w:r>
      <w:r w:rsidRPr="003B1A2D">
        <w:t>), Y(OTf)</w:t>
      </w:r>
      <w:r w:rsidRPr="003B1A2D">
        <w:rPr>
          <w:vertAlign w:val="subscript"/>
        </w:rPr>
        <w:t>3</w:t>
      </w:r>
      <w:r w:rsidRPr="003B1A2D">
        <w:t xml:space="preserve"> provided the best result (Table </w:t>
      </w:r>
      <w:r w:rsidR="00370909" w:rsidRPr="003B1A2D">
        <w:t>3</w:t>
      </w:r>
      <w:r w:rsidRPr="003B1A2D">
        <w:t>, entry 1), although Tb(OTf)</w:t>
      </w:r>
      <w:r w:rsidRPr="003B1A2D">
        <w:rPr>
          <w:vertAlign w:val="subscript"/>
        </w:rPr>
        <w:t>3</w:t>
      </w:r>
      <w:r w:rsidRPr="003B1A2D">
        <w:t>, La(OTf)</w:t>
      </w:r>
      <w:r w:rsidRPr="003B1A2D">
        <w:rPr>
          <w:vertAlign w:val="subscript"/>
        </w:rPr>
        <w:t>3</w:t>
      </w:r>
      <w:r w:rsidRPr="003B1A2D">
        <w:t>, Fe(OTf)</w:t>
      </w:r>
      <w:r w:rsidRPr="003B1A2D">
        <w:rPr>
          <w:vertAlign w:val="subscript"/>
        </w:rPr>
        <w:t>3</w:t>
      </w:r>
      <w:r w:rsidRPr="003B1A2D">
        <w:t>, Zn(OTf)</w:t>
      </w:r>
      <w:r w:rsidRPr="003B1A2D">
        <w:rPr>
          <w:vertAlign w:val="subscript"/>
        </w:rPr>
        <w:t>3</w:t>
      </w:r>
      <w:r w:rsidRPr="003B1A2D">
        <w:t xml:space="preserve"> and AuCl gave also good yields (Table </w:t>
      </w:r>
      <w:r w:rsidR="00370909" w:rsidRPr="003B1A2D">
        <w:t xml:space="preserve">3, entries 2-5 and 8, </w:t>
      </w:r>
      <w:r w:rsidRPr="003B1A2D">
        <w:t xml:space="preserve">respectively). The yield was </w:t>
      </w:r>
      <w:r w:rsidRPr="003B1A2D">
        <w:lastRenderedPageBreak/>
        <w:t xml:space="preserve">15% lower when the catalyst loading was decreased from 10 mol% to 5 or 3 mol% (Table </w:t>
      </w:r>
      <w:r w:rsidR="00370909" w:rsidRPr="003B1A2D">
        <w:t>3</w:t>
      </w:r>
      <w:r w:rsidRPr="003B1A2D">
        <w:t>, entries 19-20).</w:t>
      </w:r>
    </w:p>
    <w:tbl>
      <w:tblPr>
        <w:tblpPr w:leftFromText="180" w:rightFromText="180" w:vertAnchor="text" w:tblpXSpec="center" w:tblpY="1"/>
        <w:tblOverlap w:val="never"/>
        <w:tblW w:w="0" w:type="auto"/>
        <w:jc w:val="center"/>
        <w:tblLook w:val="01E0" w:firstRow="1" w:lastRow="1" w:firstColumn="1" w:lastColumn="1" w:noHBand="0" w:noVBand="0"/>
      </w:tblPr>
      <w:tblGrid>
        <w:gridCol w:w="881"/>
        <w:gridCol w:w="1309"/>
        <w:gridCol w:w="1658"/>
        <w:gridCol w:w="1027"/>
      </w:tblGrid>
      <w:tr w:rsidR="00765DAB" w:rsidRPr="003B1A2D" w14:paraId="492D7E44" w14:textId="77777777" w:rsidTr="00765DAB">
        <w:trPr>
          <w:trHeight w:val="1360"/>
          <w:jc w:val="center"/>
        </w:trPr>
        <w:tc>
          <w:tcPr>
            <w:tcW w:w="0" w:type="auto"/>
            <w:gridSpan w:val="4"/>
            <w:tcBorders>
              <w:bottom w:val="single" w:sz="8" w:space="0" w:color="auto"/>
            </w:tcBorders>
            <w:shd w:val="clear" w:color="auto" w:fill="auto"/>
          </w:tcPr>
          <w:p w14:paraId="4FAC26F2" w14:textId="02D41D75" w:rsidR="00765DAB" w:rsidRPr="003B1A2D" w:rsidRDefault="00C473C3" w:rsidP="00765DAB">
            <w:pPr>
              <w:pStyle w:val="TableCaption"/>
              <w:spacing w:after="0" w:line="240" w:lineRule="auto"/>
              <w:rPr>
                <w:rFonts w:cs="Arial"/>
                <w:color w:val="FF0000"/>
                <w:lang w:val="en-US"/>
              </w:rPr>
            </w:pPr>
            <w:r w:rsidRPr="003B1A2D">
              <w:rPr>
                <w:rFonts w:cs="Arial"/>
                <w:b/>
                <w:lang w:val="en-US"/>
              </w:rPr>
              <w:t>Table 3</w:t>
            </w:r>
            <w:r w:rsidR="00511B21" w:rsidRPr="003B1A2D">
              <w:rPr>
                <w:rFonts w:cs="Arial"/>
                <w:lang w:val="en-US"/>
              </w:rPr>
              <w:t>.</w:t>
            </w:r>
            <w:r w:rsidR="00765DAB" w:rsidRPr="003B1A2D">
              <w:rPr>
                <w:rFonts w:ascii="Times New Roman" w:eastAsiaTheme="minorHAnsi" w:hAnsi="Times New Roman"/>
                <w:lang w:val="en-US" w:eastAsia="en-GB"/>
              </w:rPr>
              <w:t xml:space="preserve"> </w:t>
            </w:r>
            <w:r w:rsidR="00D03FDC" w:rsidRPr="003B1A2D">
              <w:rPr>
                <w:rFonts w:cs="Arial"/>
                <w:lang w:val="en-US"/>
              </w:rPr>
              <w:t xml:space="preserve">Effect of the </w:t>
            </w:r>
            <w:r w:rsidR="00C638ED" w:rsidRPr="003B1A2D">
              <w:rPr>
                <w:rFonts w:cs="Arial"/>
                <w:lang w:val="en-US"/>
              </w:rPr>
              <w:t xml:space="preserve">Lewis Acid in the Preparation of 2,3-Dihydrofuran </w:t>
            </w:r>
            <w:r w:rsidR="00C638ED" w:rsidRPr="003B1A2D">
              <w:rPr>
                <w:rFonts w:cs="Arial"/>
                <w:b/>
                <w:lang w:val="en-US"/>
              </w:rPr>
              <w:t>16a</w:t>
            </w:r>
            <w:r w:rsidR="00765DAB" w:rsidRPr="003B1A2D">
              <w:rPr>
                <w:rFonts w:cs="Arial"/>
                <w:lang w:val="en-US"/>
              </w:rPr>
              <w:t>.</w:t>
            </w:r>
          </w:p>
          <w:p w14:paraId="1A5EFD70" w14:textId="18B6C9A2" w:rsidR="00765DAB" w:rsidRPr="003B1A2D" w:rsidRDefault="006B78CA" w:rsidP="00765DAB">
            <w:pPr>
              <w:pStyle w:val="TableCaption"/>
              <w:spacing w:after="0" w:line="240" w:lineRule="auto"/>
              <w:jc w:val="center"/>
              <w:rPr>
                <w:rFonts w:cs="Arial"/>
                <w:b/>
                <w:lang w:val="en-US"/>
              </w:rPr>
            </w:pPr>
            <w:r w:rsidRPr="003B1A2D">
              <w:rPr>
                <w:rFonts w:cs="Arial"/>
                <w:b/>
                <w:noProof/>
                <w:lang w:eastAsia="en-GB"/>
              </w:rPr>
              <w:drawing>
                <wp:inline distT="0" distB="0" distL="0" distR="0" wp14:anchorId="37620300" wp14:editId="748C5430">
                  <wp:extent cx="2404800" cy="730800"/>
                  <wp:effectExtent l="0" t="0" r="8255" b="635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2404800" cy="730800"/>
                          </a:xfrm>
                          <a:prstGeom prst="rect">
                            <a:avLst/>
                          </a:prstGeom>
                        </pic:spPr>
                      </pic:pic>
                    </a:graphicData>
                  </a:graphic>
                </wp:inline>
              </w:drawing>
            </w:r>
          </w:p>
        </w:tc>
      </w:tr>
      <w:tr w:rsidR="00511B21" w:rsidRPr="003B1A2D" w14:paraId="5F948DA6" w14:textId="77777777" w:rsidTr="00EE432B">
        <w:trPr>
          <w:trHeight w:hRule="exact" w:val="284"/>
          <w:jc w:val="center"/>
        </w:trPr>
        <w:tc>
          <w:tcPr>
            <w:tcW w:w="0" w:type="auto"/>
            <w:tcBorders>
              <w:top w:val="single" w:sz="8" w:space="0" w:color="auto"/>
              <w:bottom w:val="single" w:sz="8" w:space="0" w:color="auto"/>
            </w:tcBorders>
            <w:vAlign w:val="center"/>
          </w:tcPr>
          <w:p w14:paraId="7151C29A" w14:textId="77777777" w:rsidR="00511B21" w:rsidRPr="003B1A2D" w:rsidRDefault="00511B21" w:rsidP="00EE432B">
            <w:pPr>
              <w:pStyle w:val="TableHead"/>
              <w:spacing w:line="240" w:lineRule="auto"/>
              <w:jc w:val="center"/>
              <w:rPr>
                <w:rFonts w:cs="Arial"/>
                <w:b/>
                <w:lang w:val="en-US"/>
              </w:rPr>
            </w:pPr>
            <w:r w:rsidRPr="003B1A2D">
              <w:rPr>
                <w:rFonts w:cs="Arial"/>
                <w:b/>
                <w:color w:val="000000" w:themeColor="text1"/>
                <w:lang w:val="en-US"/>
              </w:rPr>
              <w:t>Entry</w:t>
            </w:r>
          </w:p>
        </w:tc>
        <w:tc>
          <w:tcPr>
            <w:tcW w:w="0" w:type="auto"/>
            <w:tcBorders>
              <w:top w:val="single" w:sz="8" w:space="0" w:color="auto"/>
              <w:bottom w:val="single" w:sz="8" w:space="0" w:color="auto"/>
            </w:tcBorders>
            <w:vAlign w:val="center"/>
          </w:tcPr>
          <w:p w14:paraId="68A38E38" w14:textId="7B7883F4" w:rsidR="00511B21" w:rsidRPr="003B1A2D" w:rsidRDefault="00511B21" w:rsidP="00EE432B">
            <w:pPr>
              <w:pStyle w:val="TableHead"/>
              <w:spacing w:line="240" w:lineRule="auto"/>
              <w:jc w:val="center"/>
              <w:rPr>
                <w:rFonts w:cs="Arial"/>
                <w:b/>
                <w:lang w:val="en-US"/>
              </w:rPr>
            </w:pPr>
            <w:r w:rsidRPr="003B1A2D">
              <w:rPr>
                <w:b/>
                <w:lang w:val="en-US"/>
              </w:rPr>
              <w:t>Lewis acid</w:t>
            </w:r>
          </w:p>
        </w:tc>
        <w:tc>
          <w:tcPr>
            <w:tcW w:w="0" w:type="auto"/>
            <w:tcBorders>
              <w:top w:val="single" w:sz="8" w:space="0" w:color="auto"/>
              <w:bottom w:val="single" w:sz="8" w:space="0" w:color="auto"/>
            </w:tcBorders>
            <w:vAlign w:val="center"/>
          </w:tcPr>
          <w:p w14:paraId="78D1A099" w14:textId="7F90D374" w:rsidR="00511B21" w:rsidRPr="003B1A2D" w:rsidRDefault="00511B21" w:rsidP="00EE432B">
            <w:pPr>
              <w:pStyle w:val="TableHead"/>
              <w:spacing w:line="240" w:lineRule="auto"/>
              <w:jc w:val="center"/>
              <w:rPr>
                <w:rFonts w:cs="Arial"/>
                <w:b/>
                <w:lang w:val="en-US"/>
              </w:rPr>
            </w:pPr>
            <w:r w:rsidRPr="003B1A2D">
              <w:rPr>
                <w:b/>
                <w:lang w:val="en-US"/>
              </w:rPr>
              <w:t>Lewis acid (mol%)</w:t>
            </w:r>
          </w:p>
        </w:tc>
        <w:tc>
          <w:tcPr>
            <w:tcW w:w="0" w:type="auto"/>
            <w:tcBorders>
              <w:top w:val="single" w:sz="8" w:space="0" w:color="auto"/>
              <w:bottom w:val="single" w:sz="8" w:space="0" w:color="auto"/>
            </w:tcBorders>
            <w:vAlign w:val="center"/>
          </w:tcPr>
          <w:p w14:paraId="1D0B028C" w14:textId="564B72D8" w:rsidR="00511B21" w:rsidRPr="003B1A2D" w:rsidRDefault="00511B21" w:rsidP="00370909">
            <w:pPr>
              <w:pStyle w:val="TableHead"/>
              <w:spacing w:line="240" w:lineRule="auto"/>
              <w:jc w:val="center"/>
              <w:rPr>
                <w:rFonts w:cs="Arial"/>
                <w:b/>
                <w:lang w:val="en-US"/>
              </w:rPr>
            </w:pPr>
            <w:r w:rsidRPr="003B1A2D">
              <w:rPr>
                <w:b/>
                <w:lang w:val="en-US"/>
              </w:rPr>
              <w:t>1</w:t>
            </w:r>
            <w:r w:rsidR="00370909" w:rsidRPr="003B1A2D">
              <w:rPr>
                <w:b/>
                <w:lang w:val="en-US"/>
              </w:rPr>
              <w:t>6</w:t>
            </w:r>
            <w:r w:rsidRPr="003B1A2D">
              <w:rPr>
                <w:b/>
                <w:lang w:val="en-US"/>
              </w:rPr>
              <w:t>a (%)</w:t>
            </w:r>
            <w:r w:rsidRPr="003B1A2D">
              <w:rPr>
                <w:vertAlign w:val="superscript"/>
                <w:lang w:val="en-US"/>
              </w:rPr>
              <w:t>[a]</w:t>
            </w:r>
          </w:p>
        </w:tc>
      </w:tr>
      <w:tr w:rsidR="00511B21" w:rsidRPr="003B1A2D" w14:paraId="388C8F5A" w14:textId="77777777" w:rsidTr="00EE432B">
        <w:trPr>
          <w:trHeight w:hRule="exact" w:val="255"/>
          <w:jc w:val="center"/>
        </w:trPr>
        <w:tc>
          <w:tcPr>
            <w:tcW w:w="0" w:type="auto"/>
            <w:tcBorders>
              <w:top w:val="single" w:sz="8" w:space="0" w:color="auto"/>
            </w:tcBorders>
            <w:vAlign w:val="center"/>
          </w:tcPr>
          <w:p w14:paraId="610AF77D" w14:textId="77777777" w:rsidR="00511B21" w:rsidRPr="003B1A2D" w:rsidRDefault="00511B21" w:rsidP="00EE432B">
            <w:pPr>
              <w:pStyle w:val="TableBody"/>
              <w:spacing w:line="240" w:lineRule="auto"/>
              <w:jc w:val="center"/>
              <w:rPr>
                <w:rFonts w:cs="Arial"/>
                <w:lang w:val="en-US"/>
              </w:rPr>
            </w:pPr>
            <w:r w:rsidRPr="003B1A2D">
              <w:rPr>
                <w:rFonts w:cs="Arial"/>
                <w:color w:val="000000" w:themeColor="text1"/>
                <w:lang w:val="en-US"/>
              </w:rPr>
              <w:t>1</w:t>
            </w:r>
          </w:p>
        </w:tc>
        <w:tc>
          <w:tcPr>
            <w:tcW w:w="0" w:type="auto"/>
            <w:tcBorders>
              <w:top w:val="single" w:sz="8" w:space="0" w:color="auto"/>
            </w:tcBorders>
            <w:vAlign w:val="center"/>
          </w:tcPr>
          <w:p w14:paraId="7CC55C9C" w14:textId="03B287E3" w:rsidR="00511B21" w:rsidRPr="003B1A2D" w:rsidRDefault="00511B21" w:rsidP="00EE432B">
            <w:pPr>
              <w:pStyle w:val="TableBody"/>
              <w:spacing w:line="240" w:lineRule="auto"/>
              <w:jc w:val="center"/>
              <w:rPr>
                <w:rFonts w:cs="Arial"/>
                <w:lang w:val="en-US"/>
              </w:rPr>
            </w:pPr>
            <w:r w:rsidRPr="003B1A2D">
              <w:rPr>
                <w:lang w:val="en-US"/>
              </w:rPr>
              <w:t>Y(OTf)</w:t>
            </w:r>
            <w:r w:rsidRPr="003B1A2D">
              <w:rPr>
                <w:vertAlign w:val="subscript"/>
                <w:lang w:val="en-US"/>
              </w:rPr>
              <w:t>3</w:t>
            </w:r>
          </w:p>
        </w:tc>
        <w:tc>
          <w:tcPr>
            <w:tcW w:w="0" w:type="auto"/>
            <w:tcBorders>
              <w:top w:val="single" w:sz="8" w:space="0" w:color="auto"/>
            </w:tcBorders>
            <w:vAlign w:val="center"/>
          </w:tcPr>
          <w:p w14:paraId="3A7EC395" w14:textId="569EAA5E" w:rsidR="00511B21" w:rsidRPr="003B1A2D" w:rsidRDefault="00511B21" w:rsidP="00EE432B">
            <w:pPr>
              <w:pStyle w:val="TableBody"/>
              <w:spacing w:line="240" w:lineRule="auto"/>
              <w:jc w:val="center"/>
              <w:rPr>
                <w:rFonts w:cs="Arial"/>
                <w:lang w:val="en-US"/>
              </w:rPr>
            </w:pPr>
            <w:r w:rsidRPr="003B1A2D">
              <w:rPr>
                <w:lang w:val="en-US"/>
              </w:rPr>
              <w:t>10</w:t>
            </w:r>
          </w:p>
        </w:tc>
        <w:tc>
          <w:tcPr>
            <w:tcW w:w="0" w:type="auto"/>
            <w:tcBorders>
              <w:top w:val="single" w:sz="8" w:space="0" w:color="auto"/>
            </w:tcBorders>
            <w:vAlign w:val="center"/>
          </w:tcPr>
          <w:p w14:paraId="2C220F29" w14:textId="38FD64A6" w:rsidR="00511B21" w:rsidRPr="003B1A2D" w:rsidRDefault="00511B21" w:rsidP="00EE432B">
            <w:pPr>
              <w:pStyle w:val="TableBody"/>
              <w:spacing w:line="240" w:lineRule="auto"/>
              <w:jc w:val="center"/>
              <w:rPr>
                <w:rFonts w:cs="Arial"/>
                <w:lang w:val="en-US"/>
              </w:rPr>
            </w:pPr>
            <w:r w:rsidRPr="003B1A2D">
              <w:rPr>
                <w:lang w:val="en-US"/>
              </w:rPr>
              <w:t>80</w:t>
            </w:r>
            <w:r w:rsidRPr="003B1A2D">
              <w:rPr>
                <w:vertAlign w:val="superscript"/>
                <w:lang w:val="en-US"/>
              </w:rPr>
              <w:t>[b]</w:t>
            </w:r>
          </w:p>
        </w:tc>
      </w:tr>
      <w:tr w:rsidR="00511B21" w:rsidRPr="003B1A2D" w14:paraId="018F4FB8" w14:textId="77777777" w:rsidTr="00EE432B">
        <w:trPr>
          <w:trHeight w:hRule="exact" w:val="255"/>
          <w:jc w:val="center"/>
        </w:trPr>
        <w:tc>
          <w:tcPr>
            <w:tcW w:w="0" w:type="auto"/>
            <w:vAlign w:val="center"/>
          </w:tcPr>
          <w:p w14:paraId="036439E1" w14:textId="77777777" w:rsidR="00511B21" w:rsidRPr="003B1A2D" w:rsidRDefault="00511B21" w:rsidP="00EE432B">
            <w:pPr>
              <w:pStyle w:val="TableBody"/>
              <w:spacing w:line="240" w:lineRule="auto"/>
              <w:jc w:val="center"/>
              <w:rPr>
                <w:rFonts w:cs="Arial"/>
                <w:lang w:val="en-US"/>
              </w:rPr>
            </w:pPr>
            <w:r w:rsidRPr="003B1A2D">
              <w:rPr>
                <w:rFonts w:cs="Arial"/>
                <w:color w:val="000000" w:themeColor="text1"/>
                <w:lang w:val="en-US"/>
              </w:rPr>
              <w:t>2</w:t>
            </w:r>
          </w:p>
        </w:tc>
        <w:tc>
          <w:tcPr>
            <w:tcW w:w="0" w:type="auto"/>
            <w:vAlign w:val="center"/>
          </w:tcPr>
          <w:p w14:paraId="370D1979" w14:textId="7313BBF8" w:rsidR="00511B21" w:rsidRPr="003B1A2D" w:rsidRDefault="00511B21" w:rsidP="00EE432B">
            <w:pPr>
              <w:pStyle w:val="TableBody"/>
              <w:spacing w:line="240" w:lineRule="auto"/>
              <w:jc w:val="center"/>
              <w:rPr>
                <w:rFonts w:cs="Arial"/>
                <w:lang w:val="en-US"/>
              </w:rPr>
            </w:pPr>
            <w:r w:rsidRPr="003B1A2D">
              <w:rPr>
                <w:lang w:val="en-US"/>
              </w:rPr>
              <w:t>Tb(OTf)</w:t>
            </w:r>
            <w:r w:rsidRPr="003B1A2D">
              <w:rPr>
                <w:vertAlign w:val="subscript"/>
                <w:lang w:val="en-US"/>
              </w:rPr>
              <w:t>3</w:t>
            </w:r>
          </w:p>
        </w:tc>
        <w:tc>
          <w:tcPr>
            <w:tcW w:w="0" w:type="auto"/>
            <w:vAlign w:val="center"/>
          </w:tcPr>
          <w:p w14:paraId="0C96FB4C" w14:textId="4F95A66F" w:rsidR="00511B21" w:rsidRPr="003B1A2D" w:rsidRDefault="00511B21" w:rsidP="00EE432B">
            <w:pPr>
              <w:pStyle w:val="TableBody"/>
              <w:spacing w:line="240" w:lineRule="auto"/>
              <w:jc w:val="center"/>
              <w:rPr>
                <w:rFonts w:cs="Arial"/>
                <w:lang w:val="en-US"/>
              </w:rPr>
            </w:pPr>
            <w:r w:rsidRPr="003B1A2D">
              <w:rPr>
                <w:lang w:val="en-US"/>
              </w:rPr>
              <w:t>10</w:t>
            </w:r>
          </w:p>
        </w:tc>
        <w:tc>
          <w:tcPr>
            <w:tcW w:w="0" w:type="auto"/>
            <w:vAlign w:val="center"/>
          </w:tcPr>
          <w:p w14:paraId="173338E7" w14:textId="01F4B349" w:rsidR="00511B21" w:rsidRPr="003B1A2D" w:rsidRDefault="00511B21" w:rsidP="00EE432B">
            <w:pPr>
              <w:pStyle w:val="TableBody"/>
              <w:spacing w:line="240" w:lineRule="auto"/>
              <w:jc w:val="center"/>
              <w:rPr>
                <w:rFonts w:cs="Arial"/>
                <w:lang w:val="en-US"/>
              </w:rPr>
            </w:pPr>
            <w:r w:rsidRPr="003B1A2D">
              <w:rPr>
                <w:lang w:val="en-US"/>
              </w:rPr>
              <w:t>75</w:t>
            </w:r>
            <w:r w:rsidRPr="003B1A2D">
              <w:rPr>
                <w:vertAlign w:val="superscript"/>
                <w:lang w:val="en-US"/>
              </w:rPr>
              <w:t>[b]</w:t>
            </w:r>
          </w:p>
        </w:tc>
      </w:tr>
      <w:tr w:rsidR="00511B21" w:rsidRPr="003B1A2D" w14:paraId="08990D50" w14:textId="77777777" w:rsidTr="00EE432B">
        <w:trPr>
          <w:trHeight w:hRule="exact" w:val="255"/>
          <w:jc w:val="center"/>
        </w:trPr>
        <w:tc>
          <w:tcPr>
            <w:tcW w:w="0" w:type="auto"/>
            <w:vAlign w:val="center"/>
          </w:tcPr>
          <w:p w14:paraId="71F1FFD6" w14:textId="77777777" w:rsidR="00511B21" w:rsidRPr="003B1A2D" w:rsidRDefault="00511B21" w:rsidP="00EE432B">
            <w:pPr>
              <w:pStyle w:val="TableBody"/>
              <w:spacing w:line="240" w:lineRule="auto"/>
              <w:jc w:val="center"/>
              <w:rPr>
                <w:rFonts w:cs="Arial"/>
                <w:lang w:val="en-US"/>
              </w:rPr>
            </w:pPr>
            <w:r w:rsidRPr="003B1A2D">
              <w:rPr>
                <w:rFonts w:cs="Arial"/>
                <w:color w:val="000000" w:themeColor="text1"/>
                <w:lang w:val="en-US"/>
              </w:rPr>
              <w:t>3</w:t>
            </w:r>
          </w:p>
        </w:tc>
        <w:tc>
          <w:tcPr>
            <w:tcW w:w="0" w:type="auto"/>
            <w:vAlign w:val="center"/>
          </w:tcPr>
          <w:p w14:paraId="6BF0A535" w14:textId="5E7F1157" w:rsidR="00511B21" w:rsidRPr="003B1A2D" w:rsidRDefault="00511B21" w:rsidP="00EE432B">
            <w:pPr>
              <w:pStyle w:val="TableBody"/>
              <w:spacing w:line="240" w:lineRule="auto"/>
              <w:jc w:val="center"/>
              <w:rPr>
                <w:rFonts w:cs="Arial"/>
                <w:lang w:val="en-US"/>
              </w:rPr>
            </w:pPr>
            <w:r w:rsidRPr="003B1A2D">
              <w:rPr>
                <w:lang w:val="en-US"/>
              </w:rPr>
              <w:t>La(OTf)</w:t>
            </w:r>
            <w:r w:rsidRPr="003B1A2D">
              <w:rPr>
                <w:vertAlign w:val="subscript"/>
                <w:lang w:val="en-US"/>
              </w:rPr>
              <w:t>3</w:t>
            </w:r>
          </w:p>
        </w:tc>
        <w:tc>
          <w:tcPr>
            <w:tcW w:w="0" w:type="auto"/>
            <w:vAlign w:val="center"/>
          </w:tcPr>
          <w:p w14:paraId="09FEE05D" w14:textId="3EA7A16D" w:rsidR="00511B21" w:rsidRPr="003B1A2D" w:rsidRDefault="00511B21" w:rsidP="00EE432B">
            <w:pPr>
              <w:pStyle w:val="TableBody"/>
              <w:spacing w:line="240" w:lineRule="auto"/>
              <w:jc w:val="center"/>
              <w:rPr>
                <w:rFonts w:cs="Arial"/>
                <w:lang w:val="en-US"/>
              </w:rPr>
            </w:pPr>
            <w:r w:rsidRPr="003B1A2D">
              <w:rPr>
                <w:lang w:val="en-US"/>
              </w:rPr>
              <w:t>10</w:t>
            </w:r>
          </w:p>
        </w:tc>
        <w:tc>
          <w:tcPr>
            <w:tcW w:w="0" w:type="auto"/>
            <w:vAlign w:val="center"/>
          </w:tcPr>
          <w:p w14:paraId="11F1F7E0" w14:textId="34E0B7B0" w:rsidR="00511B21" w:rsidRPr="003B1A2D" w:rsidRDefault="00511B21" w:rsidP="00EE432B">
            <w:pPr>
              <w:pStyle w:val="TableBody"/>
              <w:spacing w:line="240" w:lineRule="auto"/>
              <w:jc w:val="center"/>
              <w:rPr>
                <w:rFonts w:cs="Arial"/>
                <w:lang w:val="en-US"/>
              </w:rPr>
            </w:pPr>
            <w:r w:rsidRPr="003B1A2D">
              <w:rPr>
                <w:lang w:val="en-US"/>
              </w:rPr>
              <w:t>74</w:t>
            </w:r>
            <w:r w:rsidRPr="003B1A2D">
              <w:rPr>
                <w:vertAlign w:val="superscript"/>
                <w:lang w:val="en-US"/>
              </w:rPr>
              <w:t>[b]</w:t>
            </w:r>
          </w:p>
        </w:tc>
      </w:tr>
      <w:tr w:rsidR="00511B21" w:rsidRPr="003B1A2D" w14:paraId="56D246A3" w14:textId="77777777" w:rsidTr="00EE432B">
        <w:trPr>
          <w:trHeight w:hRule="exact" w:val="255"/>
          <w:jc w:val="center"/>
        </w:trPr>
        <w:tc>
          <w:tcPr>
            <w:tcW w:w="0" w:type="auto"/>
            <w:vAlign w:val="center"/>
          </w:tcPr>
          <w:p w14:paraId="72A07440" w14:textId="77777777" w:rsidR="00511B21" w:rsidRPr="003B1A2D" w:rsidRDefault="00511B21" w:rsidP="00EE432B">
            <w:pPr>
              <w:pStyle w:val="TableBody"/>
              <w:spacing w:line="240" w:lineRule="auto"/>
              <w:jc w:val="center"/>
              <w:rPr>
                <w:rFonts w:cs="Arial"/>
                <w:lang w:val="en-US"/>
              </w:rPr>
            </w:pPr>
            <w:r w:rsidRPr="003B1A2D">
              <w:rPr>
                <w:rFonts w:cs="Arial"/>
                <w:color w:val="000000" w:themeColor="text1"/>
                <w:lang w:val="en-US"/>
              </w:rPr>
              <w:t>4</w:t>
            </w:r>
          </w:p>
        </w:tc>
        <w:tc>
          <w:tcPr>
            <w:tcW w:w="0" w:type="auto"/>
            <w:vAlign w:val="center"/>
          </w:tcPr>
          <w:p w14:paraId="1098B250" w14:textId="4BC90F52" w:rsidR="00511B21" w:rsidRPr="003B1A2D" w:rsidRDefault="00511B21" w:rsidP="00EE432B">
            <w:pPr>
              <w:pStyle w:val="TableBody"/>
              <w:spacing w:line="240" w:lineRule="auto"/>
              <w:jc w:val="center"/>
              <w:rPr>
                <w:rFonts w:cs="Arial"/>
                <w:lang w:val="en-US"/>
              </w:rPr>
            </w:pPr>
            <w:r w:rsidRPr="003B1A2D">
              <w:rPr>
                <w:lang w:val="en-US"/>
              </w:rPr>
              <w:t>Fe(OTf)</w:t>
            </w:r>
            <w:r w:rsidRPr="003B1A2D">
              <w:rPr>
                <w:vertAlign w:val="subscript"/>
                <w:lang w:val="en-US"/>
              </w:rPr>
              <w:t>3</w:t>
            </w:r>
          </w:p>
        </w:tc>
        <w:tc>
          <w:tcPr>
            <w:tcW w:w="0" w:type="auto"/>
            <w:vAlign w:val="center"/>
          </w:tcPr>
          <w:p w14:paraId="4CFD72AA" w14:textId="20896A08" w:rsidR="00511B21" w:rsidRPr="003B1A2D" w:rsidRDefault="00511B21" w:rsidP="00EE432B">
            <w:pPr>
              <w:pStyle w:val="TableBody"/>
              <w:spacing w:line="240" w:lineRule="auto"/>
              <w:jc w:val="center"/>
              <w:rPr>
                <w:rFonts w:cs="Arial"/>
                <w:lang w:val="en-US"/>
              </w:rPr>
            </w:pPr>
            <w:r w:rsidRPr="003B1A2D">
              <w:rPr>
                <w:lang w:val="en-US"/>
              </w:rPr>
              <w:t>10</w:t>
            </w:r>
          </w:p>
        </w:tc>
        <w:tc>
          <w:tcPr>
            <w:tcW w:w="0" w:type="auto"/>
            <w:vAlign w:val="center"/>
          </w:tcPr>
          <w:p w14:paraId="3224C82A" w14:textId="193AD22F" w:rsidR="00511B21" w:rsidRPr="003B1A2D" w:rsidRDefault="00511B21" w:rsidP="00EE432B">
            <w:pPr>
              <w:pStyle w:val="TableBody"/>
              <w:spacing w:line="240" w:lineRule="auto"/>
              <w:jc w:val="center"/>
              <w:rPr>
                <w:rFonts w:cs="Arial"/>
                <w:lang w:val="en-US"/>
              </w:rPr>
            </w:pPr>
            <w:r w:rsidRPr="003B1A2D">
              <w:rPr>
                <w:lang w:val="en-US"/>
              </w:rPr>
              <w:t>71</w:t>
            </w:r>
          </w:p>
        </w:tc>
      </w:tr>
      <w:tr w:rsidR="00511B21" w:rsidRPr="003B1A2D" w14:paraId="2249ED3F" w14:textId="77777777" w:rsidTr="00EE432B">
        <w:trPr>
          <w:trHeight w:hRule="exact" w:val="255"/>
          <w:jc w:val="center"/>
        </w:trPr>
        <w:tc>
          <w:tcPr>
            <w:tcW w:w="0" w:type="auto"/>
            <w:vAlign w:val="center"/>
          </w:tcPr>
          <w:p w14:paraId="5BECB175" w14:textId="77777777" w:rsidR="00511B21" w:rsidRPr="003B1A2D" w:rsidRDefault="00511B21" w:rsidP="00EE432B">
            <w:pPr>
              <w:pStyle w:val="TableBody"/>
              <w:spacing w:line="240" w:lineRule="auto"/>
              <w:jc w:val="center"/>
              <w:rPr>
                <w:rFonts w:cs="Arial"/>
                <w:lang w:val="en-US"/>
              </w:rPr>
            </w:pPr>
            <w:r w:rsidRPr="003B1A2D">
              <w:rPr>
                <w:rFonts w:cs="Arial"/>
                <w:color w:val="000000" w:themeColor="text1"/>
                <w:lang w:val="en-US"/>
              </w:rPr>
              <w:t>5</w:t>
            </w:r>
          </w:p>
        </w:tc>
        <w:tc>
          <w:tcPr>
            <w:tcW w:w="0" w:type="auto"/>
            <w:vAlign w:val="center"/>
          </w:tcPr>
          <w:p w14:paraId="2260B1F8" w14:textId="4B084BE4" w:rsidR="00511B21" w:rsidRPr="003B1A2D" w:rsidRDefault="00511B21" w:rsidP="00EE432B">
            <w:pPr>
              <w:pStyle w:val="TableBody"/>
              <w:spacing w:line="240" w:lineRule="auto"/>
              <w:jc w:val="center"/>
              <w:rPr>
                <w:rFonts w:cs="Arial"/>
                <w:lang w:val="en-US"/>
              </w:rPr>
            </w:pPr>
            <w:r w:rsidRPr="003B1A2D">
              <w:rPr>
                <w:lang w:val="en-US"/>
              </w:rPr>
              <w:t>Zn(OTf)</w:t>
            </w:r>
            <w:r w:rsidRPr="003B1A2D">
              <w:rPr>
                <w:vertAlign w:val="subscript"/>
                <w:lang w:val="en-US"/>
              </w:rPr>
              <w:t>3</w:t>
            </w:r>
          </w:p>
        </w:tc>
        <w:tc>
          <w:tcPr>
            <w:tcW w:w="0" w:type="auto"/>
            <w:vAlign w:val="center"/>
          </w:tcPr>
          <w:p w14:paraId="7298301D" w14:textId="76BCF156" w:rsidR="00511B21" w:rsidRPr="003B1A2D" w:rsidRDefault="00511B21" w:rsidP="00EE432B">
            <w:pPr>
              <w:pStyle w:val="TableBody"/>
              <w:spacing w:line="240" w:lineRule="auto"/>
              <w:jc w:val="center"/>
              <w:rPr>
                <w:rFonts w:cs="Arial"/>
                <w:lang w:val="en-US"/>
              </w:rPr>
            </w:pPr>
            <w:r w:rsidRPr="003B1A2D">
              <w:rPr>
                <w:lang w:val="en-US"/>
              </w:rPr>
              <w:t>10</w:t>
            </w:r>
          </w:p>
        </w:tc>
        <w:tc>
          <w:tcPr>
            <w:tcW w:w="0" w:type="auto"/>
            <w:vAlign w:val="center"/>
          </w:tcPr>
          <w:p w14:paraId="537AAB24" w14:textId="513305F5" w:rsidR="00511B21" w:rsidRPr="003B1A2D" w:rsidRDefault="00511B21" w:rsidP="00EE432B">
            <w:pPr>
              <w:pStyle w:val="TableBody"/>
              <w:spacing w:line="240" w:lineRule="auto"/>
              <w:jc w:val="center"/>
              <w:rPr>
                <w:rFonts w:cs="Arial"/>
                <w:lang w:val="en-US"/>
              </w:rPr>
            </w:pPr>
            <w:r w:rsidRPr="003B1A2D">
              <w:rPr>
                <w:lang w:val="en-US"/>
              </w:rPr>
              <w:t>70</w:t>
            </w:r>
          </w:p>
        </w:tc>
      </w:tr>
      <w:tr w:rsidR="00511B21" w:rsidRPr="003B1A2D" w14:paraId="71EB81BC" w14:textId="77777777" w:rsidTr="00EE432B">
        <w:trPr>
          <w:trHeight w:hRule="exact" w:val="255"/>
          <w:jc w:val="center"/>
        </w:trPr>
        <w:tc>
          <w:tcPr>
            <w:tcW w:w="0" w:type="auto"/>
            <w:vAlign w:val="center"/>
          </w:tcPr>
          <w:p w14:paraId="091F5BF0" w14:textId="77777777" w:rsidR="00511B21" w:rsidRPr="003B1A2D" w:rsidRDefault="00511B21" w:rsidP="00EE432B">
            <w:pPr>
              <w:pStyle w:val="TableBody"/>
              <w:spacing w:line="240" w:lineRule="auto"/>
              <w:jc w:val="center"/>
              <w:rPr>
                <w:rFonts w:cs="Arial"/>
                <w:lang w:val="en-US"/>
              </w:rPr>
            </w:pPr>
            <w:r w:rsidRPr="003B1A2D">
              <w:rPr>
                <w:rFonts w:cs="Arial"/>
                <w:color w:val="000000" w:themeColor="text1"/>
                <w:lang w:val="en-US"/>
              </w:rPr>
              <w:t>6</w:t>
            </w:r>
          </w:p>
        </w:tc>
        <w:tc>
          <w:tcPr>
            <w:tcW w:w="0" w:type="auto"/>
            <w:vAlign w:val="center"/>
          </w:tcPr>
          <w:p w14:paraId="1316B5B2" w14:textId="00457683" w:rsidR="00511B21" w:rsidRPr="003B1A2D" w:rsidRDefault="00511B21" w:rsidP="00EE432B">
            <w:pPr>
              <w:pStyle w:val="TableBody"/>
              <w:spacing w:line="240" w:lineRule="auto"/>
              <w:jc w:val="center"/>
              <w:rPr>
                <w:rFonts w:cs="Arial"/>
                <w:lang w:val="en-US"/>
              </w:rPr>
            </w:pPr>
            <w:r w:rsidRPr="003B1A2D">
              <w:rPr>
                <w:lang w:val="en-US"/>
              </w:rPr>
              <w:t>ZnI</w:t>
            </w:r>
            <w:r w:rsidRPr="003B1A2D">
              <w:rPr>
                <w:vertAlign w:val="subscript"/>
                <w:lang w:val="en-US"/>
              </w:rPr>
              <w:t>2</w:t>
            </w:r>
          </w:p>
        </w:tc>
        <w:tc>
          <w:tcPr>
            <w:tcW w:w="0" w:type="auto"/>
            <w:vAlign w:val="center"/>
          </w:tcPr>
          <w:p w14:paraId="69452748" w14:textId="4C2AB84E" w:rsidR="00511B21" w:rsidRPr="003B1A2D" w:rsidRDefault="00511B21" w:rsidP="00EE432B">
            <w:pPr>
              <w:pStyle w:val="TableBody"/>
              <w:spacing w:line="240" w:lineRule="auto"/>
              <w:jc w:val="center"/>
              <w:rPr>
                <w:rFonts w:cs="Arial"/>
                <w:lang w:val="en-US"/>
              </w:rPr>
            </w:pPr>
            <w:r w:rsidRPr="003B1A2D">
              <w:rPr>
                <w:lang w:val="en-US"/>
              </w:rPr>
              <w:t>10</w:t>
            </w:r>
          </w:p>
        </w:tc>
        <w:tc>
          <w:tcPr>
            <w:tcW w:w="0" w:type="auto"/>
            <w:vAlign w:val="center"/>
          </w:tcPr>
          <w:p w14:paraId="1D00E926" w14:textId="368843D4" w:rsidR="00511B21" w:rsidRPr="003B1A2D" w:rsidRDefault="00511B21" w:rsidP="00EE432B">
            <w:pPr>
              <w:pStyle w:val="TableBody"/>
              <w:spacing w:line="240" w:lineRule="auto"/>
              <w:jc w:val="center"/>
              <w:rPr>
                <w:rFonts w:cs="Arial"/>
                <w:lang w:val="en-US"/>
              </w:rPr>
            </w:pPr>
            <w:r w:rsidRPr="003B1A2D">
              <w:rPr>
                <w:lang w:val="en-US"/>
              </w:rPr>
              <w:t>50</w:t>
            </w:r>
          </w:p>
        </w:tc>
      </w:tr>
      <w:tr w:rsidR="00511B21" w:rsidRPr="003B1A2D" w14:paraId="3DE5F38A" w14:textId="77777777" w:rsidTr="00EE432B">
        <w:trPr>
          <w:trHeight w:hRule="exact" w:val="255"/>
          <w:jc w:val="center"/>
        </w:trPr>
        <w:tc>
          <w:tcPr>
            <w:tcW w:w="0" w:type="auto"/>
            <w:vAlign w:val="center"/>
          </w:tcPr>
          <w:p w14:paraId="72DCF14B" w14:textId="77777777" w:rsidR="00511B21" w:rsidRPr="003B1A2D" w:rsidRDefault="00511B21" w:rsidP="00EE432B">
            <w:pPr>
              <w:pStyle w:val="TableBody"/>
              <w:spacing w:line="240" w:lineRule="auto"/>
              <w:jc w:val="center"/>
              <w:rPr>
                <w:rFonts w:cs="Arial"/>
                <w:lang w:val="en-US"/>
              </w:rPr>
            </w:pPr>
            <w:r w:rsidRPr="003B1A2D">
              <w:rPr>
                <w:rFonts w:cs="Arial"/>
                <w:color w:val="000000" w:themeColor="text1"/>
                <w:lang w:val="en-US"/>
              </w:rPr>
              <w:t>7</w:t>
            </w:r>
          </w:p>
        </w:tc>
        <w:tc>
          <w:tcPr>
            <w:tcW w:w="0" w:type="auto"/>
            <w:vAlign w:val="center"/>
          </w:tcPr>
          <w:p w14:paraId="2121CEF2" w14:textId="7F95B7E2" w:rsidR="00511B21" w:rsidRPr="003B1A2D" w:rsidRDefault="00511B21" w:rsidP="00EE432B">
            <w:pPr>
              <w:pStyle w:val="TableBody"/>
              <w:spacing w:line="240" w:lineRule="auto"/>
              <w:jc w:val="center"/>
              <w:rPr>
                <w:rFonts w:cs="Arial"/>
                <w:lang w:val="en-US"/>
              </w:rPr>
            </w:pPr>
            <w:r w:rsidRPr="003B1A2D">
              <w:rPr>
                <w:lang w:val="en-US"/>
              </w:rPr>
              <w:t>ZnBr</w:t>
            </w:r>
            <w:r w:rsidRPr="003B1A2D">
              <w:rPr>
                <w:vertAlign w:val="subscript"/>
                <w:lang w:val="en-US"/>
              </w:rPr>
              <w:t>2</w:t>
            </w:r>
          </w:p>
        </w:tc>
        <w:tc>
          <w:tcPr>
            <w:tcW w:w="0" w:type="auto"/>
            <w:vAlign w:val="center"/>
          </w:tcPr>
          <w:p w14:paraId="290CE7C4" w14:textId="2F8C8222" w:rsidR="00511B21" w:rsidRPr="003B1A2D" w:rsidRDefault="00511B21" w:rsidP="00EE432B">
            <w:pPr>
              <w:pStyle w:val="TableBody"/>
              <w:spacing w:line="240" w:lineRule="auto"/>
              <w:jc w:val="center"/>
              <w:rPr>
                <w:rFonts w:cs="Arial"/>
                <w:lang w:val="en-US"/>
              </w:rPr>
            </w:pPr>
            <w:r w:rsidRPr="003B1A2D">
              <w:rPr>
                <w:lang w:val="en-US"/>
              </w:rPr>
              <w:t>10</w:t>
            </w:r>
          </w:p>
        </w:tc>
        <w:tc>
          <w:tcPr>
            <w:tcW w:w="0" w:type="auto"/>
            <w:vAlign w:val="center"/>
          </w:tcPr>
          <w:p w14:paraId="6F24197A" w14:textId="287B14DD" w:rsidR="00511B21" w:rsidRPr="003B1A2D" w:rsidRDefault="00511B21" w:rsidP="00EE432B">
            <w:pPr>
              <w:pStyle w:val="TableBody"/>
              <w:spacing w:line="240" w:lineRule="auto"/>
              <w:jc w:val="center"/>
              <w:rPr>
                <w:rFonts w:cs="Arial"/>
                <w:lang w:val="en-US"/>
              </w:rPr>
            </w:pPr>
            <w:r w:rsidRPr="003B1A2D">
              <w:rPr>
                <w:lang w:val="en-US"/>
              </w:rPr>
              <w:t>47</w:t>
            </w:r>
          </w:p>
        </w:tc>
      </w:tr>
      <w:tr w:rsidR="00511B21" w:rsidRPr="003B1A2D" w14:paraId="64BF96B5" w14:textId="77777777" w:rsidTr="00EE432B">
        <w:trPr>
          <w:trHeight w:hRule="exact" w:val="255"/>
          <w:jc w:val="center"/>
        </w:trPr>
        <w:tc>
          <w:tcPr>
            <w:tcW w:w="0" w:type="auto"/>
            <w:vAlign w:val="center"/>
          </w:tcPr>
          <w:p w14:paraId="39BCDD95" w14:textId="77777777" w:rsidR="00511B21" w:rsidRPr="003B1A2D" w:rsidRDefault="00511B21" w:rsidP="00EE432B">
            <w:pPr>
              <w:pStyle w:val="TableBody"/>
              <w:spacing w:line="240" w:lineRule="auto"/>
              <w:jc w:val="center"/>
              <w:rPr>
                <w:rFonts w:cs="Arial"/>
                <w:lang w:val="en-US"/>
              </w:rPr>
            </w:pPr>
            <w:r w:rsidRPr="003B1A2D">
              <w:rPr>
                <w:rFonts w:cs="Arial"/>
                <w:color w:val="000000" w:themeColor="text1"/>
                <w:lang w:val="en-US"/>
              </w:rPr>
              <w:t>8</w:t>
            </w:r>
          </w:p>
        </w:tc>
        <w:tc>
          <w:tcPr>
            <w:tcW w:w="0" w:type="auto"/>
            <w:vAlign w:val="center"/>
          </w:tcPr>
          <w:p w14:paraId="1D8D7EEA" w14:textId="5EAB186D" w:rsidR="00511B21" w:rsidRPr="003B1A2D" w:rsidRDefault="00511B21" w:rsidP="00EE432B">
            <w:pPr>
              <w:pStyle w:val="TableBody"/>
              <w:spacing w:line="240" w:lineRule="auto"/>
              <w:jc w:val="center"/>
              <w:rPr>
                <w:rFonts w:cs="Arial"/>
                <w:lang w:val="en-US"/>
              </w:rPr>
            </w:pPr>
            <w:r w:rsidRPr="003B1A2D">
              <w:rPr>
                <w:lang w:val="en-US"/>
              </w:rPr>
              <w:t>AuCl</w:t>
            </w:r>
          </w:p>
        </w:tc>
        <w:tc>
          <w:tcPr>
            <w:tcW w:w="0" w:type="auto"/>
            <w:vAlign w:val="center"/>
          </w:tcPr>
          <w:p w14:paraId="584A8C0E" w14:textId="59F2C080" w:rsidR="00511B21" w:rsidRPr="003B1A2D" w:rsidRDefault="00511B21" w:rsidP="00EE432B">
            <w:pPr>
              <w:pStyle w:val="TableBody"/>
              <w:spacing w:line="240" w:lineRule="auto"/>
              <w:jc w:val="center"/>
              <w:rPr>
                <w:rFonts w:cs="Arial"/>
                <w:lang w:val="en-US"/>
              </w:rPr>
            </w:pPr>
            <w:r w:rsidRPr="003B1A2D">
              <w:rPr>
                <w:lang w:val="en-US"/>
              </w:rPr>
              <w:t>10</w:t>
            </w:r>
          </w:p>
        </w:tc>
        <w:tc>
          <w:tcPr>
            <w:tcW w:w="0" w:type="auto"/>
            <w:vAlign w:val="center"/>
          </w:tcPr>
          <w:p w14:paraId="3EEBE601" w14:textId="401A6014" w:rsidR="00511B21" w:rsidRPr="003B1A2D" w:rsidRDefault="00511B21" w:rsidP="00EE432B">
            <w:pPr>
              <w:pStyle w:val="TableBody"/>
              <w:spacing w:line="240" w:lineRule="auto"/>
              <w:jc w:val="center"/>
              <w:rPr>
                <w:rFonts w:cs="Arial"/>
                <w:lang w:val="en-US"/>
              </w:rPr>
            </w:pPr>
            <w:r w:rsidRPr="003B1A2D">
              <w:rPr>
                <w:lang w:val="en-US"/>
              </w:rPr>
              <w:t>69</w:t>
            </w:r>
            <w:r w:rsidRPr="003B1A2D">
              <w:rPr>
                <w:vertAlign w:val="superscript"/>
                <w:lang w:val="en-US"/>
              </w:rPr>
              <w:t>[b]</w:t>
            </w:r>
          </w:p>
        </w:tc>
      </w:tr>
      <w:tr w:rsidR="00511B21" w:rsidRPr="003B1A2D" w14:paraId="767A04DF" w14:textId="77777777" w:rsidTr="00EE432B">
        <w:trPr>
          <w:trHeight w:hRule="exact" w:val="255"/>
          <w:jc w:val="center"/>
        </w:trPr>
        <w:tc>
          <w:tcPr>
            <w:tcW w:w="0" w:type="auto"/>
            <w:vAlign w:val="center"/>
          </w:tcPr>
          <w:p w14:paraId="25057B7E" w14:textId="77777777" w:rsidR="00511B21" w:rsidRPr="003B1A2D" w:rsidRDefault="00511B21" w:rsidP="00EE432B">
            <w:pPr>
              <w:pStyle w:val="TableBody"/>
              <w:spacing w:line="240" w:lineRule="auto"/>
              <w:jc w:val="center"/>
              <w:rPr>
                <w:rFonts w:cs="Arial"/>
                <w:lang w:val="en-US"/>
              </w:rPr>
            </w:pPr>
            <w:r w:rsidRPr="003B1A2D">
              <w:rPr>
                <w:rFonts w:cs="Arial"/>
                <w:color w:val="000000" w:themeColor="text1"/>
                <w:lang w:val="en-US"/>
              </w:rPr>
              <w:t>9</w:t>
            </w:r>
          </w:p>
        </w:tc>
        <w:tc>
          <w:tcPr>
            <w:tcW w:w="0" w:type="auto"/>
            <w:vAlign w:val="center"/>
          </w:tcPr>
          <w:p w14:paraId="5E5F4D2A" w14:textId="6864F407" w:rsidR="00511B21" w:rsidRPr="003B1A2D" w:rsidRDefault="00511B21" w:rsidP="00EE432B">
            <w:pPr>
              <w:pStyle w:val="TableBody"/>
              <w:spacing w:line="240" w:lineRule="auto"/>
              <w:jc w:val="center"/>
              <w:rPr>
                <w:rFonts w:cs="Arial"/>
                <w:lang w:val="en-US"/>
              </w:rPr>
            </w:pPr>
            <w:r w:rsidRPr="003B1A2D">
              <w:rPr>
                <w:lang w:val="en-US"/>
              </w:rPr>
              <w:t>AuCl</w:t>
            </w:r>
            <w:r w:rsidRPr="003B1A2D">
              <w:rPr>
                <w:vertAlign w:val="subscript"/>
                <w:lang w:val="en-US"/>
              </w:rPr>
              <w:t>3</w:t>
            </w:r>
          </w:p>
        </w:tc>
        <w:tc>
          <w:tcPr>
            <w:tcW w:w="0" w:type="auto"/>
            <w:vAlign w:val="center"/>
          </w:tcPr>
          <w:p w14:paraId="09202D89" w14:textId="0B463CAE" w:rsidR="00511B21" w:rsidRPr="003B1A2D" w:rsidRDefault="00511B21" w:rsidP="00EE432B">
            <w:pPr>
              <w:pStyle w:val="TableBody"/>
              <w:spacing w:line="240" w:lineRule="auto"/>
              <w:jc w:val="center"/>
              <w:rPr>
                <w:rFonts w:cs="Arial"/>
                <w:lang w:val="en-US"/>
              </w:rPr>
            </w:pPr>
            <w:r w:rsidRPr="003B1A2D">
              <w:rPr>
                <w:lang w:val="en-US"/>
              </w:rPr>
              <w:t>10</w:t>
            </w:r>
          </w:p>
        </w:tc>
        <w:tc>
          <w:tcPr>
            <w:tcW w:w="0" w:type="auto"/>
            <w:vAlign w:val="center"/>
          </w:tcPr>
          <w:p w14:paraId="327F9C1D" w14:textId="350079DB" w:rsidR="00511B21" w:rsidRPr="003B1A2D" w:rsidRDefault="00511B21" w:rsidP="00EE432B">
            <w:pPr>
              <w:pStyle w:val="TableBody"/>
              <w:spacing w:line="240" w:lineRule="auto"/>
              <w:jc w:val="center"/>
              <w:rPr>
                <w:rFonts w:cs="Arial"/>
                <w:lang w:val="en-US"/>
              </w:rPr>
            </w:pPr>
            <w:r w:rsidRPr="003B1A2D">
              <w:rPr>
                <w:lang w:val="en-US"/>
              </w:rPr>
              <w:t>26</w:t>
            </w:r>
          </w:p>
        </w:tc>
      </w:tr>
      <w:tr w:rsidR="00511B21" w:rsidRPr="003B1A2D" w14:paraId="6CEC7B0E" w14:textId="77777777" w:rsidTr="00EE432B">
        <w:trPr>
          <w:trHeight w:hRule="exact" w:val="255"/>
          <w:jc w:val="center"/>
        </w:trPr>
        <w:tc>
          <w:tcPr>
            <w:tcW w:w="0" w:type="auto"/>
            <w:vAlign w:val="center"/>
          </w:tcPr>
          <w:p w14:paraId="4219E881" w14:textId="77777777" w:rsidR="00511B21" w:rsidRPr="003B1A2D" w:rsidRDefault="00511B21" w:rsidP="00EE432B">
            <w:pPr>
              <w:pStyle w:val="TableBody"/>
              <w:spacing w:line="240" w:lineRule="auto"/>
              <w:jc w:val="center"/>
              <w:rPr>
                <w:rFonts w:cs="Arial"/>
                <w:lang w:val="en-US"/>
              </w:rPr>
            </w:pPr>
            <w:r w:rsidRPr="003B1A2D">
              <w:rPr>
                <w:rFonts w:cs="Arial"/>
                <w:color w:val="000000" w:themeColor="text1"/>
                <w:lang w:val="en-US"/>
              </w:rPr>
              <w:t>10</w:t>
            </w:r>
          </w:p>
        </w:tc>
        <w:tc>
          <w:tcPr>
            <w:tcW w:w="0" w:type="auto"/>
            <w:vAlign w:val="center"/>
          </w:tcPr>
          <w:p w14:paraId="76F982B0" w14:textId="7F815DF5" w:rsidR="00511B21" w:rsidRPr="003B1A2D" w:rsidRDefault="00511B21" w:rsidP="00EE432B">
            <w:pPr>
              <w:pStyle w:val="TableBody"/>
              <w:spacing w:line="240" w:lineRule="auto"/>
              <w:jc w:val="center"/>
              <w:rPr>
                <w:rFonts w:cs="Arial"/>
                <w:lang w:val="en-US"/>
              </w:rPr>
            </w:pPr>
            <w:r w:rsidRPr="003B1A2D">
              <w:rPr>
                <w:lang w:val="en-US"/>
              </w:rPr>
              <w:t>Ag(OTf)</w:t>
            </w:r>
          </w:p>
        </w:tc>
        <w:tc>
          <w:tcPr>
            <w:tcW w:w="0" w:type="auto"/>
            <w:vAlign w:val="center"/>
          </w:tcPr>
          <w:p w14:paraId="5D17945E" w14:textId="5CAC1878" w:rsidR="00511B21" w:rsidRPr="003B1A2D" w:rsidRDefault="00511B21" w:rsidP="00EE432B">
            <w:pPr>
              <w:pStyle w:val="TableBody"/>
              <w:spacing w:line="240" w:lineRule="auto"/>
              <w:jc w:val="center"/>
              <w:rPr>
                <w:rFonts w:cs="Arial"/>
                <w:lang w:val="en-US"/>
              </w:rPr>
            </w:pPr>
            <w:r w:rsidRPr="003B1A2D">
              <w:rPr>
                <w:lang w:val="en-US"/>
              </w:rPr>
              <w:t>10</w:t>
            </w:r>
          </w:p>
        </w:tc>
        <w:tc>
          <w:tcPr>
            <w:tcW w:w="0" w:type="auto"/>
            <w:vAlign w:val="center"/>
          </w:tcPr>
          <w:p w14:paraId="6CA3D2DB" w14:textId="41C88CDE" w:rsidR="00511B21" w:rsidRPr="003B1A2D" w:rsidRDefault="00511B21" w:rsidP="00EE432B">
            <w:pPr>
              <w:pStyle w:val="TableBody"/>
              <w:spacing w:line="240" w:lineRule="auto"/>
              <w:jc w:val="center"/>
              <w:rPr>
                <w:rFonts w:cs="Arial"/>
                <w:lang w:val="en-US"/>
              </w:rPr>
            </w:pPr>
            <w:r w:rsidRPr="003B1A2D">
              <w:rPr>
                <w:lang w:val="en-US"/>
              </w:rPr>
              <w:t>64</w:t>
            </w:r>
          </w:p>
        </w:tc>
      </w:tr>
      <w:tr w:rsidR="00511B21" w:rsidRPr="003B1A2D" w14:paraId="50B54350" w14:textId="77777777" w:rsidTr="00EE432B">
        <w:trPr>
          <w:trHeight w:hRule="exact" w:val="255"/>
          <w:jc w:val="center"/>
        </w:trPr>
        <w:tc>
          <w:tcPr>
            <w:tcW w:w="0" w:type="auto"/>
            <w:vAlign w:val="center"/>
          </w:tcPr>
          <w:p w14:paraId="4739B016" w14:textId="77777777" w:rsidR="00511B21" w:rsidRPr="003B1A2D" w:rsidRDefault="00511B21" w:rsidP="00EE432B">
            <w:pPr>
              <w:pStyle w:val="TableBody"/>
              <w:spacing w:line="240" w:lineRule="auto"/>
              <w:jc w:val="center"/>
              <w:rPr>
                <w:rFonts w:cs="Arial"/>
                <w:lang w:val="en-US"/>
              </w:rPr>
            </w:pPr>
            <w:r w:rsidRPr="003B1A2D">
              <w:rPr>
                <w:rFonts w:cs="Arial"/>
                <w:color w:val="000000" w:themeColor="text1"/>
                <w:lang w:val="en-US"/>
              </w:rPr>
              <w:t>11</w:t>
            </w:r>
          </w:p>
        </w:tc>
        <w:tc>
          <w:tcPr>
            <w:tcW w:w="0" w:type="auto"/>
            <w:vAlign w:val="center"/>
          </w:tcPr>
          <w:p w14:paraId="0B251A55" w14:textId="7C7706F8" w:rsidR="00511B21" w:rsidRPr="003B1A2D" w:rsidRDefault="00511B21" w:rsidP="00EE432B">
            <w:pPr>
              <w:pStyle w:val="TableBody"/>
              <w:spacing w:line="240" w:lineRule="auto"/>
              <w:jc w:val="center"/>
              <w:rPr>
                <w:rFonts w:cs="Arial"/>
                <w:lang w:val="en-US"/>
              </w:rPr>
            </w:pPr>
            <w:r w:rsidRPr="003B1A2D">
              <w:rPr>
                <w:lang w:val="en-US"/>
              </w:rPr>
              <w:t>Cu(OTf)</w:t>
            </w:r>
            <w:r w:rsidRPr="003B1A2D">
              <w:rPr>
                <w:vertAlign w:val="subscript"/>
                <w:lang w:val="en-US"/>
              </w:rPr>
              <w:t>2</w:t>
            </w:r>
          </w:p>
        </w:tc>
        <w:tc>
          <w:tcPr>
            <w:tcW w:w="0" w:type="auto"/>
            <w:vAlign w:val="center"/>
          </w:tcPr>
          <w:p w14:paraId="296FD64B" w14:textId="7ECBABAB" w:rsidR="00511B21" w:rsidRPr="003B1A2D" w:rsidRDefault="00511B21" w:rsidP="00EE432B">
            <w:pPr>
              <w:pStyle w:val="TableBody"/>
              <w:spacing w:line="240" w:lineRule="auto"/>
              <w:jc w:val="center"/>
              <w:rPr>
                <w:rFonts w:cs="Arial"/>
                <w:lang w:val="en-US"/>
              </w:rPr>
            </w:pPr>
            <w:r w:rsidRPr="003B1A2D">
              <w:rPr>
                <w:lang w:val="en-US"/>
              </w:rPr>
              <w:t>10</w:t>
            </w:r>
          </w:p>
        </w:tc>
        <w:tc>
          <w:tcPr>
            <w:tcW w:w="0" w:type="auto"/>
            <w:vAlign w:val="center"/>
          </w:tcPr>
          <w:p w14:paraId="427CC38D" w14:textId="35629562" w:rsidR="00511B21" w:rsidRPr="003B1A2D" w:rsidRDefault="00511B21" w:rsidP="00EE432B">
            <w:pPr>
              <w:pStyle w:val="TableBody"/>
              <w:spacing w:line="240" w:lineRule="auto"/>
              <w:jc w:val="center"/>
              <w:rPr>
                <w:rFonts w:cs="Arial"/>
                <w:lang w:val="en-US"/>
              </w:rPr>
            </w:pPr>
            <w:r w:rsidRPr="003B1A2D">
              <w:rPr>
                <w:lang w:val="en-US"/>
              </w:rPr>
              <w:t>55</w:t>
            </w:r>
          </w:p>
        </w:tc>
      </w:tr>
      <w:tr w:rsidR="00511B21" w:rsidRPr="003B1A2D" w14:paraId="0E6CAEAC" w14:textId="77777777" w:rsidTr="00EE432B">
        <w:trPr>
          <w:trHeight w:hRule="exact" w:val="255"/>
          <w:jc w:val="center"/>
        </w:trPr>
        <w:tc>
          <w:tcPr>
            <w:tcW w:w="0" w:type="auto"/>
            <w:vAlign w:val="center"/>
          </w:tcPr>
          <w:p w14:paraId="54E43A44" w14:textId="77777777" w:rsidR="00511B21" w:rsidRPr="003B1A2D" w:rsidRDefault="00511B21" w:rsidP="00EE432B">
            <w:pPr>
              <w:pStyle w:val="TableBody"/>
              <w:spacing w:line="240" w:lineRule="auto"/>
              <w:jc w:val="center"/>
              <w:rPr>
                <w:rFonts w:cs="Arial"/>
                <w:lang w:val="en-US"/>
              </w:rPr>
            </w:pPr>
            <w:r w:rsidRPr="003B1A2D">
              <w:rPr>
                <w:rFonts w:cs="Arial"/>
                <w:color w:val="000000" w:themeColor="text1"/>
                <w:lang w:val="en-US"/>
              </w:rPr>
              <w:t>12</w:t>
            </w:r>
          </w:p>
        </w:tc>
        <w:tc>
          <w:tcPr>
            <w:tcW w:w="0" w:type="auto"/>
            <w:vAlign w:val="center"/>
          </w:tcPr>
          <w:p w14:paraId="529C1340" w14:textId="63B7D271" w:rsidR="00511B21" w:rsidRPr="003B1A2D" w:rsidRDefault="00511B21" w:rsidP="00EE432B">
            <w:pPr>
              <w:pStyle w:val="TableBody"/>
              <w:spacing w:line="240" w:lineRule="auto"/>
              <w:jc w:val="center"/>
              <w:rPr>
                <w:rFonts w:cs="Arial"/>
                <w:lang w:val="en-US"/>
              </w:rPr>
            </w:pPr>
            <w:r w:rsidRPr="003B1A2D">
              <w:rPr>
                <w:lang w:val="en-US"/>
              </w:rPr>
              <w:t>BiCl</w:t>
            </w:r>
            <w:r w:rsidRPr="003B1A2D">
              <w:rPr>
                <w:vertAlign w:val="subscript"/>
                <w:lang w:val="en-US"/>
              </w:rPr>
              <w:t>3</w:t>
            </w:r>
          </w:p>
        </w:tc>
        <w:tc>
          <w:tcPr>
            <w:tcW w:w="0" w:type="auto"/>
            <w:vAlign w:val="center"/>
          </w:tcPr>
          <w:p w14:paraId="489B6234" w14:textId="13A93CFD" w:rsidR="00511B21" w:rsidRPr="003B1A2D" w:rsidRDefault="00511B21" w:rsidP="00EE432B">
            <w:pPr>
              <w:pStyle w:val="TableBody"/>
              <w:spacing w:line="240" w:lineRule="auto"/>
              <w:jc w:val="center"/>
              <w:rPr>
                <w:rFonts w:cs="Arial"/>
                <w:lang w:val="en-US"/>
              </w:rPr>
            </w:pPr>
            <w:r w:rsidRPr="003B1A2D">
              <w:rPr>
                <w:lang w:val="en-US"/>
              </w:rPr>
              <w:t>10</w:t>
            </w:r>
          </w:p>
        </w:tc>
        <w:tc>
          <w:tcPr>
            <w:tcW w:w="0" w:type="auto"/>
            <w:vAlign w:val="center"/>
          </w:tcPr>
          <w:p w14:paraId="0C134A92" w14:textId="27E14B25" w:rsidR="00511B21" w:rsidRPr="003B1A2D" w:rsidRDefault="00511B21" w:rsidP="00EE432B">
            <w:pPr>
              <w:pStyle w:val="TableBody"/>
              <w:spacing w:line="240" w:lineRule="auto"/>
              <w:jc w:val="center"/>
              <w:rPr>
                <w:rFonts w:cs="Arial"/>
                <w:lang w:val="en-US"/>
              </w:rPr>
            </w:pPr>
            <w:r w:rsidRPr="003B1A2D">
              <w:rPr>
                <w:lang w:val="en-US"/>
              </w:rPr>
              <w:t>52</w:t>
            </w:r>
          </w:p>
        </w:tc>
      </w:tr>
      <w:tr w:rsidR="00511B21" w:rsidRPr="003B1A2D" w14:paraId="2EDE7B7C" w14:textId="77777777" w:rsidTr="00EE432B">
        <w:trPr>
          <w:trHeight w:hRule="exact" w:val="255"/>
          <w:jc w:val="center"/>
        </w:trPr>
        <w:tc>
          <w:tcPr>
            <w:tcW w:w="0" w:type="auto"/>
            <w:vAlign w:val="center"/>
          </w:tcPr>
          <w:p w14:paraId="7A75A757" w14:textId="77777777" w:rsidR="00511B21" w:rsidRPr="003B1A2D" w:rsidRDefault="00511B21" w:rsidP="00EE432B">
            <w:pPr>
              <w:pStyle w:val="TableBody"/>
              <w:spacing w:line="240" w:lineRule="auto"/>
              <w:jc w:val="center"/>
              <w:rPr>
                <w:rFonts w:cs="Arial"/>
                <w:lang w:val="en-US"/>
              </w:rPr>
            </w:pPr>
            <w:r w:rsidRPr="003B1A2D">
              <w:rPr>
                <w:rFonts w:cs="Arial"/>
                <w:color w:val="000000" w:themeColor="text1"/>
                <w:lang w:val="en-US"/>
              </w:rPr>
              <w:t>13</w:t>
            </w:r>
          </w:p>
        </w:tc>
        <w:tc>
          <w:tcPr>
            <w:tcW w:w="0" w:type="auto"/>
            <w:vAlign w:val="center"/>
          </w:tcPr>
          <w:p w14:paraId="0EA1B0EA" w14:textId="403BC70D" w:rsidR="00511B21" w:rsidRPr="003B1A2D" w:rsidRDefault="00511B21" w:rsidP="00EE432B">
            <w:pPr>
              <w:pStyle w:val="TableBody"/>
              <w:spacing w:line="240" w:lineRule="auto"/>
              <w:jc w:val="center"/>
              <w:rPr>
                <w:rFonts w:cs="Arial"/>
                <w:lang w:val="en-US"/>
              </w:rPr>
            </w:pPr>
            <w:r w:rsidRPr="003B1A2D">
              <w:rPr>
                <w:lang w:val="en-US"/>
              </w:rPr>
              <w:t>Bi(OTf)</w:t>
            </w:r>
            <w:r w:rsidRPr="003B1A2D">
              <w:rPr>
                <w:vertAlign w:val="subscript"/>
                <w:lang w:val="en-US"/>
              </w:rPr>
              <w:t>3</w:t>
            </w:r>
          </w:p>
        </w:tc>
        <w:tc>
          <w:tcPr>
            <w:tcW w:w="0" w:type="auto"/>
            <w:vAlign w:val="center"/>
          </w:tcPr>
          <w:p w14:paraId="6C0CC1AB" w14:textId="2AD2EA6D" w:rsidR="00511B21" w:rsidRPr="003B1A2D" w:rsidRDefault="00511B21" w:rsidP="00EE432B">
            <w:pPr>
              <w:pStyle w:val="TableBody"/>
              <w:spacing w:line="240" w:lineRule="auto"/>
              <w:jc w:val="center"/>
              <w:rPr>
                <w:rFonts w:cs="Arial"/>
                <w:lang w:val="en-US"/>
              </w:rPr>
            </w:pPr>
            <w:r w:rsidRPr="003B1A2D">
              <w:rPr>
                <w:lang w:val="en-US"/>
              </w:rPr>
              <w:t>10</w:t>
            </w:r>
          </w:p>
        </w:tc>
        <w:tc>
          <w:tcPr>
            <w:tcW w:w="0" w:type="auto"/>
            <w:vAlign w:val="center"/>
          </w:tcPr>
          <w:p w14:paraId="406EB3F5" w14:textId="3513529D" w:rsidR="00511B21" w:rsidRPr="003B1A2D" w:rsidRDefault="00511B21" w:rsidP="00EE432B">
            <w:pPr>
              <w:pStyle w:val="TableBody"/>
              <w:spacing w:line="240" w:lineRule="auto"/>
              <w:jc w:val="center"/>
              <w:rPr>
                <w:rFonts w:cs="Arial"/>
                <w:lang w:val="en-US"/>
              </w:rPr>
            </w:pPr>
            <w:r w:rsidRPr="003B1A2D">
              <w:rPr>
                <w:lang w:val="en-US"/>
              </w:rPr>
              <w:t>23</w:t>
            </w:r>
          </w:p>
        </w:tc>
      </w:tr>
      <w:tr w:rsidR="00511B21" w:rsidRPr="003B1A2D" w14:paraId="5117B7D9" w14:textId="77777777" w:rsidTr="00EE432B">
        <w:trPr>
          <w:trHeight w:hRule="exact" w:val="255"/>
          <w:jc w:val="center"/>
        </w:trPr>
        <w:tc>
          <w:tcPr>
            <w:tcW w:w="0" w:type="auto"/>
            <w:vAlign w:val="center"/>
          </w:tcPr>
          <w:p w14:paraId="2834060F" w14:textId="77777777" w:rsidR="00511B21" w:rsidRPr="003B1A2D" w:rsidRDefault="00511B21" w:rsidP="00EE432B">
            <w:pPr>
              <w:pStyle w:val="TableBody"/>
              <w:spacing w:line="240" w:lineRule="auto"/>
              <w:jc w:val="center"/>
              <w:rPr>
                <w:rFonts w:cs="Arial"/>
                <w:lang w:val="en-US"/>
              </w:rPr>
            </w:pPr>
            <w:r w:rsidRPr="003B1A2D">
              <w:rPr>
                <w:rFonts w:cs="Arial"/>
                <w:color w:val="000000" w:themeColor="text1"/>
                <w:lang w:val="en-US"/>
              </w:rPr>
              <w:t>14</w:t>
            </w:r>
          </w:p>
        </w:tc>
        <w:tc>
          <w:tcPr>
            <w:tcW w:w="0" w:type="auto"/>
            <w:vAlign w:val="center"/>
          </w:tcPr>
          <w:p w14:paraId="6ED94843" w14:textId="77895104" w:rsidR="00511B21" w:rsidRPr="003B1A2D" w:rsidRDefault="00511B21" w:rsidP="00EE432B">
            <w:pPr>
              <w:pStyle w:val="TableBody"/>
              <w:spacing w:line="240" w:lineRule="auto"/>
              <w:jc w:val="center"/>
              <w:rPr>
                <w:rFonts w:cs="Arial"/>
                <w:lang w:val="en-US"/>
              </w:rPr>
            </w:pPr>
            <w:r w:rsidRPr="003B1A2D">
              <w:rPr>
                <w:lang w:val="en-US"/>
              </w:rPr>
              <w:t>Sn(OTf)</w:t>
            </w:r>
            <w:r w:rsidRPr="003B1A2D">
              <w:rPr>
                <w:vertAlign w:val="subscript"/>
                <w:lang w:val="en-US"/>
              </w:rPr>
              <w:t>2</w:t>
            </w:r>
          </w:p>
        </w:tc>
        <w:tc>
          <w:tcPr>
            <w:tcW w:w="0" w:type="auto"/>
            <w:vAlign w:val="center"/>
          </w:tcPr>
          <w:p w14:paraId="20B611E0" w14:textId="1B9B8D1D" w:rsidR="00511B21" w:rsidRPr="003B1A2D" w:rsidRDefault="00511B21" w:rsidP="00EE432B">
            <w:pPr>
              <w:pStyle w:val="TableBody"/>
              <w:spacing w:line="240" w:lineRule="auto"/>
              <w:jc w:val="center"/>
              <w:rPr>
                <w:rFonts w:cs="Arial"/>
                <w:lang w:val="en-US"/>
              </w:rPr>
            </w:pPr>
            <w:r w:rsidRPr="003B1A2D">
              <w:rPr>
                <w:lang w:val="en-US"/>
              </w:rPr>
              <w:t>10</w:t>
            </w:r>
          </w:p>
        </w:tc>
        <w:tc>
          <w:tcPr>
            <w:tcW w:w="0" w:type="auto"/>
            <w:vAlign w:val="center"/>
          </w:tcPr>
          <w:p w14:paraId="03D888A2" w14:textId="2F66B415" w:rsidR="00511B21" w:rsidRPr="003B1A2D" w:rsidRDefault="00511B21" w:rsidP="00EE432B">
            <w:pPr>
              <w:pStyle w:val="TableBody"/>
              <w:spacing w:line="240" w:lineRule="auto"/>
              <w:jc w:val="center"/>
              <w:rPr>
                <w:rFonts w:cs="Arial"/>
                <w:lang w:val="en-US"/>
              </w:rPr>
            </w:pPr>
            <w:r w:rsidRPr="003B1A2D">
              <w:rPr>
                <w:lang w:val="en-US"/>
              </w:rPr>
              <w:t>43</w:t>
            </w:r>
          </w:p>
        </w:tc>
      </w:tr>
      <w:tr w:rsidR="00511B21" w:rsidRPr="003B1A2D" w14:paraId="121A1D9C" w14:textId="77777777" w:rsidTr="00EE432B">
        <w:trPr>
          <w:trHeight w:hRule="exact" w:val="255"/>
          <w:jc w:val="center"/>
        </w:trPr>
        <w:tc>
          <w:tcPr>
            <w:tcW w:w="0" w:type="auto"/>
            <w:vAlign w:val="center"/>
          </w:tcPr>
          <w:p w14:paraId="15F4E776" w14:textId="77777777" w:rsidR="00511B21" w:rsidRPr="003B1A2D" w:rsidRDefault="00511B21" w:rsidP="00EE432B">
            <w:pPr>
              <w:pStyle w:val="TableBody"/>
              <w:spacing w:line="240" w:lineRule="auto"/>
              <w:jc w:val="center"/>
              <w:rPr>
                <w:rFonts w:cs="Arial"/>
                <w:lang w:val="en-US"/>
              </w:rPr>
            </w:pPr>
            <w:r w:rsidRPr="003B1A2D">
              <w:rPr>
                <w:rFonts w:cs="Arial"/>
                <w:color w:val="000000" w:themeColor="text1"/>
                <w:lang w:val="en-US"/>
              </w:rPr>
              <w:t>15</w:t>
            </w:r>
          </w:p>
        </w:tc>
        <w:tc>
          <w:tcPr>
            <w:tcW w:w="0" w:type="auto"/>
            <w:vAlign w:val="center"/>
          </w:tcPr>
          <w:p w14:paraId="6F60555C" w14:textId="23F6FF4C" w:rsidR="00511B21" w:rsidRPr="003B1A2D" w:rsidRDefault="00511B21" w:rsidP="00EE432B">
            <w:pPr>
              <w:pStyle w:val="TableBody"/>
              <w:spacing w:line="240" w:lineRule="auto"/>
              <w:jc w:val="center"/>
              <w:rPr>
                <w:rFonts w:cs="Arial"/>
                <w:lang w:val="en-US"/>
              </w:rPr>
            </w:pPr>
            <w:r w:rsidRPr="003B1A2D">
              <w:rPr>
                <w:lang w:val="en-US"/>
              </w:rPr>
              <w:t>Sc(OTf)</w:t>
            </w:r>
            <w:r w:rsidRPr="003B1A2D">
              <w:rPr>
                <w:vertAlign w:val="subscript"/>
                <w:lang w:val="en-US"/>
              </w:rPr>
              <w:t>3</w:t>
            </w:r>
          </w:p>
        </w:tc>
        <w:tc>
          <w:tcPr>
            <w:tcW w:w="0" w:type="auto"/>
            <w:vAlign w:val="center"/>
          </w:tcPr>
          <w:p w14:paraId="5DB78CCD" w14:textId="60F27290" w:rsidR="00511B21" w:rsidRPr="003B1A2D" w:rsidRDefault="00511B21" w:rsidP="00EE432B">
            <w:pPr>
              <w:pStyle w:val="TableBody"/>
              <w:spacing w:line="240" w:lineRule="auto"/>
              <w:jc w:val="center"/>
              <w:rPr>
                <w:rFonts w:cs="Arial"/>
                <w:lang w:val="en-US"/>
              </w:rPr>
            </w:pPr>
            <w:r w:rsidRPr="003B1A2D">
              <w:rPr>
                <w:lang w:val="en-US"/>
              </w:rPr>
              <w:t>10</w:t>
            </w:r>
          </w:p>
        </w:tc>
        <w:tc>
          <w:tcPr>
            <w:tcW w:w="0" w:type="auto"/>
            <w:vAlign w:val="center"/>
          </w:tcPr>
          <w:p w14:paraId="65A18157" w14:textId="42228BA7" w:rsidR="00511B21" w:rsidRPr="003B1A2D" w:rsidRDefault="00511B21" w:rsidP="00EE432B">
            <w:pPr>
              <w:pStyle w:val="TableBody"/>
              <w:spacing w:line="240" w:lineRule="auto"/>
              <w:jc w:val="center"/>
              <w:rPr>
                <w:rFonts w:cs="Arial"/>
                <w:lang w:val="en-US"/>
              </w:rPr>
            </w:pPr>
            <w:r w:rsidRPr="003B1A2D">
              <w:rPr>
                <w:lang w:val="en-US"/>
              </w:rPr>
              <w:t>31</w:t>
            </w:r>
          </w:p>
        </w:tc>
      </w:tr>
      <w:tr w:rsidR="00511B21" w:rsidRPr="003B1A2D" w14:paraId="72088084" w14:textId="77777777" w:rsidTr="00EE432B">
        <w:trPr>
          <w:trHeight w:hRule="exact" w:val="255"/>
          <w:jc w:val="center"/>
        </w:trPr>
        <w:tc>
          <w:tcPr>
            <w:tcW w:w="0" w:type="auto"/>
            <w:vAlign w:val="center"/>
          </w:tcPr>
          <w:p w14:paraId="65E69719" w14:textId="4B374156" w:rsidR="00511B21" w:rsidRPr="003B1A2D" w:rsidRDefault="00511B21" w:rsidP="00EE432B">
            <w:pPr>
              <w:pStyle w:val="TableBody"/>
              <w:spacing w:line="240" w:lineRule="auto"/>
              <w:jc w:val="center"/>
              <w:rPr>
                <w:rFonts w:cs="Arial"/>
                <w:color w:val="000000" w:themeColor="text1"/>
                <w:lang w:val="en-US"/>
              </w:rPr>
            </w:pPr>
            <w:r w:rsidRPr="003B1A2D">
              <w:rPr>
                <w:rFonts w:cs="Arial"/>
                <w:color w:val="000000" w:themeColor="text1"/>
                <w:lang w:val="en-US"/>
              </w:rPr>
              <w:t>16</w:t>
            </w:r>
          </w:p>
        </w:tc>
        <w:tc>
          <w:tcPr>
            <w:tcW w:w="0" w:type="auto"/>
            <w:vAlign w:val="center"/>
          </w:tcPr>
          <w:p w14:paraId="5A3F91F7" w14:textId="42545EAF" w:rsidR="00511B21" w:rsidRPr="003B1A2D" w:rsidRDefault="00511B21" w:rsidP="00EE432B">
            <w:pPr>
              <w:pStyle w:val="TableBody"/>
              <w:spacing w:line="240" w:lineRule="auto"/>
              <w:jc w:val="center"/>
              <w:rPr>
                <w:rFonts w:cs="Arial"/>
                <w:b/>
                <w:color w:val="000000" w:themeColor="text1"/>
                <w:lang w:val="en-US"/>
              </w:rPr>
            </w:pPr>
            <w:r w:rsidRPr="003B1A2D">
              <w:rPr>
                <w:lang w:val="en-US"/>
              </w:rPr>
              <w:t>TiCl</w:t>
            </w:r>
            <w:r w:rsidRPr="003B1A2D">
              <w:rPr>
                <w:vertAlign w:val="subscript"/>
                <w:lang w:val="en-US"/>
              </w:rPr>
              <w:t>4</w:t>
            </w:r>
          </w:p>
        </w:tc>
        <w:tc>
          <w:tcPr>
            <w:tcW w:w="0" w:type="auto"/>
            <w:vAlign w:val="center"/>
          </w:tcPr>
          <w:p w14:paraId="53CFA28C" w14:textId="39C13152" w:rsidR="00511B21" w:rsidRPr="003B1A2D" w:rsidRDefault="00511B21" w:rsidP="00EE432B">
            <w:pPr>
              <w:pStyle w:val="TableBody"/>
              <w:spacing w:line="240" w:lineRule="auto"/>
              <w:jc w:val="center"/>
              <w:rPr>
                <w:rFonts w:cs="Arial"/>
                <w:color w:val="000000" w:themeColor="text1"/>
                <w:lang w:val="en-US"/>
              </w:rPr>
            </w:pPr>
            <w:r w:rsidRPr="003B1A2D">
              <w:rPr>
                <w:lang w:val="en-US"/>
              </w:rPr>
              <w:t>10</w:t>
            </w:r>
          </w:p>
        </w:tc>
        <w:tc>
          <w:tcPr>
            <w:tcW w:w="0" w:type="auto"/>
            <w:vAlign w:val="center"/>
          </w:tcPr>
          <w:p w14:paraId="5F9BAB53" w14:textId="7B5D9906" w:rsidR="00511B21" w:rsidRPr="003B1A2D" w:rsidRDefault="00511B21" w:rsidP="00EE432B">
            <w:pPr>
              <w:pStyle w:val="TableBody"/>
              <w:spacing w:line="240" w:lineRule="auto"/>
              <w:jc w:val="center"/>
              <w:rPr>
                <w:rFonts w:cs="Arial"/>
                <w:color w:val="000000" w:themeColor="text1"/>
                <w:lang w:val="en-US"/>
              </w:rPr>
            </w:pPr>
            <w:r w:rsidRPr="003B1A2D">
              <w:rPr>
                <w:lang w:val="en-US"/>
              </w:rPr>
              <w:t>42</w:t>
            </w:r>
          </w:p>
        </w:tc>
      </w:tr>
      <w:tr w:rsidR="00511B21" w:rsidRPr="003B1A2D" w14:paraId="43ABF781" w14:textId="77777777" w:rsidTr="00EE432B">
        <w:trPr>
          <w:trHeight w:hRule="exact" w:val="255"/>
          <w:jc w:val="center"/>
        </w:trPr>
        <w:tc>
          <w:tcPr>
            <w:tcW w:w="0" w:type="auto"/>
            <w:vAlign w:val="center"/>
          </w:tcPr>
          <w:p w14:paraId="62918331" w14:textId="21D263F9" w:rsidR="00511B21" w:rsidRPr="003B1A2D" w:rsidRDefault="00511B21" w:rsidP="00EE432B">
            <w:pPr>
              <w:pStyle w:val="TableBody"/>
              <w:spacing w:line="240" w:lineRule="auto"/>
              <w:jc w:val="center"/>
              <w:rPr>
                <w:rFonts w:cs="Arial"/>
                <w:color w:val="000000" w:themeColor="text1"/>
                <w:lang w:val="en-US"/>
              </w:rPr>
            </w:pPr>
            <w:r w:rsidRPr="003B1A2D">
              <w:rPr>
                <w:rFonts w:cs="Arial"/>
                <w:color w:val="000000" w:themeColor="text1"/>
                <w:lang w:val="en-US"/>
              </w:rPr>
              <w:t>17</w:t>
            </w:r>
          </w:p>
        </w:tc>
        <w:tc>
          <w:tcPr>
            <w:tcW w:w="0" w:type="auto"/>
            <w:vAlign w:val="center"/>
          </w:tcPr>
          <w:p w14:paraId="0362E677" w14:textId="384F36E9" w:rsidR="00511B21" w:rsidRPr="003B1A2D" w:rsidRDefault="00511B21" w:rsidP="00EE432B">
            <w:pPr>
              <w:pStyle w:val="TableBody"/>
              <w:spacing w:line="240" w:lineRule="auto"/>
              <w:jc w:val="center"/>
              <w:rPr>
                <w:rFonts w:cs="Arial"/>
                <w:b/>
                <w:color w:val="000000" w:themeColor="text1"/>
                <w:lang w:val="en-US"/>
              </w:rPr>
            </w:pPr>
            <w:r w:rsidRPr="003B1A2D">
              <w:rPr>
                <w:lang w:val="en-US"/>
              </w:rPr>
              <w:t>BF</w:t>
            </w:r>
            <w:r w:rsidRPr="003B1A2D">
              <w:rPr>
                <w:vertAlign w:val="subscript"/>
                <w:lang w:val="en-US"/>
              </w:rPr>
              <w:t>3</w:t>
            </w:r>
            <w:r w:rsidRPr="003B1A2D">
              <w:rPr>
                <w:lang w:val="en-US"/>
              </w:rPr>
              <w:t>·OEt</w:t>
            </w:r>
            <w:r w:rsidRPr="003B1A2D">
              <w:rPr>
                <w:vertAlign w:val="subscript"/>
                <w:lang w:val="en-US"/>
              </w:rPr>
              <w:t>2</w:t>
            </w:r>
          </w:p>
        </w:tc>
        <w:tc>
          <w:tcPr>
            <w:tcW w:w="0" w:type="auto"/>
            <w:vAlign w:val="center"/>
          </w:tcPr>
          <w:p w14:paraId="043019C8" w14:textId="51FA54C5" w:rsidR="00511B21" w:rsidRPr="003B1A2D" w:rsidRDefault="00511B21" w:rsidP="00EE432B">
            <w:pPr>
              <w:pStyle w:val="TableBody"/>
              <w:spacing w:line="240" w:lineRule="auto"/>
              <w:jc w:val="center"/>
              <w:rPr>
                <w:rFonts w:cs="Arial"/>
                <w:color w:val="000000" w:themeColor="text1"/>
                <w:lang w:val="en-US"/>
              </w:rPr>
            </w:pPr>
            <w:r w:rsidRPr="003B1A2D">
              <w:rPr>
                <w:lang w:val="en-US"/>
              </w:rPr>
              <w:t>10</w:t>
            </w:r>
          </w:p>
        </w:tc>
        <w:tc>
          <w:tcPr>
            <w:tcW w:w="0" w:type="auto"/>
            <w:vAlign w:val="center"/>
          </w:tcPr>
          <w:p w14:paraId="4459CA20" w14:textId="50C46C05" w:rsidR="00511B21" w:rsidRPr="003B1A2D" w:rsidRDefault="00511B21" w:rsidP="00EE432B">
            <w:pPr>
              <w:pStyle w:val="TableBody"/>
              <w:spacing w:line="240" w:lineRule="auto"/>
              <w:jc w:val="center"/>
              <w:rPr>
                <w:rFonts w:cs="Arial"/>
                <w:color w:val="000000" w:themeColor="text1"/>
                <w:lang w:val="en-US"/>
              </w:rPr>
            </w:pPr>
            <w:r w:rsidRPr="003B1A2D">
              <w:rPr>
                <w:lang w:val="en-US"/>
              </w:rPr>
              <w:t>42</w:t>
            </w:r>
          </w:p>
        </w:tc>
      </w:tr>
      <w:tr w:rsidR="00511B21" w:rsidRPr="003B1A2D" w14:paraId="2A607EF8" w14:textId="77777777" w:rsidTr="00EE432B">
        <w:trPr>
          <w:trHeight w:hRule="exact" w:val="255"/>
          <w:jc w:val="center"/>
        </w:trPr>
        <w:tc>
          <w:tcPr>
            <w:tcW w:w="0" w:type="auto"/>
            <w:vAlign w:val="center"/>
          </w:tcPr>
          <w:p w14:paraId="6CEA0750" w14:textId="1F52183B" w:rsidR="00511B21" w:rsidRPr="003B1A2D" w:rsidRDefault="00511B21" w:rsidP="00EE432B">
            <w:pPr>
              <w:pStyle w:val="TableBody"/>
              <w:spacing w:line="240" w:lineRule="auto"/>
              <w:jc w:val="center"/>
              <w:rPr>
                <w:rFonts w:cs="Arial"/>
                <w:color w:val="000000" w:themeColor="text1"/>
                <w:lang w:val="en-US"/>
              </w:rPr>
            </w:pPr>
            <w:r w:rsidRPr="003B1A2D">
              <w:rPr>
                <w:rFonts w:cs="Arial"/>
                <w:color w:val="000000" w:themeColor="text1"/>
                <w:lang w:val="en-US"/>
              </w:rPr>
              <w:t>18</w:t>
            </w:r>
          </w:p>
        </w:tc>
        <w:tc>
          <w:tcPr>
            <w:tcW w:w="0" w:type="auto"/>
            <w:vAlign w:val="center"/>
          </w:tcPr>
          <w:p w14:paraId="69277694" w14:textId="204FBA3E" w:rsidR="00511B21" w:rsidRPr="003B1A2D" w:rsidRDefault="00511B21" w:rsidP="00EE432B">
            <w:pPr>
              <w:pStyle w:val="TableBody"/>
              <w:spacing w:line="240" w:lineRule="auto"/>
              <w:jc w:val="center"/>
              <w:rPr>
                <w:rFonts w:cs="Arial"/>
                <w:b/>
                <w:color w:val="000000" w:themeColor="text1"/>
                <w:lang w:val="en-US"/>
              </w:rPr>
            </w:pPr>
            <w:r w:rsidRPr="003B1A2D">
              <w:rPr>
                <w:i/>
                <w:lang w:val="en-US"/>
              </w:rPr>
              <w:t>p</w:t>
            </w:r>
            <w:r w:rsidRPr="003B1A2D">
              <w:rPr>
                <w:lang w:val="en-US"/>
              </w:rPr>
              <w:t>-TsOH</w:t>
            </w:r>
          </w:p>
        </w:tc>
        <w:tc>
          <w:tcPr>
            <w:tcW w:w="0" w:type="auto"/>
            <w:vAlign w:val="center"/>
          </w:tcPr>
          <w:p w14:paraId="29FD08F9" w14:textId="2DA8B2EB" w:rsidR="00511B21" w:rsidRPr="003B1A2D" w:rsidRDefault="00511B21" w:rsidP="00EE432B">
            <w:pPr>
              <w:pStyle w:val="TableBody"/>
              <w:spacing w:line="240" w:lineRule="auto"/>
              <w:jc w:val="center"/>
              <w:rPr>
                <w:rFonts w:cs="Arial"/>
                <w:color w:val="000000" w:themeColor="text1"/>
                <w:lang w:val="en-US"/>
              </w:rPr>
            </w:pPr>
            <w:r w:rsidRPr="003B1A2D">
              <w:rPr>
                <w:lang w:val="en-US"/>
              </w:rPr>
              <w:t>10</w:t>
            </w:r>
          </w:p>
        </w:tc>
        <w:tc>
          <w:tcPr>
            <w:tcW w:w="0" w:type="auto"/>
            <w:vAlign w:val="center"/>
          </w:tcPr>
          <w:p w14:paraId="6B4DFFF0" w14:textId="3BE4A568" w:rsidR="00511B21" w:rsidRPr="003B1A2D" w:rsidRDefault="00511B21" w:rsidP="00EE432B">
            <w:pPr>
              <w:pStyle w:val="TableBody"/>
              <w:spacing w:line="240" w:lineRule="auto"/>
              <w:jc w:val="center"/>
              <w:rPr>
                <w:rFonts w:cs="Arial"/>
                <w:color w:val="000000" w:themeColor="text1"/>
                <w:lang w:val="en-US"/>
              </w:rPr>
            </w:pPr>
            <w:r w:rsidRPr="003B1A2D">
              <w:rPr>
                <w:lang w:val="en-US"/>
              </w:rPr>
              <w:t>41</w:t>
            </w:r>
          </w:p>
        </w:tc>
      </w:tr>
      <w:tr w:rsidR="00511B21" w:rsidRPr="003B1A2D" w14:paraId="0C8EA477" w14:textId="77777777" w:rsidTr="00EE432B">
        <w:trPr>
          <w:trHeight w:hRule="exact" w:val="255"/>
          <w:jc w:val="center"/>
        </w:trPr>
        <w:tc>
          <w:tcPr>
            <w:tcW w:w="0" w:type="auto"/>
            <w:vAlign w:val="center"/>
          </w:tcPr>
          <w:p w14:paraId="6BED6C0E" w14:textId="2B7861EE" w:rsidR="00511B21" w:rsidRPr="003B1A2D" w:rsidRDefault="00511B21" w:rsidP="00EE432B">
            <w:pPr>
              <w:pStyle w:val="TableBody"/>
              <w:spacing w:line="240" w:lineRule="auto"/>
              <w:jc w:val="center"/>
              <w:rPr>
                <w:rFonts w:cs="Arial"/>
                <w:color w:val="000000" w:themeColor="text1"/>
                <w:lang w:val="en-US"/>
              </w:rPr>
            </w:pPr>
            <w:r w:rsidRPr="003B1A2D">
              <w:rPr>
                <w:rFonts w:cs="Arial"/>
                <w:color w:val="000000" w:themeColor="text1"/>
                <w:lang w:val="en-US"/>
              </w:rPr>
              <w:t>19</w:t>
            </w:r>
          </w:p>
        </w:tc>
        <w:tc>
          <w:tcPr>
            <w:tcW w:w="0" w:type="auto"/>
            <w:vAlign w:val="center"/>
          </w:tcPr>
          <w:p w14:paraId="0E5735BF" w14:textId="1A70EAF0" w:rsidR="00511B21" w:rsidRPr="003B1A2D" w:rsidRDefault="00511B21" w:rsidP="00EE432B">
            <w:pPr>
              <w:pStyle w:val="TableBody"/>
              <w:spacing w:line="240" w:lineRule="auto"/>
              <w:jc w:val="center"/>
              <w:rPr>
                <w:rFonts w:cs="Arial"/>
                <w:b/>
                <w:color w:val="000000" w:themeColor="text1"/>
                <w:lang w:val="en-US"/>
              </w:rPr>
            </w:pPr>
            <w:r w:rsidRPr="003B1A2D">
              <w:rPr>
                <w:lang w:val="en-US"/>
              </w:rPr>
              <w:t>Y(OTf)</w:t>
            </w:r>
            <w:r w:rsidRPr="003B1A2D">
              <w:rPr>
                <w:vertAlign w:val="subscript"/>
                <w:lang w:val="en-US"/>
              </w:rPr>
              <w:t>3</w:t>
            </w:r>
          </w:p>
        </w:tc>
        <w:tc>
          <w:tcPr>
            <w:tcW w:w="0" w:type="auto"/>
            <w:vAlign w:val="center"/>
          </w:tcPr>
          <w:p w14:paraId="42B5A027" w14:textId="1BE20A18" w:rsidR="00511B21" w:rsidRPr="003B1A2D" w:rsidRDefault="00511B21" w:rsidP="00EE432B">
            <w:pPr>
              <w:pStyle w:val="TableBody"/>
              <w:spacing w:line="240" w:lineRule="auto"/>
              <w:jc w:val="center"/>
              <w:rPr>
                <w:rFonts w:cs="Arial"/>
                <w:color w:val="000000" w:themeColor="text1"/>
                <w:lang w:val="en-US"/>
              </w:rPr>
            </w:pPr>
            <w:r w:rsidRPr="003B1A2D">
              <w:rPr>
                <w:lang w:val="en-US"/>
              </w:rPr>
              <w:t>5</w:t>
            </w:r>
          </w:p>
        </w:tc>
        <w:tc>
          <w:tcPr>
            <w:tcW w:w="0" w:type="auto"/>
            <w:vAlign w:val="center"/>
          </w:tcPr>
          <w:p w14:paraId="4CCDC1BF" w14:textId="49A9E8A6" w:rsidR="00511B21" w:rsidRPr="003B1A2D" w:rsidRDefault="00511B21" w:rsidP="00EE432B">
            <w:pPr>
              <w:pStyle w:val="TableBody"/>
              <w:spacing w:line="240" w:lineRule="auto"/>
              <w:jc w:val="center"/>
              <w:rPr>
                <w:rFonts w:cs="Arial"/>
                <w:color w:val="000000" w:themeColor="text1"/>
                <w:lang w:val="en-US"/>
              </w:rPr>
            </w:pPr>
            <w:r w:rsidRPr="003B1A2D">
              <w:rPr>
                <w:lang w:val="en-US"/>
              </w:rPr>
              <w:t>65</w:t>
            </w:r>
          </w:p>
        </w:tc>
      </w:tr>
      <w:tr w:rsidR="00511B21" w:rsidRPr="003B1A2D" w14:paraId="3E3D7A99" w14:textId="77777777" w:rsidTr="00EE432B">
        <w:trPr>
          <w:trHeight w:hRule="exact" w:val="255"/>
          <w:jc w:val="center"/>
        </w:trPr>
        <w:tc>
          <w:tcPr>
            <w:tcW w:w="0" w:type="auto"/>
            <w:tcBorders>
              <w:bottom w:val="single" w:sz="4" w:space="0" w:color="auto"/>
            </w:tcBorders>
            <w:vAlign w:val="center"/>
          </w:tcPr>
          <w:p w14:paraId="0EEEA132" w14:textId="0F5D598E" w:rsidR="00511B21" w:rsidRPr="003B1A2D" w:rsidRDefault="00511B21" w:rsidP="00EE432B">
            <w:pPr>
              <w:pStyle w:val="TableBody"/>
              <w:spacing w:line="240" w:lineRule="auto"/>
              <w:jc w:val="center"/>
              <w:rPr>
                <w:rFonts w:cs="Arial"/>
                <w:lang w:val="en-US"/>
              </w:rPr>
            </w:pPr>
            <w:r w:rsidRPr="003B1A2D">
              <w:rPr>
                <w:rFonts w:cs="Arial"/>
                <w:color w:val="000000" w:themeColor="text1"/>
                <w:lang w:val="en-US"/>
              </w:rPr>
              <w:t>20</w:t>
            </w:r>
          </w:p>
        </w:tc>
        <w:tc>
          <w:tcPr>
            <w:tcW w:w="0" w:type="auto"/>
            <w:tcBorders>
              <w:bottom w:val="single" w:sz="4" w:space="0" w:color="auto"/>
            </w:tcBorders>
            <w:vAlign w:val="center"/>
          </w:tcPr>
          <w:p w14:paraId="73AAC57D" w14:textId="78F1BAF9" w:rsidR="00511B21" w:rsidRPr="003B1A2D" w:rsidRDefault="00511B21" w:rsidP="00EE432B">
            <w:pPr>
              <w:pStyle w:val="TableBody"/>
              <w:spacing w:line="240" w:lineRule="auto"/>
              <w:jc w:val="center"/>
              <w:rPr>
                <w:rFonts w:cs="Arial"/>
                <w:lang w:val="en-US"/>
              </w:rPr>
            </w:pPr>
            <w:r w:rsidRPr="003B1A2D">
              <w:rPr>
                <w:lang w:val="en-US"/>
              </w:rPr>
              <w:t>Y(OTf)</w:t>
            </w:r>
            <w:r w:rsidRPr="003B1A2D">
              <w:rPr>
                <w:vertAlign w:val="subscript"/>
                <w:lang w:val="en-US"/>
              </w:rPr>
              <w:t>3</w:t>
            </w:r>
          </w:p>
        </w:tc>
        <w:tc>
          <w:tcPr>
            <w:tcW w:w="0" w:type="auto"/>
            <w:tcBorders>
              <w:bottom w:val="single" w:sz="4" w:space="0" w:color="auto"/>
            </w:tcBorders>
            <w:vAlign w:val="center"/>
          </w:tcPr>
          <w:p w14:paraId="796753CD" w14:textId="47A7A25D" w:rsidR="00511B21" w:rsidRPr="003B1A2D" w:rsidRDefault="00511B21" w:rsidP="00EE432B">
            <w:pPr>
              <w:pStyle w:val="TableBody"/>
              <w:spacing w:line="240" w:lineRule="auto"/>
              <w:jc w:val="center"/>
              <w:rPr>
                <w:rFonts w:cs="Arial"/>
                <w:lang w:val="en-US"/>
              </w:rPr>
            </w:pPr>
            <w:r w:rsidRPr="003B1A2D">
              <w:rPr>
                <w:lang w:val="en-US"/>
              </w:rPr>
              <w:t>3</w:t>
            </w:r>
          </w:p>
        </w:tc>
        <w:tc>
          <w:tcPr>
            <w:tcW w:w="0" w:type="auto"/>
            <w:tcBorders>
              <w:bottom w:val="single" w:sz="4" w:space="0" w:color="auto"/>
            </w:tcBorders>
            <w:vAlign w:val="center"/>
          </w:tcPr>
          <w:p w14:paraId="0C06E85F" w14:textId="4F7B337B" w:rsidR="00511B21" w:rsidRPr="003B1A2D" w:rsidRDefault="00511B21" w:rsidP="00EE432B">
            <w:pPr>
              <w:pStyle w:val="TableBody"/>
              <w:spacing w:line="240" w:lineRule="auto"/>
              <w:jc w:val="center"/>
              <w:rPr>
                <w:rFonts w:cs="Arial"/>
                <w:lang w:val="en-US"/>
              </w:rPr>
            </w:pPr>
            <w:r w:rsidRPr="003B1A2D">
              <w:rPr>
                <w:lang w:val="en-US"/>
              </w:rPr>
              <w:t>63</w:t>
            </w:r>
          </w:p>
        </w:tc>
      </w:tr>
      <w:tr w:rsidR="000773D3" w:rsidRPr="003B1A2D" w14:paraId="7645073F" w14:textId="77777777" w:rsidTr="00511B21">
        <w:trPr>
          <w:trHeight w:hRule="exact" w:val="510"/>
          <w:jc w:val="center"/>
        </w:trPr>
        <w:tc>
          <w:tcPr>
            <w:tcW w:w="0" w:type="auto"/>
            <w:gridSpan w:val="4"/>
            <w:tcBorders>
              <w:top w:val="single" w:sz="4" w:space="0" w:color="auto"/>
            </w:tcBorders>
          </w:tcPr>
          <w:p w14:paraId="5DE6B1EF" w14:textId="3C7E2F61" w:rsidR="000773D3" w:rsidRPr="003B1A2D" w:rsidRDefault="00511B21" w:rsidP="00CC13E2">
            <w:pPr>
              <w:pStyle w:val="TableBody"/>
              <w:spacing w:line="240" w:lineRule="auto"/>
              <w:jc w:val="center"/>
              <w:rPr>
                <w:rFonts w:cs="Arial"/>
                <w:color w:val="000000" w:themeColor="text1"/>
                <w:lang w:val="en-US"/>
              </w:rPr>
            </w:pPr>
            <w:r w:rsidRPr="003B1A2D">
              <w:rPr>
                <w:rFonts w:cs="Arial"/>
                <w:color w:val="000000" w:themeColor="text1"/>
                <w:lang w:val="en-US"/>
              </w:rPr>
              <w:t>[a]</w:t>
            </w:r>
            <w:r w:rsidRPr="003B1A2D">
              <w:rPr>
                <w:rFonts w:ascii="Times New Roman" w:eastAsiaTheme="minorHAnsi" w:hAnsi="Times New Roman"/>
                <w:lang w:val="en-US" w:eastAsia="en-GB"/>
              </w:rPr>
              <w:t xml:space="preserve"> </w:t>
            </w:r>
            <w:r w:rsidRPr="003B1A2D">
              <w:rPr>
                <w:rFonts w:cs="Arial"/>
                <w:color w:val="000000" w:themeColor="text1"/>
                <w:lang w:val="en-US"/>
              </w:rPr>
              <w:t xml:space="preserve">Yields determined by </w:t>
            </w:r>
            <w:r w:rsidRPr="003B1A2D">
              <w:rPr>
                <w:rFonts w:cs="Arial"/>
                <w:color w:val="000000" w:themeColor="text1"/>
                <w:vertAlign w:val="superscript"/>
                <w:lang w:val="en-US"/>
              </w:rPr>
              <w:t>1</w:t>
            </w:r>
            <w:r w:rsidRPr="003B1A2D">
              <w:rPr>
                <w:rFonts w:cs="Arial"/>
                <w:color w:val="000000" w:themeColor="text1"/>
                <w:lang w:val="en-US"/>
              </w:rPr>
              <w:t>H</w:t>
            </w:r>
            <w:r w:rsidR="00CC13E2" w:rsidRPr="003B1A2D">
              <w:rPr>
                <w:rFonts w:cs="Arial"/>
                <w:color w:val="000000" w:themeColor="text1"/>
                <w:lang w:val="en-US"/>
              </w:rPr>
              <w:t>-</w:t>
            </w:r>
            <w:r w:rsidRPr="003B1A2D">
              <w:rPr>
                <w:rFonts w:cs="Arial"/>
                <w:color w:val="000000" w:themeColor="text1"/>
                <w:lang w:val="en-US"/>
              </w:rPr>
              <w:t xml:space="preserve">NMR </w:t>
            </w:r>
            <w:r w:rsidR="00CC13E2" w:rsidRPr="003B1A2D">
              <w:rPr>
                <w:rFonts w:cs="Arial"/>
                <w:lang w:val="en-US"/>
              </w:rPr>
              <w:t xml:space="preserve">spectroscopy </w:t>
            </w:r>
            <w:r w:rsidRPr="003B1A2D">
              <w:rPr>
                <w:rFonts w:cs="Arial"/>
                <w:color w:val="000000" w:themeColor="text1"/>
                <w:lang w:val="en-US"/>
              </w:rPr>
              <w:t>using 1,3,5-trimethoxybenzene as internal standard. [b]</w:t>
            </w:r>
            <w:r w:rsidRPr="003B1A2D">
              <w:rPr>
                <w:rFonts w:ascii="Times New Roman" w:eastAsiaTheme="minorHAnsi" w:hAnsi="Times New Roman"/>
                <w:lang w:val="en-US" w:eastAsia="en-GB"/>
              </w:rPr>
              <w:t xml:space="preserve"> </w:t>
            </w:r>
            <w:r w:rsidRPr="003B1A2D">
              <w:rPr>
                <w:rFonts w:cs="Arial"/>
                <w:color w:val="000000" w:themeColor="text1"/>
                <w:lang w:val="en-US"/>
              </w:rPr>
              <w:t>Isolated yield.</w:t>
            </w:r>
          </w:p>
        </w:tc>
      </w:tr>
    </w:tbl>
    <w:p w14:paraId="26B5F540" w14:textId="0D84201A" w:rsidR="00AA701F" w:rsidRPr="003B1A2D" w:rsidRDefault="00370909" w:rsidP="00AA701F">
      <w:pPr>
        <w:pStyle w:val="TableCaption"/>
        <w:spacing w:before="120" w:line="230" w:lineRule="exact"/>
        <w:rPr>
          <w:bCs/>
          <w:iCs/>
          <w:sz w:val="17"/>
          <w:szCs w:val="17"/>
          <w:lang w:val="en-US"/>
        </w:rPr>
      </w:pPr>
      <w:r w:rsidRPr="003B1A2D">
        <w:rPr>
          <w:sz w:val="17"/>
          <w:szCs w:val="17"/>
          <w:lang w:val="en-US"/>
        </w:rPr>
        <w:t xml:space="preserve">Under </w:t>
      </w:r>
      <w:r w:rsidR="00AA701F" w:rsidRPr="003B1A2D">
        <w:rPr>
          <w:sz w:val="17"/>
          <w:szCs w:val="17"/>
          <w:lang w:val="en-US"/>
        </w:rPr>
        <w:t xml:space="preserve">the optimized conditions, 2,3-dihydrofurans </w:t>
      </w:r>
      <w:r w:rsidR="00AA701F" w:rsidRPr="003B1A2D">
        <w:rPr>
          <w:b/>
          <w:sz w:val="17"/>
          <w:szCs w:val="17"/>
          <w:lang w:val="en-US"/>
        </w:rPr>
        <w:t>16a-</w:t>
      </w:r>
      <w:r w:rsidRPr="003B1A2D">
        <w:rPr>
          <w:b/>
          <w:sz w:val="17"/>
          <w:szCs w:val="17"/>
          <w:lang w:val="en-US"/>
        </w:rPr>
        <w:t>h</w:t>
      </w:r>
      <w:r w:rsidR="00AA701F" w:rsidRPr="003B1A2D">
        <w:rPr>
          <w:sz w:val="17"/>
          <w:szCs w:val="17"/>
          <w:lang w:val="en-US"/>
        </w:rPr>
        <w:t xml:space="preserve"> were synthesized in good yields starting from cyclobutenes </w:t>
      </w:r>
      <w:r w:rsidR="00AA701F" w:rsidRPr="003B1A2D">
        <w:rPr>
          <w:b/>
          <w:sz w:val="17"/>
          <w:szCs w:val="17"/>
          <w:lang w:val="en-US"/>
        </w:rPr>
        <w:t>3a</w:t>
      </w:r>
      <w:r w:rsidR="006677E1" w:rsidRPr="003B1A2D">
        <w:rPr>
          <w:b/>
          <w:sz w:val="17"/>
          <w:szCs w:val="17"/>
          <w:lang w:val="en-US"/>
        </w:rPr>
        <w:t>f</w:t>
      </w:r>
      <w:r w:rsidR="00AA701F" w:rsidRPr="003B1A2D">
        <w:rPr>
          <w:b/>
          <w:sz w:val="17"/>
          <w:szCs w:val="17"/>
          <w:lang w:val="en-US"/>
        </w:rPr>
        <w:t>-a</w:t>
      </w:r>
      <w:r w:rsidR="006677E1" w:rsidRPr="003B1A2D">
        <w:rPr>
          <w:b/>
          <w:sz w:val="17"/>
          <w:szCs w:val="17"/>
          <w:lang w:val="en-US"/>
        </w:rPr>
        <w:t>m</w:t>
      </w:r>
      <w:r w:rsidR="00AA701F" w:rsidRPr="003B1A2D">
        <w:rPr>
          <w:sz w:val="17"/>
          <w:szCs w:val="17"/>
          <w:lang w:val="en-US"/>
        </w:rPr>
        <w:t xml:space="preserve"> </w:t>
      </w:r>
      <w:r w:rsidRPr="003B1A2D">
        <w:rPr>
          <w:sz w:val="17"/>
          <w:szCs w:val="17"/>
          <w:lang w:val="en-US"/>
        </w:rPr>
        <w:t>bearing</w:t>
      </w:r>
      <w:r w:rsidR="00AA701F" w:rsidRPr="003B1A2D">
        <w:rPr>
          <w:sz w:val="17"/>
          <w:szCs w:val="17"/>
          <w:lang w:val="en-US"/>
        </w:rPr>
        <w:t xml:space="preserve"> </w:t>
      </w:r>
      <w:r w:rsidR="00AA701F" w:rsidRPr="003B1A2D">
        <w:rPr>
          <w:i/>
          <w:sz w:val="17"/>
          <w:szCs w:val="17"/>
          <w:lang w:val="en-US"/>
        </w:rPr>
        <w:t>tert</w:t>
      </w:r>
      <w:r w:rsidR="00AA701F" w:rsidRPr="003B1A2D">
        <w:rPr>
          <w:sz w:val="17"/>
          <w:szCs w:val="17"/>
          <w:lang w:val="en-US"/>
        </w:rPr>
        <w:t xml:space="preserve">-butyl, methyl, fluoro, chloro and bromo substituents in the </w:t>
      </w:r>
      <w:r w:rsidRPr="003B1A2D">
        <w:rPr>
          <w:sz w:val="17"/>
          <w:szCs w:val="17"/>
          <w:lang w:val="en-US"/>
        </w:rPr>
        <w:t>aryl</w:t>
      </w:r>
      <w:r w:rsidR="00AA701F" w:rsidRPr="003B1A2D">
        <w:rPr>
          <w:sz w:val="17"/>
          <w:szCs w:val="17"/>
          <w:lang w:val="en-US"/>
        </w:rPr>
        <w:t xml:space="preserve"> moieties (Table 4). </w:t>
      </w:r>
      <w:r w:rsidRPr="003B1A2D">
        <w:rPr>
          <w:sz w:val="17"/>
          <w:szCs w:val="17"/>
          <w:lang w:val="en-US"/>
        </w:rPr>
        <w:t>T</w:t>
      </w:r>
      <w:r w:rsidR="00AA701F" w:rsidRPr="003B1A2D">
        <w:rPr>
          <w:sz w:val="17"/>
          <w:szCs w:val="17"/>
          <w:lang w:val="en-US"/>
        </w:rPr>
        <w:t>etramethyl</w:t>
      </w:r>
      <w:r w:rsidR="00613242" w:rsidRPr="003B1A2D">
        <w:rPr>
          <w:sz w:val="17"/>
          <w:szCs w:val="17"/>
          <w:lang w:val="en-US"/>
        </w:rPr>
        <w:t>-</w:t>
      </w:r>
      <w:r w:rsidR="00AA701F" w:rsidRPr="003B1A2D">
        <w:rPr>
          <w:sz w:val="17"/>
          <w:szCs w:val="17"/>
          <w:lang w:val="en-US"/>
        </w:rPr>
        <w:t xml:space="preserve">substituted 2,3-dihydrofuran </w:t>
      </w:r>
      <w:r w:rsidR="00AA701F" w:rsidRPr="003B1A2D">
        <w:rPr>
          <w:b/>
          <w:sz w:val="17"/>
          <w:szCs w:val="17"/>
          <w:lang w:val="en-US"/>
        </w:rPr>
        <w:t>16</w:t>
      </w:r>
      <w:r w:rsidRPr="003B1A2D">
        <w:rPr>
          <w:b/>
          <w:sz w:val="17"/>
          <w:szCs w:val="17"/>
          <w:lang w:val="en-US"/>
        </w:rPr>
        <w:t>i</w:t>
      </w:r>
      <w:r w:rsidR="00AA701F" w:rsidRPr="003B1A2D">
        <w:rPr>
          <w:sz w:val="17"/>
          <w:szCs w:val="17"/>
          <w:lang w:val="en-US"/>
        </w:rPr>
        <w:t xml:space="preserve"> was </w:t>
      </w:r>
      <w:r w:rsidRPr="003B1A2D">
        <w:rPr>
          <w:sz w:val="17"/>
          <w:szCs w:val="17"/>
          <w:lang w:val="en-US"/>
        </w:rPr>
        <w:t>obtained</w:t>
      </w:r>
      <w:r w:rsidR="00AA701F" w:rsidRPr="003B1A2D">
        <w:rPr>
          <w:sz w:val="17"/>
          <w:szCs w:val="17"/>
          <w:lang w:val="en-US"/>
        </w:rPr>
        <w:t xml:space="preserve"> in </w:t>
      </w:r>
      <w:r w:rsidRPr="003B1A2D">
        <w:rPr>
          <w:sz w:val="17"/>
          <w:szCs w:val="17"/>
          <w:lang w:val="en-US"/>
        </w:rPr>
        <w:t>lower</w:t>
      </w:r>
      <w:r w:rsidR="00AA701F" w:rsidRPr="003B1A2D">
        <w:rPr>
          <w:sz w:val="17"/>
          <w:szCs w:val="17"/>
          <w:lang w:val="en-US"/>
        </w:rPr>
        <w:t xml:space="preserve"> yield.</w:t>
      </w:r>
    </w:p>
    <w:p w14:paraId="5AFA3694" w14:textId="7BB1ABBE" w:rsidR="00C473C3" w:rsidRPr="003B1A2D" w:rsidRDefault="00C473C3" w:rsidP="00C473C3">
      <w:pPr>
        <w:pStyle w:val="TableCaption"/>
        <w:spacing w:after="0" w:line="240" w:lineRule="auto"/>
        <w:rPr>
          <w:rFonts w:cs="Arial"/>
          <w:color w:val="FF0000"/>
          <w:lang w:val="en-US"/>
        </w:rPr>
      </w:pPr>
      <w:r w:rsidRPr="003B1A2D">
        <w:rPr>
          <w:rFonts w:cs="Arial"/>
          <w:b/>
          <w:lang w:val="en-US"/>
        </w:rPr>
        <w:t>Table 4.</w:t>
      </w:r>
      <w:r w:rsidRPr="003B1A2D">
        <w:rPr>
          <w:rFonts w:ascii="Times New Roman" w:eastAsiaTheme="minorHAnsi" w:hAnsi="Times New Roman"/>
          <w:b/>
          <w:sz w:val="18"/>
          <w:szCs w:val="18"/>
          <w:lang w:val="en-US" w:eastAsia="en-GB"/>
        </w:rPr>
        <w:t xml:space="preserve"> </w:t>
      </w:r>
      <w:r w:rsidRPr="003B1A2D">
        <w:rPr>
          <w:rFonts w:cs="Arial"/>
          <w:lang w:val="en-US"/>
        </w:rPr>
        <w:t xml:space="preserve">Synthesis of 2,3-Dihydrofurans </w:t>
      </w:r>
      <w:r w:rsidRPr="003B1A2D">
        <w:rPr>
          <w:rFonts w:cs="Arial"/>
          <w:b/>
          <w:lang w:val="en-US"/>
        </w:rPr>
        <w:t>1</w:t>
      </w:r>
      <w:r w:rsidR="00C638ED" w:rsidRPr="003B1A2D">
        <w:rPr>
          <w:rFonts w:cs="Arial"/>
          <w:b/>
          <w:lang w:val="en-US"/>
        </w:rPr>
        <w:t>6</w:t>
      </w:r>
      <w:r w:rsidR="00370909" w:rsidRPr="003B1A2D">
        <w:rPr>
          <w:rFonts w:cs="Arial"/>
          <w:b/>
          <w:lang w:val="en-US"/>
        </w:rPr>
        <w:t>a</w:t>
      </w:r>
      <w:r w:rsidR="00370909" w:rsidRPr="003B1A2D">
        <w:rPr>
          <w:rFonts w:cs="Arial"/>
          <w:lang w:val="en-US"/>
        </w:rPr>
        <w:t>-</w:t>
      </w:r>
      <w:r w:rsidR="00370909" w:rsidRPr="003B1A2D">
        <w:rPr>
          <w:rFonts w:cs="Arial"/>
          <w:b/>
          <w:lang w:val="en-US"/>
        </w:rPr>
        <w:t>i</w:t>
      </w:r>
      <w:r w:rsidRPr="003B1A2D">
        <w:rPr>
          <w:rFonts w:cs="Arial"/>
          <w:lang w:val="en-US"/>
        </w:rPr>
        <w:t xml:space="preserve"> from Cyclobutenes.</w:t>
      </w:r>
      <w:r w:rsidRPr="003B1A2D">
        <w:rPr>
          <w:rFonts w:cs="Arial"/>
          <w:color w:val="000000" w:themeColor="text1"/>
          <w:sz w:val="16"/>
          <w:szCs w:val="16"/>
          <w:vertAlign w:val="superscript"/>
          <w:lang w:val="en-US"/>
        </w:rPr>
        <w:t>[a]</w:t>
      </w:r>
    </w:p>
    <w:p w14:paraId="7F15F732" w14:textId="7E8E2795" w:rsidR="00C473C3" w:rsidRPr="003B1A2D" w:rsidRDefault="00035FB0" w:rsidP="00C473C3">
      <w:pPr>
        <w:pStyle w:val="HExperimentalSection"/>
        <w:jc w:val="center"/>
      </w:pPr>
      <w:r w:rsidRPr="003B1A2D">
        <w:rPr>
          <w:noProof/>
          <w:lang w:val="en-GB" w:eastAsia="en-GB"/>
        </w:rPr>
        <w:lastRenderedPageBreak/>
        <w:drawing>
          <wp:inline distT="0" distB="0" distL="0" distR="0" wp14:anchorId="2E916B8D" wp14:editId="35AB29E8">
            <wp:extent cx="2768400" cy="1674000"/>
            <wp:effectExtent l="0" t="0" r="635" b="254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2768400" cy="1674000"/>
                    </a:xfrm>
                    <a:prstGeom prst="rect">
                      <a:avLst/>
                    </a:prstGeom>
                  </pic:spPr>
                </pic:pic>
              </a:graphicData>
            </a:graphic>
          </wp:inline>
        </w:drawing>
      </w:r>
    </w:p>
    <w:p w14:paraId="13F3C54E" w14:textId="6E8663EB" w:rsidR="00C473C3" w:rsidRPr="003B1A2D" w:rsidRDefault="00C473C3" w:rsidP="00740665">
      <w:pPr>
        <w:pStyle w:val="HExperimentalSection"/>
        <w:spacing w:before="0" w:line="240" w:lineRule="auto"/>
        <w:jc w:val="center"/>
      </w:pPr>
      <w:r w:rsidRPr="003B1A2D">
        <w:rPr>
          <w:rFonts w:cs="Arial"/>
          <w:color w:val="000000" w:themeColor="text1"/>
          <w:sz w:val="14"/>
          <w:szCs w:val="14"/>
        </w:rPr>
        <w:t>[a] Isolated yields.</w:t>
      </w:r>
    </w:p>
    <w:p w14:paraId="153EC355" w14:textId="77777777" w:rsidR="004E6423" w:rsidRPr="003B1A2D" w:rsidRDefault="004E6423" w:rsidP="00D46C6B">
      <w:pPr>
        <w:pStyle w:val="H1"/>
        <w:spacing w:before="120" w:after="120"/>
        <w:outlineLvl w:val="0"/>
        <w:rPr>
          <w:lang w:val="en-US"/>
        </w:rPr>
      </w:pPr>
      <w:r w:rsidRPr="003B1A2D">
        <w:rPr>
          <w:lang w:val="en-US"/>
        </w:rPr>
        <w:t>Conclusions</w:t>
      </w:r>
    </w:p>
    <w:p w14:paraId="23D84B7A" w14:textId="133E06D5" w:rsidR="004E6423" w:rsidRPr="003B1A2D" w:rsidRDefault="00740665" w:rsidP="00D7524C">
      <w:pPr>
        <w:pStyle w:val="P1"/>
        <w:spacing w:before="120" w:after="120"/>
      </w:pPr>
      <w:r w:rsidRPr="003B1A2D">
        <w:t xml:space="preserve">In summary, we have achieved the regioselective synthesis of 1-vinyl-3-substituted cyclobutenes by the intermolecular gold(I)-catalyzed [2+2] cycloaddition of 1,3-enynes with alkenes. </w:t>
      </w:r>
      <w:r w:rsidR="00DB1ED4" w:rsidRPr="003B1A2D">
        <w:t>T</w:t>
      </w:r>
      <w:r w:rsidRPr="003B1A2D">
        <w:t>he 1,3-enynes</w:t>
      </w:r>
      <w:r w:rsidR="00DB1ED4" w:rsidRPr="003B1A2D">
        <w:t xml:space="preserve"> must have a terminal alkyne</w:t>
      </w:r>
      <w:r w:rsidR="00613242" w:rsidRPr="003B1A2D">
        <w:t xml:space="preserve"> moiety</w:t>
      </w:r>
      <w:r w:rsidR="00DB1ED4" w:rsidRPr="003B1A2D">
        <w:t xml:space="preserve">, whereas </w:t>
      </w:r>
      <w:r w:rsidR="00E05DBB" w:rsidRPr="003B1A2D">
        <w:t>different aryl or alkyl substituents are tolerated</w:t>
      </w:r>
      <w:r w:rsidRPr="003B1A2D">
        <w:t xml:space="preserve"> in the alkenyl moiety. </w:t>
      </w:r>
      <w:r w:rsidR="00DB1ED4" w:rsidRPr="003B1A2D">
        <w:t xml:space="preserve">Regarding the alkenes, electron-rich </w:t>
      </w:r>
      <w:r w:rsidRPr="003B1A2D">
        <w:t xml:space="preserve">di- or tri-substituted </w:t>
      </w:r>
      <w:r w:rsidR="006677E1" w:rsidRPr="003B1A2D">
        <w:t xml:space="preserve">derivatives react </w:t>
      </w:r>
      <w:r w:rsidR="00DB1ED4" w:rsidRPr="003B1A2D">
        <w:t>satisfactorily</w:t>
      </w:r>
      <w:r w:rsidRPr="003B1A2D">
        <w:t xml:space="preserve">. Hence, this methodology is complementary to the previously reported </w:t>
      </w:r>
      <w:r w:rsidR="00DB1ED4" w:rsidRPr="003B1A2D">
        <w:t>nickel- or cobalt</w:t>
      </w:r>
      <w:r w:rsidRPr="003B1A2D">
        <w:t xml:space="preserve">-catalyzed [2+2] cycloadditions to form </w:t>
      </w:r>
      <w:r w:rsidR="00DB1ED4" w:rsidRPr="003B1A2D">
        <w:t xml:space="preserve">differently substituted </w:t>
      </w:r>
      <w:r w:rsidR="0065193B" w:rsidRPr="003B1A2D">
        <w:t>1-vinyl</w:t>
      </w:r>
      <w:r w:rsidRPr="003B1A2D">
        <w:t xml:space="preserve">cyclobutenes. </w:t>
      </w:r>
      <w:r w:rsidR="00DB1ED4" w:rsidRPr="003B1A2D">
        <w:t>3</w:t>
      </w:r>
      <w:r w:rsidRPr="003B1A2D">
        <w:t>-</w:t>
      </w:r>
      <w:r w:rsidR="00DB1ED4" w:rsidRPr="003B1A2D">
        <w:t>V</w:t>
      </w:r>
      <w:r w:rsidRPr="003B1A2D">
        <w:t>inyl</w:t>
      </w:r>
      <w:r w:rsidR="00613242" w:rsidRPr="003B1A2D">
        <w:t>- and 3-alkynyl</w:t>
      </w:r>
      <w:r w:rsidRPr="003B1A2D">
        <w:t xml:space="preserve">cyclobutenes </w:t>
      </w:r>
      <w:r w:rsidR="00DB1ED4" w:rsidRPr="003B1A2D">
        <w:t>can also be prepared</w:t>
      </w:r>
      <w:r w:rsidRPr="003B1A2D">
        <w:t xml:space="preserve">. </w:t>
      </w:r>
      <w:r w:rsidR="00DB1ED4" w:rsidRPr="003B1A2D">
        <w:t xml:space="preserve">We have also developed relatively straightforward </w:t>
      </w:r>
      <w:r w:rsidR="00D856EE" w:rsidRPr="003B1A2D">
        <w:t xml:space="preserve">one-pot </w:t>
      </w:r>
      <w:r w:rsidR="00DB1ED4" w:rsidRPr="003B1A2D">
        <w:t xml:space="preserve">transformations </w:t>
      </w:r>
      <w:r w:rsidRPr="003B1A2D">
        <w:t xml:space="preserve">of </w:t>
      </w:r>
      <w:r w:rsidR="00DB1ED4" w:rsidRPr="003B1A2D">
        <w:t xml:space="preserve">cyclobutenes to obtain </w:t>
      </w:r>
      <w:r w:rsidRPr="003B1A2D">
        <w:t xml:space="preserve">cyclopentenes, 2,3-dihydrofurans and </w:t>
      </w:r>
      <w:r w:rsidR="00DB1ED4" w:rsidRPr="003B1A2D">
        <w:t>other compounds</w:t>
      </w:r>
      <w:r w:rsidRPr="003B1A2D">
        <w:t>.</w:t>
      </w:r>
    </w:p>
    <w:p w14:paraId="3BD4589E" w14:textId="77777777" w:rsidR="007D2ED9" w:rsidRPr="003B1A2D" w:rsidRDefault="000E76B8" w:rsidP="00D95EF2">
      <w:pPr>
        <w:pStyle w:val="H1"/>
        <w:spacing w:before="120" w:after="120"/>
        <w:outlineLvl w:val="0"/>
        <w:rPr>
          <w:lang w:val="en-US"/>
        </w:rPr>
      </w:pPr>
      <w:r w:rsidRPr="003B1A2D">
        <w:rPr>
          <w:lang w:val="en-US"/>
        </w:rPr>
        <w:t>Experimental Section</w:t>
      </w:r>
    </w:p>
    <w:p w14:paraId="19F58ED3" w14:textId="2F16E0F3" w:rsidR="007A4206" w:rsidRPr="003B1A2D" w:rsidRDefault="006424F0" w:rsidP="007A4206">
      <w:pPr>
        <w:pStyle w:val="ExperimentalSection"/>
        <w:spacing w:before="120" w:after="120"/>
        <w:rPr>
          <w:rFonts w:cs="Arial"/>
          <w:lang w:val="en-US"/>
        </w:rPr>
      </w:pPr>
      <w:r w:rsidRPr="003B1A2D">
        <w:rPr>
          <w:rFonts w:cs="Arial"/>
          <w:b/>
          <w:lang w:val="en-US"/>
        </w:rPr>
        <w:t xml:space="preserve">General </w:t>
      </w:r>
      <w:r w:rsidR="0095436E" w:rsidRPr="003B1A2D">
        <w:rPr>
          <w:rFonts w:cs="Arial"/>
          <w:b/>
          <w:lang w:val="en-US"/>
        </w:rPr>
        <w:t>remarks</w:t>
      </w:r>
      <w:r w:rsidRPr="003B1A2D">
        <w:rPr>
          <w:rFonts w:cs="Arial"/>
          <w:b/>
          <w:lang w:val="en-US"/>
        </w:rPr>
        <w:t>:</w:t>
      </w:r>
      <w:r w:rsidR="00A40BE0" w:rsidRPr="003B1A2D">
        <w:rPr>
          <w:rFonts w:cs="Arial"/>
          <w:b/>
          <w:lang w:val="en-US"/>
        </w:rPr>
        <w:t xml:space="preserve"> </w:t>
      </w:r>
      <w:r w:rsidR="007A4206" w:rsidRPr="003B1A2D">
        <w:rPr>
          <w:rFonts w:cs="Arial"/>
          <w:lang w:val="en-US"/>
        </w:rPr>
        <w:t>Anhydrous reactions were performed under nitrogen or argon in solvents dried by passing through an activated alumina column on a PureSolv</w:t>
      </w:r>
      <w:r w:rsidR="007A4206" w:rsidRPr="003B1A2D">
        <w:rPr>
          <w:rFonts w:cs="Arial"/>
          <w:vertAlign w:val="superscript"/>
          <w:lang w:val="en-US"/>
        </w:rPr>
        <w:t>TM</w:t>
      </w:r>
      <w:r w:rsidR="007A4206" w:rsidRPr="003B1A2D">
        <w:rPr>
          <w:rFonts w:cs="Arial"/>
          <w:lang w:val="en-US"/>
        </w:rPr>
        <w:t xml:space="preserve"> solvent purification system (Innovative Technologies, Inc., MA). Analytical thin layer chromatography was carried out using TLC-aluminium sheets with 0.2 mm of silica gel (Merck GF</w:t>
      </w:r>
      <w:r w:rsidR="007A4206" w:rsidRPr="003B1A2D">
        <w:rPr>
          <w:rFonts w:cs="Arial"/>
          <w:vertAlign w:val="subscript"/>
          <w:lang w:val="en-US"/>
        </w:rPr>
        <w:t>234</w:t>
      </w:r>
      <w:r w:rsidR="007A4206" w:rsidRPr="003B1A2D">
        <w:rPr>
          <w:rFonts w:cs="Arial"/>
          <w:lang w:val="en-US"/>
        </w:rPr>
        <w:t>) using UV light as the visualizing agent, and an acidic solution of vanillin in ethanol or a basic aqueous solution of KMnO</w:t>
      </w:r>
      <w:r w:rsidR="007A4206" w:rsidRPr="003B1A2D">
        <w:rPr>
          <w:rFonts w:cs="Arial"/>
          <w:vertAlign w:val="subscript"/>
          <w:lang w:val="en-US"/>
        </w:rPr>
        <w:t>4</w:t>
      </w:r>
      <w:r w:rsidR="007A4206" w:rsidRPr="003B1A2D">
        <w:rPr>
          <w:rFonts w:cs="Arial"/>
          <w:lang w:val="en-US"/>
        </w:rPr>
        <w:t xml:space="preserve"> as the developing agent. Purifications by chromatography were carried out using flash grade silica gel (SDS Chromatogel 60 ACC, 40-63 mm). Preparative TLC was performed on 20 cm × 20 cm silica gel plates (2.0 mm thick, catalogue number 02015, Analtech). If indicated, preparative TLC was performed on 20 cm x 20 cm aluminum oxide plates (0.25 mm thick, 90066, Fluka). Organic solutions were concentrated under reduced pressure on Büchi or IKA rotary evaporators.</w:t>
      </w:r>
      <w:r w:rsidR="001D3EFB" w:rsidRPr="003B1A2D">
        <w:rPr>
          <w:rFonts w:cs="Arial"/>
          <w:lang w:val="en-US"/>
        </w:rPr>
        <w:t xml:space="preserve"> </w:t>
      </w:r>
      <w:r w:rsidR="007A4206" w:rsidRPr="003B1A2D">
        <w:rPr>
          <w:rFonts w:cs="Arial"/>
          <w:lang w:val="en-US"/>
        </w:rPr>
        <w:t>NMR spectra were recorded at 298 K on a Bruker Avance 300, Bruker Avance 400 Ultrashield and Bruker Avance 500 Ultrashield apparatuses. The signals are given as δ / ppm (multiplicity, coupling constant (Hertz), number of protons) downfield from tetramethylsilane, with calibration on the residual protio-solvent used (δ</w:t>
      </w:r>
      <w:r w:rsidR="007A4206" w:rsidRPr="003B1A2D">
        <w:rPr>
          <w:rFonts w:cs="Arial"/>
          <w:vertAlign w:val="subscript"/>
          <w:lang w:val="en-US"/>
        </w:rPr>
        <w:t>H</w:t>
      </w:r>
      <w:r w:rsidR="007A4206" w:rsidRPr="003B1A2D">
        <w:rPr>
          <w:rFonts w:cs="Arial"/>
          <w:lang w:val="en-US"/>
        </w:rPr>
        <w:t xml:space="preserve"> = 7.26 ppm and δ</w:t>
      </w:r>
      <w:r w:rsidR="007A4206" w:rsidRPr="003B1A2D">
        <w:rPr>
          <w:rFonts w:cs="Arial"/>
          <w:vertAlign w:val="subscript"/>
          <w:lang w:val="en-US"/>
        </w:rPr>
        <w:t>C</w:t>
      </w:r>
      <w:r w:rsidR="007A4206" w:rsidRPr="003B1A2D">
        <w:rPr>
          <w:rFonts w:cs="Arial"/>
          <w:lang w:val="en-US"/>
        </w:rPr>
        <w:t xml:space="preserve"> = 77 ppm for CDCl</w:t>
      </w:r>
      <w:r w:rsidR="007A4206" w:rsidRPr="003B1A2D">
        <w:rPr>
          <w:rFonts w:cs="Arial"/>
          <w:vertAlign w:val="subscript"/>
          <w:lang w:val="en-US"/>
        </w:rPr>
        <w:t>3</w:t>
      </w:r>
      <w:r w:rsidR="007A4206" w:rsidRPr="003B1A2D">
        <w:rPr>
          <w:rFonts w:cs="Arial"/>
          <w:lang w:val="en-US"/>
        </w:rPr>
        <w:t xml:space="preserve">). Mass spectra were recorded on a Waters </w:t>
      </w:r>
      <w:r w:rsidR="007A4206" w:rsidRPr="003B1A2D">
        <w:rPr>
          <w:rFonts w:cs="Arial"/>
          <w:bCs/>
          <w:lang w:val="en-US"/>
        </w:rPr>
        <w:t xml:space="preserve">UPLC-QqTOF (Maxis Impact, Bruker Daltonics) </w:t>
      </w:r>
      <w:r w:rsidR="007A4206" w:rsidRPr="003B1A2D">
        <w:rPr>
          <w:rFonts w:cs="Arial"/>
          <w:lang w:val="en-US"/>
        </w:rPr>
        <w:t xml:space="preserve">with ESI and APCI, or a Waters Alliance </w:t>
      </w:r>
      <w:r w:rsidR="007A4206" w:rsidRPr="003B1A2D">
        <w:rPr>
          <w:rFonts w:cs="Arial"/>
          <w:bCs/>
          <w:lang w:val="en-US"/>
        </w:rPr>
        <w:t xml:space="preserve">HPLC-TOF (MicroTOF Focus, Bruker Daltonics) </w:t>
      </w:r>
      <w:r w:rsidR="007A4206" w:rsidRPr="003B1A2D">
        <w:rPr>
          <w:rFonts w:cs="Arial"/>
          <w:lang w:val="en-US"/>
        </w:rPr>
        <w:t>with ESI and APCI. Melting points were determined using a Büchi melting point apparatus.</w:t>
      </w:r>
      <w:r w:rsidR="001D3EFB" w:rsidRPr="003B1A2D">
        <w:rPr>
          <w:rFonts w:cs="Arial"/>
          <w:lang w:val="en-US"/>
        </w:rPr>
        <w:t xml:space="preserve"> </w:t>
      </w:r>
      <w:r w:rsidR="007A4206" w:rsidRPr="003B1A2D">
        <w:rPr>
          <w:rFonts w:cs="Arial"/>
          <w:lang w:val="en-US"/>
        </w:rPr>
        <w:t xml:space="preserve">Crystal structure determinations were carried out using a Bruker-Nonius diffractomer equipped with an APEX II 4K CCD area detector, a FR591 rotating anode with Mo </w:t>
      </w:r>
      <w:r w:rsidR="007A4206" w:rsidRPr="003B1A2D">
        <w:rPr>
          <w:rFonts w:cs="Arial"/>
          <w:i/>
          <w:lang w:val="en-US"/>
        </w:rPr>
        <w:t>K</w:t>
      </w:r>
      <w:r w:rsidR="007A4206" w:rsidRPr="003B1A2D">
        <w:rPr>
          <w:rFonts w:cs="Arial"/>
          <w:lang w:val="en-US"/>
        </w:rPr>
        <w:t xml:space="preserve">α radiation, Montel mirrors as </w:t>
      </w:r>
      <w:r w:rsidR="007A4206" w:rsidRPr="003B1A2D">
        <w:rPr>
          <w:rFonts w:cs="Arial"/>
          <w:lang w:val="en-US"/>
        </w:rPr>
        <w:lastRenderedPageBreak/>
        <w:t>monochromator and a Kryoflex low temperature device (T = –173 ºC). Full-sphere data collection was used with w and j scans. Programs used: Data collection APEX-2, data reduction Bruker Saint V/.60A and absorption correction SADABS. Structure Solution and Refinement: Crystal structure solutions were achieved using direct methods as implemented in SHELXTL and visualized using the program XP. Missing atoms were subsequently located from difference Fourier synthesis and added to the atom list. Least-squares refinement on F2 using all measured intensities was carried out using the program SHELXTL. All non-hydrogen atoms were refined including anisotropic displacement parameters.</w:t>
      </w:r>
    </w:p>
    <w:p w14:paraId="3A2B45D6" w14:textId="79761C0D" w:rsidR="00575825" w:rsidRPr="003B1A2D" w:rsidRDefault="007A4206" w:rsidP="0095436E">
      <w:pPr>
        <w:pStyle w:val="ExperimentalSection"/>
        <w:spacing w:before="120" w:after="120"/>
        <w:rPr>
          <w:rFonts w:cs="Arial"/>
        </w:rPr>
      </w:pPr>
      <w:r w:rsidRPr="003B1A2D">
        <w:rPr>
          <w:rFonts w:cs="Arial"/>
          <w:lang w:val="en-US"/>
        </w:rPr>
        <w:t xml:space="preserve">All reagents were used as purchased, with no further purification, unless otherwise stated. </w:t>
      </w:r>
      <w:r w:rsidR="001D3EFB" w:rsidRPr="003B1A2D">
        <w:rPr>
          <w:rFonts w:cs="Arial"/>
          <w:lang w:val="en-US"/>
        </w:rPr>
        <w:t>1,3-</w:t>
      </w:r>
      <w:r w:rsidR="001D3EFB" w:rsidRPr="003B1A2D">
        <w:rPr>
          <w:rFonts w:cs="Arial"/>
          <w:szCs w:val="15"/>
          <w:lang w:val="en-US"/>
        </w:rPr>
        <w:t xml:space="preserve">Enynes </w:t>
      </w:r>
      <w:r w:rsidR="001D3EFB" w:rsidRPr="003B1A2D">
        <w:rPr>
          <w:rFonts w:cs="Arial"/>
          <w:b/>
          <w:szCs w:val="15"/>
          <w:lang w:val="en-US"/>
        </w:rPr>
        <w:t>1</w:t>
      </w:r>
      <w:r w:rsidR="001D3EFB" w:rsidRPr="003B1A2D">
        <w:rPr>
          <w:rFonts w:cs="Arial"/>
          <w:szCs w:val="15"/>
          <w:lang w:val="en-US"/>
        </w:rPr>
        <w:t>,</w:t>
      </w:r>
      <w:r w:rsidR="00596BE7" w:rsidRPr="003B1A2D">
        <w:rPr>
          <w:rStyle w:val="EndnoteReference"/>
          <w:rFonts w:ascii="Times New Roman" w:hAnsi="Times New Roman"/>
          <w:szCs w:val="15"/>
          <w:lang w:val="en-US"/>
        </w:rPr>
        <w:endnoteReference w:id="23"/>
      </w:r>
      <w:r w:rsidR="001D3EFB" w:rsidRPr="003B1A2D">
        <w:rPr>
          <w:rFonts w:cs="Arial"/>
          <w:szCs w:val="15"/>
          <w:lang w:val="en-US"/>
        </w:rPr>
        <w:t xml:space="preserve"> </w:t>
      </w:r>
      <w:r w:rsidR="00596BE7" w:rsidRPr="003B1A2D">
        <w:rPr>
          <w:rFonts w:cs="Arial"/>
          <w:szCs w:val="15"/>
          <w:lang w:val="en-US"/>
        </w:rPr>
        <w:t>1-aryl</w:t>
      </w:r>
      <w:r w:rsidR="00596BE7" w:rsidRPr="003B1A2D">
        <w:rPr>
          <w:rFonts w:cs="Arial"/>
          <w:lang w:val="en-US"/>
        </w:rPr>
        <w:t xml:space="preserve"> cyclobutenes </w:t>
      </w:r>
      <w:r w:rsidR="00665DEF" w:rsidRPr="003B1A2D">
        <w:rPr>
          <w:rFonts w:cs="Arial"/>
          <w:b/>
          <w:lang w:val="en-US"/>
        </w:rPr>
        <w:t>3af</w:t>
      </w:r>
      <w:r w:rsidR="00596BE7" w:rsidRPr="003B1A2D">
        <w:rPr>
          <w:rFonts w:cs="Arial"/>
          <w:b/>
          <w:lang w:val="en-US"/>
        </w:rPr>
        <w:t>-a</w:t>
      </w:r>
      <w:r w:rsidR="00665DEF" w:rsidRPr="003B1A2D">
        <w:rPr>
          <w:rFonts w:cs="Arial"/>
          <w:b/>
          <w:lang w:val="en-US"/>
        </w:rPr>
        <w:t>m</w:t>
      </w:r>
      <w:r w:rsidR="00596BE7" w:rsidRPr="003B1A2D">
        <w:rPr>
          <w:rFonts w:cs="Arial"/>
          <w:lang w:val="en-US"/>
        </w:rPr>
        <w:t>,</w:t>
      </w:r>
      <w:r w:rsidR="00D4617A" w:rsidRPr="003B1A2D">
        <w:rPr>
          <w:rFonts w:cs="Arial"/>
          <w:vertAlign w:val="superscript"/>
          <w:lang w:val="en-US"/>
        </w:rPr>
        <w:fldChar w:fldCharType="begin"/>
      </w:r>
      <w:r w:rsidR="00D4617A" w:rsidRPr="003B1A2D">
        <w:rPr>
          <w:rFonts w:cs="Arial"/>
          <w:vertAlign w:val="superscript"/>
          <w:lang w:val="en-US"/>
        </w:rPr>
        <w:instrText xml:space="preserve"> NOTEREF _Ref495500957 \h  \* MERGEFORMAT </w:instrText>
      </w:r>
      <w:r w:rsidR="00D4617A" w:rsidRPr="003B1A2D">
        <w:rPr>
          <w:rFonts w:cs="Arial"/>
          <w:vertAlign w:val="superscript"/>
          <w:lang w:val="en-US"/>
        </w:rPr>
      </w:r>
      <w:r w:rsidR="00D4617A" w:rsidRPr="003B1A2D">
        <w:rPr>
          <w:rFonts w:cs="Arial"/>
          <w:vertAlign w:val="superscript"/>
          <w:lang w:val="en-US"/>
        </w:rPr>
        <w:fldChar w:fldCharType="separate"/>
      </w:r>
      <w:r w:rsidR="00D40399">
        <w:rPr>
          <w:rFonts w:cs="Arial"/>
          <w:vertAlign w:val="superscript"/>
          <w:lang w:val="en-US"/>
        </w:rPr>
        <w:t>8</w:t>
      </w:r>
      <w:r w:rsidR="00D4617A" w:rsidRPr="003B1A2D">
        <w:rPr>
          <w:rFonts w:cs="Arial"/>
          <w:vertAlign w:val="superscript"/>
          <w:lang w:val="en-US"/>
        </w:rPr>
        <w:fldChar w:fldCharType="end"/>
      </w:r>
      <w:r w:rsidR="00D4617A" w:rsidRPr="003B1A2D">
        <w:rPr>
          <w:rFonts w:cs="Arial"/>
          <w:vertAlign w:val="superscript"/>
          <w:lang w:val="en-US"/>
        </w:rPr>
        <w:t>,</w:t>
      </w:r>
      <w:r w:rsidR="00D4617A" w:rsidRPr="003B1A2D">
        <w:rPr>
          <w:rFonts w:cs="Arial"/>
          <w:vertAlign w:val="superscript"/>
          <w:lang w:val="en-US"/>
        </w:rPr>
        <w:fldChar w:fldCharType="begin"/>
      </w:r>
      <w:r w:rsidR="00D4617A" w:rsidRPr="003B1A2D">
        <w:rPr>
          <w:rFonts w:cs="Arial"/>
          <w:vertAlign w:val="superscript"/>
          <w:lang w:val="en-US"/>
        </w:rPr>
        <w:instrText xml:space="preserve"> NOTEREF _Ref491957673 \h  \* MERGEFORMAT </w:instrText>
      </w:r>
      <w:r w:rsidR="00D4617A" w:rsidRPr="003B1A2D">
        <w:rPr>
          <w:rFonts w:cs="Arial"/>
          <w:vertAlign w:val="superscript"/>
          <w:lang w:val="en-US"/>
        </w:rPr>
      </w:r>
      <w:r w:rsidR="00D4617A" w:rsidRPr="003B1A2D">
        <w:rPr>
          <w:rFonts w:cs="Arial"/>
          <w:vertAlign w:val="superscript"/>
          <w:lang w:val="en-US"/>
        </w:rPr>
        <w:fldChar w:fldCharType="separate"/>
      </w:r>
      <w:r w:rsidR="00D40399">
        <w:rPr>
          <w:rFonts w:cs="Arial"/>
          <w:vertAlign w:val="superscript"/>
          <w:lang w:val="en-US"/>
        </w:rPr>
        <w:t>11</w:t>
      </w:r>
      <w:r w:rsidR="00D4617A" w:rsidRPr="003B1A2D">
        <w:rPr>
          <w:rFonts w:cs="Arial"/>
          <w:vertAlign w:val="superscript"/>
          <w:lang w:val="en-US"/>
        </w:rPr>
        <w:fldChar w:fldCharType="end"/>
      </w:r>
      <w:r w:rsidR="00596BE7" w:rsidRPr="003B1A2D">
        <w:rPr>
          <w:rFonts w:cs="Arial"/>
          <w:lang w:val="en-US"/>
        </w:rPr>
        <w:t xml:space="preserve"> </w:t>
      </w:r>
      <w:r w:rsidR="001D3EFB" w:rsidRPr="003B1A2D">
        <w:rPr>
          <w:rFonts w:cs="Arial"/>
          <w:lang w:val="en-US"/>
        </w:rPr>
        <w:t>1-(c</w:t>
      </w:r>
      <w:r w:rsidRPr="003B1A2D">
        <w:rPr>
          <w:rFonts w:cs="Arial"/>
          <w:lang w:val="en-US"/>
        </w:rPr>
        <w:t>yclohepta-2,4,6-trien-1-yl)naphthalene</w:t>
      </w:r>
      <w:r w:rsidR="00E42628" w:rsidRPr="003B1A2D">
        <w:rPr>
          <w:rFonts w:cs="Arial"/>
          <w:lang w:val="en-US"/>
        </w:rPr>
        <w:t xml:space="preserve"> (</w:t>
      </w:r>
      <w:r w:rsidR="00E42628" w:rsidRPr="003B1A2D">
        <w:rPr>
          <w:rFonts w:cs="Arial"/>
          <w:b/>
          <w:lang w:val="en-US"/>
        </w:rPr>
        <w:t>10a</w:t>
      </w:r>
      <w:r w:rsidR="00E42628" w:rsidRPr="003B1A2D">
        <w:rPr>
          <w:rFonts w:cs="Arial"/>
          <w:lang w:val="en-US"/>
        </w:rPr>
        <w:t>)</w:t>
      </w:r>
      <w:r w:rsidRPr="003B1A2D">
        <w:rPr>
          <w:rFonts w:cs="Arial"/>
          <w:lang w:val="en-US"/>
        </w:rPr>
        <w:t>,</w:t>
      </w:r>
      <w:r w:rsidR="006F269A" w:rsidRPr="003B1A2D">
        <w:rPr>
          <w:rFonts w:cs="Arial"/>
          <w:vertAlign w:val="superscript"/>
          <w:lang w:val="en-US"/>
        </w:rPr>
        <w:fldChar w:fldCharType="begin"/>
      </w:r>
      <w:r w:rsidR="006F269A" w:rsidRPr="003B1A2D">
        <w:rPr>
          <w:rFonts w:cs="Arial"/>
          <w:vertAlign w:val="superscript"/>
          <w:lang w:val="en-US"/>
        </w:rPr>
        <w:instrText xml:space="preserve"> NOTEREF _Ref496111075 \h  \* MERGEFORMAT </w:instrText>
      </w:r>
      <w:r w:rsidR="006F269A" w:rsidRPr="003B1A2D">
        <w:rPr>
          <w:rFonts w:cs="Arial"/>
          <w:vertAlign w:val="superscript"/>
          <w:lang w:val="en-US"/>
        </w:rPr>
      </w:r>
      <w:r w:rsidR="006F269A" w:rsidRPr="003B1A2D">
        <w:rPr>
          <w:rFonts w:cs="Arial"/>
          <w:vertAlign w:val="superscript"/>
          <w:lang w:val="en-US"/>
        </w:rPr>
        <w:fldChar w:fldCharType="separate"/>
      </w:r>
      <w:r w:rsidR="00D40399">
        <w:rPr>
          <w:rFonts w:cs="Arial"/>
          <w:vertAlign w:val="superscript"/>
          <w:lang w:val="en-US"/>
        </w:rPr>
        <w:t>19</w:t>
      </w:r>
      <w:r w:rsidR="006F269A" w:rsidRPr="003B1A2D">
        <w:rPr>
          <w:rFonts w:cs="Arial"/>
          <w:vertAlign w:val="superscript"/>
          <w:lang w:val="en-US"/>
        </w:rPr>
        <w:fldChar w:fldCharType="end"/>
      </w:r>
      <w:r w:rsidRPr="003B1A2D">
        <w:rPr>
          <w:rFonts w:cs="Arial"/>
          <w:lang w:val="en-US"/>
        </w:rPr>
        <w:t xml:space="preserve"> 7-(4-chlorophenyl)</w:t>
      </w:r>
      <w:r w:rsidR="00B2307E" w:rsidRPr="003B1A2D">
        <w:rPr>
          <w:rFonts w:cs="Arial"/>
          <w:lang w:val="en-US"/>
        </w:rPr>
        <w:t>-c</w:t>
      </w:r>
      <w:r w:rsidRPr="003B1A2D">
        <w:rPr>
          <w:rFonts w:cs="Arial"/>
          <w:lang w:val="en-US"/>
        </w:rPr>
        <w:t>yclohepta-1,3,5-triene</w:t>
      </w:r>
      <w:r w:rsidR="00E42628" w:rsidRPr="003B1A2D">
        <w:rPr>
          <w:rFonts w:cs="Arial"/>
          <w:lang w:val="en-US"/>
        </w:rPr>
        <w:t xml:space="preserve"> (</w:t>
      </w:r>
      <w:r w:rsidR="00E42628" w:rsidRPr="003B1A2D">
        <w:rPr>
          <w:rFonts w:cs="Arial"/>
          <w:b/>
          <w:lang w:val="en-US"/>
        </w:rPr>
        <w:t>10b</w:t>
      </w:r>
      <w:r w:rsidR="00E42628" w:rsidRPr="003B1A2D">
        <w:rPr>
          <w:rFonts w:cs="Arial"/>
          <w:lang w:val="en-US"/>
        </w:rPr>
        <w:t>)</w:t>
      </w:r>
      <w:r w:rsidRPr="003B1A2D">
        <w:rPr>
          <w:rFonts w:cs="Arial"/>
          <w:lang w:val="en-US"/>
        </w:rPr>
        <w:t>,</w:t>
      </w:r>
      <w:bookmarkStart w:id="16" w:name="_Ref491437942"/>
      <w:r w:rsidRPr="003B1A2D">
        <w:rPr>
          <w:rFonts w:cs="Arial"/>
          <w:vertAlign w:val="superscript"/>
          <w:lang w:val="en-US"/>
        </w:rPr>
        <w:endnoteReference w:id="24"/>
      </w:r>
      <w:bookmarkEnd w:id="16"/>
      <w:r w:rsidRPr="003B1A2D">
        <w:rPr>
          <w:rFonts w:cs="Arial"/>
          <w:lang w:val="en-US"/>
        </w:rPr>
        <w:t xml:space="preserve"> were synthesized according to the literature procedure</w:t>
      </w:r>
      <w:r w:rsidR="00F812E6" w:rsidRPr="003B1A2D">
        <w:rPr>
          <w:rFonts w:cs="Arial"/>
          <w:lang w:val="en-US"/>
        </w:rPr>
        <w:t>s</w:t>
      </w:r>
      <w:r w:rsidRPr="003B1A2D">
        <w:rPr>
          <w:rFonts w:cs="Arial"/>
          <w:lang w:val="en-US"/>
        </w:rPr>
        <w:t xml:space="preserve">. Complexes </w:t>
      </w:r>
      <w:r w:rsidRPr="003B1A2D">
        <w:rPr>
          <w:rFonts w:cs="Arial"/>
          <w:b/>
          <w:bCs/>
          <w:lang w:val="en-US"/>
        </w:rPr>
        <w:t>B</w:t>
      </w:r>
      <w:r w:rsidRPr="003B1A2D">
        <w:rPr>
          <w:rFonts w:cs="Arial"/>
          <w:lang w:val="en-US"/>
        </w:rPr>
        <w:t>,</w:t>
      </w:r>
      <w:r w:rsidR="004D021B" w:rsidRPr="003B1A2D">
        <w:rPr>
          <w:rFonts w:cs="Arial"/>
          <w:vertAlign w:val="superscript"/>
          <w:lang w:val="en-US"/>
        </w:rPr>
        <w:fldChar w:fldCharType="begin"/>
      </w:r>
      <w:r w:rsidR="004D021B" w:rsidRPr="003B1A2D">
        <w:rPr>
          <w:rFonts w:cs="Arial"/>
          <w:vertAlign w:val="superscript"/>
          <w:lang w:val="en-US"/>
        </w:rPr>
        <w:instrText xml:space="preserve"> NOTEREF _Ref495500957 \h  \* MERGEFORMAT </w:instrText>
      </w:r>
      <w:r w:rsidR="004D021B" w:rsidRPr="003B1A2D">
        <w:rPr>
          <w:rFonts w:cs="Arial"/>
          <w:vertAlign w:val="superscript"/>
          <w:lang w:val="en-US"/>
        </w:rPr>
      </w:r>
      <w:r w:rsidR="004D021B" w:rsidRPr="003B1A2D">
        <w:rPr>
          <w:rFonts w:cs="Arial"/>
          <w:vertAlign w:val="superscript"/>
          <w:lang w:val="en-US"/>
        </w:rPr>
        <w:fldChar w:fldCharType="separate"/>
      </w:r>
      <w:r w:rsidR="00D40399">
        <w:rPr>
          <w:rFonts w:cs="Arial"/>
          <w:vertAlign w:val="superscript"/>
          <w:lang w:val="en-US"/>
        </w:rPr>
        <w:t>8</w:t>
      </w:r>
      <w:r w:rsidR="004D021B" w:rsidRPr="003B1A2D">
        <w:rPr>
          <w:rFonts w:cs="Arial"/>
          <w:vertAlign w:val="superscript"/>
          <w:lang w:val="en-US"/>
        </w:rPr>
        <w:fldChar w:fldCharType="end"/>
      </w:r>
      <w:r w:rsidRPr="003B1A2D">
        <w:rPr>
          <w:rFonts w:cs="Arial"/>
          <w:lang w:val="en-US"/>
        </w:rPr>
        <w:t xml:space="preserve"> </w:t>
      </w:r>
      <w:r w:rsidRPr="003B1A2D">
        <w:rPr>
          <w:rFonts w:cs="Arial"/>
          <w:b/>
          <w:lang w:val="en-US"/>
        </w:rPr>
        <w:t>E</w:t>
      </w:r>
      <w:r w:rsidRPr="003B1A2D">
        <w:rPr>
          <w:rFonts w:cs="Arial"/>
          <w:lang w:val="en-US"/>
        </w:rPr>
        <w:t>,</w:t>
      </w:r>
      <w:bookmarkStart w:id="17" w:name="_Ref350445381"/>
      <w:r w:rsidRPr="003B1A2D">
        <w:rPr>
          <w:rFonts w:cs="Arial"/>
          <w:vertAlign w:val="superscript"/>
          <w:lang w:val="en-US"/>
        </w:rPr>
        <w:endnoteReference w:id="25"/>
      </w:r>
      <w:bookmarkEnd w:id="17"/>
      <w:r w:rsidRPr="003B1A2D">
        <w:rPr>
          <w:rFonts w:cs="Arial"/>
          <w:lang w:val="en-US"/>
        </w:rPr>
        <w:t xml:space="preserve"> </w:t>
      </w:r>
      <w:r w:rsidRPr="003B1A2D">
        <w:rPr>
          <w:rFonts w:cs="Arial"/>
          <w:b/>
          <w:bCs/>
          <w:lang w:val="en-US"/>
        </w:rPr>
        <w:t>F</w:t>
      </w:r>
      <w:r w:rsidRPr="003B1A2D">
        <w:rPr>
          <w:rFonts w:cs="Arial"/>
          <w:lang w:val="en-US"/>
        </w:rPr>
        <w:t>,</w:t>
      </w:r>
      <w:r w:rsidRPr="003B1A2D">
        <w:rPr>
          <w:rFonts w:cs="Arial"/>
          <w:vertAlign w:val="superscript"/>
          <w:lang w:val="en-US"/>
        </w:rPr>
        <w:endnoteReference w:id="26"/>
      </w:r>
      <w:r w:rsidRPr="003B1A2D">
        <w:rPr>
          <w:rFonts w:cs="Arial"/>
          <w:lang w:val="en-US"/>
        </w:rPr>
        <w:t xml:space="preserve"> </w:t>
      </w:r>
      <w:r w:rsidRPr="003B1A2D">
        <w:rPr>
          <w:rFonts w:cs="Arial"/>
          <w:b/>
          <w:bCs/>
          <w:lang w:val="en-US"/>
        </w:rPr>
        <w:t>G</w:t>
      </w:r>
      <w:r w:rsidRPr="003B1A2D">
        <w:rPr>
          <w:rFonts w:cs="Arial"/>
          <w:lang w:val="en-US"/>
        </w:rPr>
        <w:t>,</w:t>
      </w:r>
      <w:r w:rsidRPr="003B1A2D">
        <w:rPr>
          <w:rFonts w:cs="Arial"/>
          <w:vertAlign w:val="superscript"/>
          <w:lang w:val="en-US"/>
        </w:rPr>
        <w:endnoteReference w:id="27"/>
      </w:r>
      <w:r w:rsidRPr="003B1A2D">
        <w:rPr>
          <w:rFonts w:cs="Arial"/>
          <w:lang w:val="en-US"/>
        </w:rPr>
        <w:t xml:space="preserve"> and </w:t>
      </w:r>
      <w:r w:rsidRPr="003B1A2D">
        <w:rPr>
          <w:rFonts w:cs="Arial"/>
          <w:b/>
          <w:lang w:val="en-US"/>
        </w:rPr>
        <w:t>H</w:t>
      </w:r>
      <w:r w:rsidRPr="003B1A2D">
        <w:rPr>
          <w:rFonts w:cs="Arial"/>
          <w:vertAlign w:val="superscript"/>
          <w:lang w:val="en-US"/>
        </w:rPr>
        <w:fldChar w:fldCharType="begin"/>
      </w:r>
      <w:r w:rsidRPr="003B1A2D">
        <w:rPr>
          <w:rFonts w:cs="Arial"/>
          <w:vertAlign w:val="superscript"/>
          <w:lang w:val="en-US"/>
        </w:rPr>
        <w:instrText xml:space="preserve"> NOTEREF _Ref350445381 \h  \* MERGEFORMAT </w:instrText>
      </w:r>
      <w:r w:rsidRPr="003B1A2D">
        <w:rPr>
          <w:rFonts w:cs="Arial"/>
          <w:vertAlign w:val="superscript"/>
          <w:lang w:val="en-US"/>
        </w:rPr>
      </w:r>
      <w:r w:rsidRPr="003B1A2D">
        <w:rPr>
          <w:rFonts w:cs="Arial"/>
          <w:vertAlign w:val="superscript"/>
          <w:lang w:val="en-US"/>
        </w:rPr>
        <w:fldChar w:fldCharType="separate"/>
      </w:r>
      <w:r w:rsidR="00D40399">
        <w:rPr>
          <w:rFonts w:cs="Arial"/>
          <w:vertAlign w:val="superscript"/>
          <w:lang w:val="en-US"/>
        </w:rPr>
        <w:t>25</w:t>
      </w:r>
      <w:r w:rsidRPr="003B1A2D">
        <w:rPr>
          <w:rFonts w:cs="Arial"/>
          <w:lang w:val="en-US"/>
        </w:rPr>
        <w:fldChar w:fldCharType="end"/>
      </w:r>
      <w:r w:rsidRPr="003B1A2D">
        <w:rPr>
          <w:rFonts w:cs="Arial"/>
          <w:lang w:val="en-US"/>
        </w:rPr>
        <w:t xml:space="preserve"> were also prepared following literature procedures. The NMR data were in agreement with the ones reported in the literature.</w:t>
      </w:r>
      <w:r w:rsidR="00575825" w:rsidRPr="003B1A2D">
        <w:rPr>
          <w:rFonts w:cs="Arial"/>
          <w:lang w:val="en-US"/>
        </w:rPr>
        <w:t xml:space="preserve"> </w:t>
      </w:r>
      <w:r w:rsidR="00575825" w:rsidRPr="003B1A2D">
        <w:rPr>
          <w:rFonts w:cs="Arial"/>
        </w:rPr>
        <w:t>The nomenclature of the compounds follow the names as given by ChemDraw.</w:t>
      </w:r>
    </w:p>
    <w:p w14:paraId="5FCC4AB2" w14:textId="16835DF6" w:rsidR="0095436E" w:rsidRPr="003B1A2D" w:rsidRDefault="0095436E" w:rsidP="0095436E">
      <w:pPr>
        <w:spacing w:before="120" w:after="120" w:line="200" w:lineRule="exact"/>
        <w:jc w:val="both"/>
        <w:rPr>
          <w:rFonts w:ascii="Arial" w:hAnsi="Arial" w:cs="Arial"/>
          <w:sz w:val="15"/>
          <w:szCs w:val="14"/>
        </w:rPr>
      </w:pPr>
      <w:r w:rsidRPr="003B1A2D">
        <w:rPr>
          <w:rFonts w:ascii="Arial" w:hAnsi="Arial" w:cs="Arial"/>
          <w:b/>
          <w:sz w:val="15"/>
          <w:szCs w:val="14"/>
        </w:rPr>
        <w:t xml:space="preserve">General procedure for the preparation of cyclobutenes: </w:t>
      </w:r>
      <w:r w:rsidRPr="003B1A2D">
        <w:rPr>
          <w:rFonts w:ascii="Arial" w:hAnsi="Arial" w:cs="Arial"/>
          <w:sz w:val="15"/>
          <w:szCs w:val="14"/>
        </w:rPr>
        <w:t xml:space="preserve">The alkyne (1 equiv) was dissolved in dichloromethane (0.5 M). The alkene (2 equiv) was added, followed by catalyst </w:t>
      </w:r>
      <w:r w:rsidRPr="003B1A2D">
        <w:rPr>
          <w:rFonts w:ascii="Arial" w:hAnsi="Arial" w:cs="Arial"/>
          <w:b/>
          <w:sz w:val="15"/>
          <w:szCs w:val="14"/>
        </w:rPr>
        <w:t>B</w:t>
      </w:r>
      <w:r w:rsidR="00461693" w:rsidRPr="003B1A2D">
        <w:rPr>
          <w:rFonts w:ascii="Arial" w:hAnsi="Arial" w:cs="Arial"/>
          <w:sz w:val="15"/>
          <w:szCs w:val="14"/>
        </w:rPr>
        <w:t xml:space="preserve"> (</w:t>
      </w:r>
      <w:r w:rsidR="00692489" w:rsidRPr="003B1A2D">
        <w:rPr>
          <w:rFonts w:ascii="Arial" w:hAnsi="Arial" w:cs="Arial"/>
          <w:sz w:val="15"/>
          <w:szCs w:val="14"/>
        </w:rPr>
        <w:t xml:space="preserve">3 o </w:t>
      </w:r>
      <w:r w:rsidRPr="003B1A2D">
        <w:rPr>
          <w:rFonts w:ascii="Arial" w:hAnsi="Arial" w:cs="Arial"/>
          <w:sz w:val="15"/>
          <w:szCs w:val="14"/>
        </w:rPr>
        <w:t>5 mol%). The resulting mixture was stirred at 23 ºC until no alkyne was detected by TLC or GC-MS. Triethylamine (0.02 mL) was added to quench the reaction. The volatiles were removed under reduced pressure and the crude</w:t>
      </w:r>
      <w:r w:rsidR="00C7496D" w:rsidRPr="003B1A2D">
        <w:rPr>
          <w:rFonts w:ascii="Arial" w:hAnsi="Arial" w:cs="Arial"/>
          <w:sz w:val="15"/>
          <w:szCs w:val="14"/>
        </w:rPr>
        <w:t xml:space="preserve"> product</w:t>
      </w:r>
      <w:r w:rsidRPr="003B1A2D">
        <w:rPr>
          <w:rFonts w:ascii="Arial" w:hAnsi="Arial" w:cs="Arial"/>
          <w:sz w:val="15"/>
          <w:szCs w:val="14"/>
        </w:rPr>
        <w:t xml:space="preserve"> was purified by silica gel flash column chromatography.</w:t>
      </w:r>
    </w:p>
    <w:p w14:paraId="1815818A" w14:textId="4F583016" w:rsidR="005E4A3E" w:rsidRPr="003B1A2D" w:rsidRDefault="005E4A3E" w:rsidP="005E4A3E">
      <w:pPr>
        <w:spacing w:before="120" w:after="120" w:line="200" w:lineRule="exact"/>
        <w:jc w:val="both"/>
        <w:rPr>
          <w:rFonts w:ascii="Arial" w:hAnsi="Arial" w:cs="Arial"/>
          <w:sz w:val="15"/>
          <w:szCs w:val="14"/>
        </w:rPr>
      </w:pPr>
      <w:r w:rsidRPr="003B1A2D">
        <w:rPr>
          <w:rFonts w:ascii="Arial" w:hAnsi="Arial" w:cs="Arial"/>
          <w:b/>
          <w:sz w:val="15"/>
          <w:szCs w:val="14"/>
        </w:rPr>
        <w:t>2-(Cyclohex-1-en-1-yl)spiro[3.5]non-1-ene (</w:t>
      </w:r>
      <w:r w:rsidR="00575825" w:rsidRPr="003B1A2D">
        <w:rPr>
          <w:rFonts w:ascii="Arial" w:hAnsi="Arial" w:cs="Arial"/>
          <w:b/>
          <w:sz w:val="15"/>
          <w:szCs w:val="14"/>
        </w:rPr>
        <w:t xml:space="preserve">vinylcyclobutene </w:t>
      </w:r>
      <w:r w:rsidR="00145BC8" w:rsidRPr="003B1A2D">
        <w:rPr>
          <w:rFonts w:ascii="Arial" w:hAnsi="Arial" w:cs="Arial"/>
          <w:b/>
          <w:sz w:val="15"/>
          <w:szCs w:val="14"/>
        </w:rPr>
        <w:t>3a</w:t>
      </w:r>
      <w:r w:rsidRPr="003B1A2D">
        <w:rPr>
          <w:rFonts w:ascii="Arial" w:hAnsi="Arial" w:cs="Arial"/>
          <w:b/>
          <w:sz w:val="15"/>
          <w:szCs w:val="14"/>
        </w:rPr>
        <w:t xml:space="preserve">) </w:t>
      </w:r>
      <w:r w:rsidRPr="003B1A2D">
        <w:rPr>
          <w:rFonts w:ascii="Arial" w:hAnsi="Arial" w:cs="Arial"/>
          <w:sz w:val="15"/>
          <w:szCs w:val="14"/>
        </w:rPr>
        <w:t>was synthesized</w:t>
      </w:r>
      <w:r w:rsidRPr="003B1A2D">
        <w:rPr>
          <w:rFonts w:ascii="Arial" w:hAnsi="Arial" w:cs="Arial"/>
          <w:b/>
          <w:sz w:val="15"/>
          <w:szCs w:val="14"/>
        </w:rPr>
        <w:t xml:space="preserve"> </w:t>
      </w:r>
      <w:r w:rsidRPr="003B1A2D">
        <w:rPr>
          <w:rFonts w:ascii="Arial" w:hAnsi="Arial" w:cs="Arial"/>
          <w:sz w:val="15"/>
          <w:szCs w:val="14"/>
        </w:rPr>
        <w:t>(colorless oil, 22 mg, 54%) according to the general procedure starting from 1-ethynylcyclohex-1-ene (24 μL, 0.2</w:t>
      </w:r>
      <w:r w:rsidR="007709DD" w:rsidRPr="003B1A2D">
        <w:rPr>
          <w:rFonts w:ascii="Arial" w:hAnsi="Arial" w:cs="Arial"/>
          <w:sz w:val="15"/>
          <w:szCs w:val="14"/>
        </w:rPr>
        <w:t>0</w:t>
      </w:r>
      <w:r w:rsidRPr="003B1A2D">
        <w:rPr>
          <w:rFonts w:ascii="Arial" w:hAnsi="Arial" w:cs="Arial"/>
          <w:sz w:val="15"/>
          <w:szCs w:val="14"/>
        </w:rPr>
        <w:t xml:space="preserve"> mmol), methylenecyclohexane (48 μL, 0.4</w:t>
      </w:r>
      <w:r w:rsidR="007709DD" w:rsidRPr="003B1A2D">
        <w:rPr>
          <w:rFonts w:ascii="Arial" w:hAnsi="Arial" w:cs="Arial"/>
          <w:sz w:val="15"/>
          <w:szCs w:val="14"/>
        </w:rPr>
        <w:t>0</w:t>
      </w:r>
      <w:r w:rsidRPr="003B1A2D">
        <w:rPr>
          <w:rFonts w:ascii="Arial" w:hAnsi="Arial" w:cs="Arial"/>
          <w:sz w:val="15"/>
          <w:szCs w:val="14"/>
        </w:rPr>
        <w:t xml:space="preserve"> mmol) and </w:t>
      </w:r>
      <w:r w:rsidRPr="003B1A2D">
        <w:rPr>
          <w:rFonts w:ascii="Arial" w:hAnsi="Arial" w:cs="Arial"/>
          <w:b/>
          <w:sz w:val="15"/>
          <w:szCs w:val="14"/>
        </w:rPr>
        <w:t>B</w:t>
      </w:r>
      <w:r w:rsidRPr="003B1A2D">
        <w:rPr>
          <w:rFonts w:ascii="Arial" w:hAnsi="Arial" w:cs="Arial"/>
          <w:sz w:val="15"/>
          <w:szCs w:val="14"/>
        </w:rPr>
        <w:t xml:space="preserve"> (15 mg, 10 μmol, 5</w:t>
      </w:r>
      <w:r w:rsidR="007709DD" w:rsidRPr="003B1A2D">
        <w:rPr>
          <w:rFonts w:ascii="Arial" w:hAnsi="Arial" w:cs="Arial"/>
          <w:sz w:val="15"/>
          <w:szCs w:val="14"/>
        </w:rPr>
        <w:t>.0</w:t>
      </w:r>
      <w:r w:rsidRPr="003B1A2D">
        <w:rPr>
          <w:rFonts w:ascii="Arial" w:hAnsi="Arial" w:cs="Arial"/>
          <w:sz w:val="15"/>
          <w:szCs w:val="14"/>
        </w:rPr>
        <w:t xml:space="preserve"> mol%). The reaction time was 14 h. Pentane was used as eluent in the purification. </w:t>
      </w:r>
      <w:r w:rsidRPr="003B1A2D">
        <w:rPr>
          <w:rFonts w:ascii="Arial" w:hAnsi="Arial" w:cs="Arial"/>
          <w:b/>
          <w:sz w:val="15"/>
          <w:szCs w:val="14"/>
          <w:vertAlign w:val="superscript"/>
        </w:rPr>
        <w:t>1</w:t>
      </w:r>
      <w:r w:rsidRPr="003B1A2D">
        <w:rPr>
          <w:rFonts w:ascii="Arial" w:hAnsi="Arial" w:cs="Arial"/>
          <w:b/>
          <w:sz w:val="15"/>
          <w:szCs w:val="14"/>
        </w:rPr>
        <w:t xml:space="preserve">H NMR </w:t>
      </w:r>
      <w:r w:rsidRPr="003B1A2D">
        <w:rPr>
          <w:rFonts w:ascii="Arial" w:hAnsi="Arial" w:cs="Arial"/>
          <w:sz w:val="15"/>
          <w:szCs w:val="14"/>
        </w:rPr>
        <w:t>(500 MHz, CDCl</w:t>
      </w:r>
      <w:r w:rsidRPr="003B1A2D">
        <w:rPr>
          <w:rFonts w:ascii="Arial" w:hAnsi="Arial" w:cs="Arial"/>
          <w:sz w:val="15"/>
          <w:szCs w:val="14"/>
          <w:vertAlign w:val="subscript"/>
        </w:rPr>
        <w:t>3</w:t>
      </w:r>
      <w:r w:rsidRPr="003B1A2D">
        <w:rPr>
          <w:rFonts w:ascii="Arial" w:hAnsi="Arial" w:cs="Arial"/>
          <w:sz w:val="15"/>
          <w:szCs w:val="14"/>
        </w:rPr>
        <w:t xml:space="preserve">) δ 6.02 (s, 1H), 5.69 – 5.63 (m, 1H), 2.19 (s, 2H), 2.15 – 2.08 (m, 4H), 1.71 – 1.24 (m, 14H). </w:t>
      </w:r>
      <w:r w:rsidRPr="003B1A2D">
        <w:rPr>
          <w:rFonts w:ascii="Arial" w:hAnsi="Arial" w:cs="Arial"/>
          <w:b/>
          <w:sz w:val="15"/>
          <w:szCs w:val="14"/>
          <w:vertAlign w:val="superscript"/>
        </w:rPr>
        <w:t>13</w:t>
      </w:r>
      <w:r w:rsidRPr="003B1A2D">
        <w:rPr>
          <w:rFonts w:ascii="Arial" w:hAnsi="Arial" w:cs="Arial"/>
          <w:b/>
          <w:sz w:val="15"/>
          <w:szCs w:val="14"/>
        </w:rPr>
        <w:t xml:space="preserve">C NMR </w:t>
      </w:r>
      <w:r w:rsidRPr="003B1A2D">
        <w:rPr>
          <w:rFonts w:ascii="Arial" w:hAnsi="Arial" w:cs="Arial"/>
          <w:sz w:val="15"/>
          <w:szCs w:val="14"/>
        </w:rPr>
        <w:t>(126 MHz, CDCl</w:t>
      </w:r>
      <w:r w:rsidRPr="003B1A2D">
        <w:rPr>
          <w:rFonts w:ascii="Arial" w:hAnsi="Arial" w:cs="Arial"/>
          <w:sz w:val="15"/>
          <w:szCs w:val="14"/>
          <w:vertAlign w:val="subscript"/>
        </w:rPr>
        <w:t>3</w:t>
      </w:r>
      <w:r w:rsidRPr="003B1A2D">
        <w:rPr>
          <w:rFonts w:ascii="Arial" w:hAnsi="Arial" w:cs="Arial"/>
          <w:sz w:val="15"/>
          <w:szCs w:val="14"/>
        </w:rPr>
        <w:t xml:space="preserve">) δ 145.6, 133.6, 133.0, 123.7, 43.7, 39.6, 36.7 (2C), 26.0, 25.3, 24.5 (2C), 23.8, 22.4, 22.3. </w:t>
      </w:r>
      <w:r w:rsidRPr="003B1A2D">
        <w:rPr>
          <w:rFonts w:ascii="Arial" w:hAnsi="Arial" w:cs="Arial"/>
          <w:b/>
          <w:bCs/>
          <w:sz w:val="15"/>
          <w:szCs w:val="14"/>
        </w:rPr>
        <w:t>HRMS</w:t>
      </w:r>
      <w:r w:rsidRPr="003B1A2D">
        <w:rPr>
          <w:rFonts w:ascii="Arial" w:hAnsi="Arial" w:cs="Arial"/>
          <w:bCs/>
          <w:sz w:val="15"/>
          <w:szCs w:val="14"/>
        </w:rPr>
        <w:t xml:space="preserve"> </w:t>
      </w:r>
      <w:r w:rsidRPr="003B1A2D">
        <w:rPr>
          <w:rFonts w:ascii="Arial" w:hAnsi="Arial" w:cs="Arial"/>
          <w:sz w:val="15"/>
          <w:szCs w:val="14"/>
        </w:rPr>
        <w:t xml:space="preserve">(APCI) </w:t>
      </w:r>
      <w:r w:rsidRPr="003B1A2D">
        <w:rPr>
          <w:rFonts w:ascii="Arial" w:hAnsi="Arial" w:cs="Arial"/>
          <w:i/>
          <w:iCs/>
          <w:sz w:val="15"/>
          <w:szCs w:val="14"/>
        </w:rPr>
        <w:t xml:space="preserve">m/z </w:t>
      </w:r>
      <w:r w:rsidRPr="003B1A2D">
        <w:rPr>
          <w:rFonts w:ascii="Arial" w:hAnsi="Arial" w:cs="Arial"/>
          <w:sz w:val="15"/>
          <w:szCs w:val="14"/>
        </w:rPr>
        <w:t>calculated for C</w:t>
      </w:r>
      <w:r w:rsidRPr="003B1A2D">
        <w:rPr>
          <w:rFonts w:ascii="Arial" w:hAnsi="Arial" w:cs="Arial"/>
          <w:sz w:val="15"/>
          <w:szCs w:val="14"/>
          <w:vertAlign w:val="subscript"/>
        </w:rPr>
        <w:t>15</w:t>
      </w:r>
      <w:r w:rsidRPr="003B1A2D">
        <w:rPr>
          <w:rFonts w:ascii="Arial" w:hAnsi="Arial" w:cs="Arial"/>
          <w:sz w:val="15"/>
          <w:szCs w:val="14"/>
        </w:rPr>
        <w:t>H</w:t>
      </w:r>
      <w:r w:rsidRPr="003B1A2D">
        <w:rPr>
          <w:rFonts w:ascii="Arial" w:hAnsi="Arial" w:cs="Arial"/>
          <w:sz w:val="15"/>
          <w:szCs w:val="14"/>
          <w:vertAlign w:val="subscript"/>
        </w:rPr>
        <w:t>23</w:t>
      </w:r>
      <w:r w:rsidRPr="003B1A2D">
        <w:rPr>
          <w:rFonts w:ascii="Arial" w:hAnsi="Arial" w:cs="Arial"/>
          <w:sz w:val="15"/>
          <w:szCs w:val="14"/>
          <w:vertAlign w:val="superscript"/>
        </w:rPr>
        <w:t>+</w:t>
      </w:r>
      <w:r w:rsidRPr="003B1A2D">
        <w:rPr>
          <w:rFonts w:ascii="Arial" w:hAnsi="Arial" w:cs="Arial"/>
          <w:sz w:val="15"/>
          <w:szCs w:val="14"/>
        </w:rPr>
        <w:t xml:space="preserve"> [M+H]</w:t>
      </w:r>
      <w:r w:rsidRPr="003B1A2D">
        <w:rPr>
          <w:rFonts w:ascii="Arial" w:hAnsi="Arial" w:cs="Arial"/>
          <w:sz w:val="15"/>
          <w:szCs w:val="14"/>
          <w:vertAlign w:val="superscript"/>
        </w:rPr>
        <w:t>+</w:t>
      </w:r>
      <w:r w:rsidRPr="003B1A2D">
        <w:rPr>
          <w:rFonts w:ascii="Arial" w:hAnsi="Arial" w:cs="Arial"/>
          <w:sz w:val="15"/>
          <w:szCs w:val="14"/>
        </w:rPr>
        <w:t>: 203.1794, found: 203.1785.</w:t>
      </w:r>
    </w:p>
    <w:p w14:paraId="7A2E0324" w14:textId="6027F992" w:rsidR="00E51B56" w:rsidRPr="003B1A2D" w:rsidRDefault="00E51B56" w:rsidP="00E51B56">
      <w:pPr>
        <w:spacing w:before="120" w:after="120" w:line="200" w:lineRule="exact"/>
        <w:jc w:val="both"/>
        <w:rPr>
          <w:rFonts w:ascii="Arial" w:hAnsi="Arial" w:cs="Arial"/>
          <w:sz w:val="15"/>
          <w:szCs w:val="14"/>
        </w:rPr>
      </w:pPr>
      <w:r w:rsidRPr="003B1A2D">
        <w:rPr>
          <w:rFonts w:ascii="Arial" w:hAnsi="Arial" w:cs="Arial"/>
          <w:b/>
          <w:sz w:val="15"/>
          <w:szCs w:val="14"/>
        </w:rPr>
        <w:t>2-(Cyclohex-1-en-1-yl)spiro[3.4]oct-1-ene (</w:t>
      </w:r>
      <w:r w:rsidR="00D46828" w:rsidRPr="003B1A2D">
        <w:rPr>
          <w:rFonts w:ascii="Arial" w:hAnsi="Arial" w:cs="Arial"/>
          <w:b/>
          <w:sz w:val="15"/>
          <w:szCs w:val="14"/>
        </w:rPr>
        <w:t>vinylcyclobutene</w:t>
      </w:r>
      <w:r w:rsidR="00575825" w:rsidRPr="003B1A2D">
        <w:rPr>
          <w:rFonts w:ascii="Arial" w:hAnsi="Arial" w:cs="Arial"/>
          <w:b/>
          <w:sz w:val="15"/>
          <w:szCs w:val="14"/>
        </w:rPr>
        <w:t xml:space="preserve"> </w:t>
      </w:r>
      <w:r w:rsidR="00145BC8" w:rsidRPr="003B1A2D">
        <w:rPr>
          <w:rFonts w:ascii="Arial" w:hAnsi="Arial" w:cs="Arial"/>
          <w:b/>
          <w:sz w:val="15"/>
          <w:szCs w:val="14"/>
        </w:rPr>
        <w:t>3b</w:t>
      </w:r>
      <w:r w:rsidRPr="003B1A2D">
        <w:rPr>
          <w:rFonts w:ascii="Arial" w:hAnsi="Arial" w:cs="Arial"/>
          <w:b/>
          <w:sz w:val="15"/>
          <w:szCs w:val="14"/>
        </w:rPr>
        <w:t xml:space="preserve">) </w:t>
      </w:r>
      <w:r w:rsidRPr="003B1A2D">
        <w:rPr>
          <w:rFonts w:ascii="Arial" w:hAnsi="Arial" w:cs="Arial"/>
          <w:sz w:val="15"/>
          <w:szCs w:val="14"/>
        </w:rPr>
        <w:t>was synthesized (colorless oil, 29 mg, 77%) according to the general procedure starting from 1-ethynylcyclohex-1-ene (24 μL, 0.2</w:t>
      </w:r>
      <w:r w:rsidR="007709DD" w:rsidRPr="003B1A2D">
        <w:rPr>
          <w:rFonts w:ascii="Arial" w:hAnsi="Arial" w:cs="Arial"/>
          <w:sz w:val="15"/>
          <w:szCs w:val="14"/>
        </w:rPr>
        <w:t>0</w:t>
      </w:r>
      <w:r w:rsidRPr="003B1A2D">
        <w:rPr>
          <w:rFonts w:ascii="Arial" w:hAnsi="Arial" w:cs="Arial"/>
          <w:sz w:val="15"/>
          <w:szCs w:val="14"/>
        </w:rPr>
        <w:t xml:space="preserve"> mmol), methylenecyclopentane (42 μL, 0.4</w:t>
      </w:r>
      <w:r w:rsidR="007709DD" w:rsidRPr="003B1A2D">
        <w:rPr>
          <w:rFonts w:ascii="Arial" w:hAnsi="Arial" w:cs="Arial"/>
          <w:sz w:val="15"/>
          <w:szCs w:val="14"/>
        </w:rPr>
        <w:t>0</w:t>
      </w:r>
      <w:r w:rsidRPr="003B1A2D">
        <w:rPr>
          <w:rFonts w:ascii="Arial" w:hAnsi="Arial" w:cs="Arial"/>
          <w:sz w:val="15"/>
          <w:szCs w:val="14"/>
        </w:rPr>
        <w:t xml:space="preserve"> mmol) and </w:t>
      </w:r>
      <w:r w:rsidR="0083132B" w:rsidRPr="003B1A2D">
        <w:rPr>
          <w:rFonts w:ascii="Arial" w:hAnsi="Arial" w:cs="Arial"/>
          <w:b/>
          <w:sz w:val="15"/>
          <w:szCs w:val="14"/>
        </w:rPr>
        <w:t>B</w:t>
      </w:r>
      <w:r w:rsidRPr="003B1A2D">
        <w:rPr>
          <w:rFonts w:ascii="Arial" w:hAnsi="Arial" w:cs="Arial"/>
          <w:sz w:val="15"/>
          <w:szCs w:val="14"/>
        </w:rPr>
        <w:t xml:space="preserve"> (15 mg, 10 μmol, 5</w:t>
      </w:r>
      <w:r w:rsidR="007709DD" w:rsidRPr="003B1A2D">
        <w:rPr>
          <w:rFonts w:ascii="Arial" w:hAnsi="Arial" w:cs="Arial"/>
          <w:sz w:val="15"/>
          <w:szCs w:val="14"/>
        </w:rPr>
        <w:t>.0</w:t>
      </w:r>
      <w:r w:rsidRPr="003B1A2D">
        <w:rPr>
          <w:rFonts w:ascii="Arial" w:hAnsi="Arial" w:cs="Arial"/>
          <w:sz w:val="15"/>
          <w:szCs w:val="14"/>
        </w:rPr>
        <w:t xml:space="preserve"> mol%). The reaction time was 16 h. Pentane was used as eluent in the purification. </w:t>
      </w:r>
      <w:r w:rsidRPr="003B1A2D">
        <w:rPr>
          <w:rFonts w:ascii="Arial" w:hAnsi="Arial" w:cs="Arial"/>
          <w:b/>
          <w:sz w:val="15"/>
          <w:szCs w:val="14"/>
          <w:vertAlign w:val="superscript"/>
        </w:rPr>
        <w:t>1</w:t>
      </w:r>
      <w:r w:rsidRPr="003B1A2D">
        <w:rPr>
          <w:rFonts w:ascii="Arial" w:hAnsi="Arial" w:cs="Arial"/>
          <w:b/>
          <w:sz w:val="15"/>
          <w:szCs w:val="14"/>
        </w:rPr>
        <w:t xml:space="preserve">H NMR </w:t>
      </w:r>
      <w:r w:rsidRPr="003B1A2D">
        <w:rPr>
          <w:rFonts w:ascii="Arial" w:hAnsi="Arial" w:cs="Arial"/>
          <w:sz w:val="15"/>
          <w:szCs w:val="14"/>
        </w:rPr>
        <w:t>(400 MHz, CDCl</w:t>
      </w:r>
      <w:r w:rsidRPr="003B1A2D">
        <w:rPr>
          <w:rFonts w:ascii="Arial" w:hAnsi="Arial" w:cs="Arial"/>
          <w:sz w:val="15"/>
          <w:szCs w:val="14"/>
          <w:vertAlign w:val="subscript"/>
        </w:rPr>
        <w:t>3</w:t>
      </w:r>
      <w:r w:rsidRPr="003B1A2D">
        <w:rPr>
          <w:rFonts w:ascii="Arial" w:hAnsi="Arial" w:cs="Arial"/>
          <w:sz w:val="15"/>
          <w:szCs w:val="14"/>
        </w:rPr>
        <w:t xml:space="preserve">) δ 5.88 (s, 1H), 5.68 – 5.62 (m, 1H), 2.36 (s, 2H), 2.17 – 2.06 (m, 4H), 1.73 – 1.54 (m, 12H). </w:t>
      </w:r>
      <w:r w:rsidRPr="003B1A2D">
        <w:rPr>
          <w:rFonts w:ascii="Arial" w:hAnsi="Arial" w:cs="Arial"/>
          <w:b/>
          <w:sz w:val="15"/>
          <w:szCs w:val="14"/>
          <w:vertAlign w:val="superscript"/>
        </w:rPr>
        <w:t>13</w:t>
      </w:r>
      <w:r w:rsidRPr="003B1A2D">
        <w:rPr>
          <w:rFonts w:ascii="Arial" w:hAnsi="Arial" w:cs="Arial"/>
          <w:b/>
          <w:sz w:val="15"/>
          <w:szCs w:val="14"/>
        </w:rPr>
        <w:t xml:space="preserve">C NMR </w:t>
      </w:r>
      <w:r w:rsidRPr="003B1A2D">
        <w:rPr>
          <w:rFonts w:ascii="Arial" w:hAnsi="Arial" w:cs="Arial"/>
          <w:sz w:val="15"/>
          <w:szCs w:val="14"/>
        </w:rPr>
        <w:t>(101 MHz, CDCl</w:t>
      </w:r>
      <w:r w:rsidRPr="003B1A2D">
        <w:rPr>
          <w:rFonts w:ascii="Arial" w:hAnsi="Arial" w:cs="Arial"/>
          <w:sz w:val="15"/>
          <w:szCs w:val="14"/>
          <w:vertAlign w:val="subscript"/>
        </w:rPr>
        <w:t>3</w:t>
      </w:r>
      <w:r w:rsidRPr="003B1A2D">
        <w:rPr>
          <w:rFonts w:ascii="Arial" w:hAnsi="Arial" w:cs="Arial"/>
          <w:sz w:val="15"/>
          <w:szCs w:val="14"/>
        </w:rPr>
        <w:t xml:space="preserve">) δ 145.3, 133.3, 131.0, 123.9, 50.2, 42.0, 36.4 (2C), 25.3, 24.4 (2C), 23.8, 22.4, 22.3. </w:t>
      </w:r>
      <w:r w:rsidRPr="003B1A2D">
        <w:rPr>
          <w:rFonts w:ascii="Arial" w:hAnsi="Arial" w:cs="Arial"/>
          <w:b/>
          <w:bCs/>
          <w:sz w:val="15"/>
          <w:szCs w:val="14"/>
        </w:rPr>
        <w:t>HRMS</w:t>
      </w:r>
      <w:r w:rsidRPr="003B1A2D">
        <w:rPr>
          <w:rFonts w:ascii="Arial" w:hAnsi="Arial" w:cs="Arial"/>
          <w:bCs/>
          <w:sz w:val="15"/>
          <w:szCs w:val="14"/>
        </w:rPr>
        <w:t xml:space="preserve"> </w:t>
      </w:r>
      <w:r w:rsidRPr="003B1A2D">
        <w:rPr>
          <w:rFonts w:ascii="Arial" w:hAnsi="Arial" w:cs="Arial"/>
          <w:sz w:val="15"/>
          <w:szCs w:val="14"/>
        </w:rPr>
        <w:t xml:space="preserve">(APCI) </w:t>
      </w:r>
      <w:r w:rsidRPr="003B1A2D">
        <w:rPr>
          <w:rFonts w:ascii="Arial" w:hAnsi="Arial" w:cs="Arial"/>
          <w:i/>
          <w:iCs/>
          <w:sz w:val="15"/>
          <w:szCs w:val="14"/>
        </w:rPr>
        <w:t xml:space="preserve">m/z </w:t>
      </w:r>
      <w:r w:rsidRPr="003B1A2D">
        <w:rPr>
          <w:rFonts w:ascii="Arial" w:hAnsi="Arial" w:cs="Arial"/>
          <w:sz w:val="15"/>
          <w:szCs w:val="14"/>
        </w:rPr>
        <w:t>calculated for C</w:t>
      </w:r>
      <w:r w:rsidRPr="003B1A2D">
        <w:rPr>
          <w:rFonts w:ascii="Arial" w:hAnsi="Arial" w:cs="Arial"/>
          <w:sz w:val="15"/>
          <w:szCs w:val="14"/>
          <w:vertAlign w:val="subscript"/>
        </w:rPr>
        <w:t>14</w:t>
      </w:r>
      <w:r w:rsidRPr="003B1A2D">
        <w:rPr>
          <w:rFonts w:ascii="Arial" w:hAnsi="Arial" w:cs="Arial"/>
          <w:sz w:val="15"/>
          <w:szCs w:val="14"/>
        </w:rPr>
        <w:t>H</w:t>
      </w:r>
      <w:r w:rsidRPr="003B1A2D">
        <w:rPr>
          <w:rFonts w:ascii="Arial" w:hAnsi="Arial" w:cs="Arial"/>
          <w:sz w:val="15"/>
          <w:szCs w:val="14"/>
          <w:vertAlign w:val="subscript"/>
        </w:rPr>
        <w:t>21</w:t>
      </w:r>
      <w:r w:rsidRPr="003B1A2D">
        <w:rPr>
          <w:rFonts w:ascii="Arial" w:hAnsi="Arial" w:cs="Arial"/>
          <w:sz w:val="15"/>
          <w:szCs w:val="14"/>
          <w:vertAlign w:val="superscript"/>
        </w:rPr>
        <w:t>+</w:t>
      </w:r>
      <w:r w:rsidRPr="003B1A2D">
        <w:rPr>
          <w:rFonts w:ascii="Arial" w:hAnsi="Arial" w:cs="Arial"/>
          <w:sz w:val="15"/>
          <w:szCs w:val="14"/>
        </w:rPr>
        <w:t xml:space="preserve"> [M+H]</w:t>
      </w:r>
      <w:r w:rsidRPr="003B1A2D">
        <w:rPr>
          <w:rFonts w:ascii="Arial" w:hAnsi="Arial" w:cs="Arial"/>
          <w:sz w:val="15"/>
          <w:szCs w:val="14"/>
          <w:vertAlign w:val="superscript"/>
        </w:rPr>
        <w:t>+</w:t>
      </w:r>
      <w:r w:rsidRPr="003B1A2D">
        <w:rPr>
          <w:rFonts w:ascii="Arial" w:hAnsi="Arial" w:cs="Arial"/>
          <w:sz w:val="15"/>
          <w:szCs w:val="14"/>
        </w:rPr>
        <w:t>: 189.1638, found: 189.1635.</w:t>
      </w:r>
    </w:p>
    <w:p w14:paraId="59250945" w14:textId="6896D149" w:rsidR="00A9558F" w:rsidRPr="003B1A2D" w:rsidRDefault="00EA40D0" w:rsidP="00D1352E">
      <w:pPr>
        <w:spacing w:before="120" w:after="120" w:line="200" w:lineRule="exact"/>
        <w:jc w:val="both"/>
        <w:rPr>
          <w:rFonts w:ascii="Arial" w:hAnsi="Arial" w:cs="Arial"/>
          <w:sz w:val="15"/>
          <w:szCs w:val="14"/>
        </w:rPr>
      </w:pPr>
      <w:r w:rsidRPr="003B1A2D">
        <w:rPr>
          <w:rFonts w:ascii="Arial" w:hAnsi="Arial" w:cs="Arial"/>
          <w:b/>
          <w:sz w:val="15"/>
          <w:szCs w:val="14"/>
        </w:rPr>
        <w:t>(3-(Cyclohex-1-en-1-yl)-1-methylcyclobut-2-en-1-yl)benzene (</w:t>
      </w:r>
      <w:r w:rsidR="00D46828" w:rsidRPr="003B1A2D">
        <w:rPr>
          <w:rFonts w:ascii="Arial" w:hAnsi="Arial" w:cs="Arial"/>
          <w:b/>
          <w:sz w:val="15"/>
          <w:szCs w:val="14"/>
        </w:rPr>
        <w:t>vinylcyclobutene</w:t>
      </w:r>
      <w:r w:rsidR="00575825" w:rsidRPr="003B1A2D">
        <w:rPr>
          <w:rFonts w:ascii="Arial" w:hAnsi="Arial" w:cs="Arial"/>
          <w:b/>
          <w:sz w:val="15"/>
          <w:szCs w:val="14"/>
        </w:rPr>
        <w:t xml:space="preserve"> </w:t>
      </w:r>
      <w:r w:rsidRPr="003B1A2D">
        <w:rPr>
          <w:rFonts w:ascii="Arial" w:hAnsi="Arial" w:cs="Arial"/>
          <w:b/>
          <w:sz w:val="15"/>
          <w:szCs w:val="14"/>
        </w:rPr>
        <w:t>3c)</w:t>
      </w:r>
      <w:r w:rsidR="00D1352E" w:rsidRPr="003B1A2D">
        <w:rPr>
          <w:rFonts w:ascii="Arial" w:hAnsi="Arial" w:cs="Arial"/>
          <w:b/>
          <w:sz w:val="15"/>
          <w:szCs w:val="14"/>
        </w:rPr>
        <w:t xml:space="preserve"> </w:t>
      </w:r>
      <w:r w:rsidR="00D1352E" w:rsidRPr="003B1A2D">
        <w:rPr>
          <w:rFonts w:ascii="Arial" w:hAnsi="Arial" w:cs="Arial"/>
          <w:sz w:val="15"/>
          <w:szCs w:val="14"/>
        </w:rPr>
        <w:t>was synthesized (colorless oil, 31 mg, 69%) according to the general procedure starting from 1-ethynylcyclohex-1-ene (24 μL, 0.2</w:t>
      </w:r>
      <w:r w:rsidR="007709DD" w:rsidRPr="003B1A2D">
        <w:rPr>
          <w:rFonts w:ascii="Arial" w:hAnsi="Arial" w:cs="Arial"/>
          <w:sz w:val="15"/>
          <w:szCs w:val="14"/>
        </w:rPr>
        <w:t>0</w:t>
      </w:r>
      <w:r w:rsidR="00D1352E" w:rsidRPr="003B1A2D">
        <w:rPr>
          <w:rFonts w:ascii="Arial" w:hAnsi="Arial" w:cs="Arial"/>
          <w:sz w:val="15"/>
          <w:szCs w:val="14"/>
        </w:rPr>
        <w:t xml:space="preserve"> mmol), α-methylstyrene (52 μL, 0.4</w:t>
      </w:r>
      <w:r w:rsidR="007709DD" w:rsidRPr="003B1A2D">
        <w:rPr>
          <w:rFonts w:ascii="Arial" w:hAnsi="Arial" w:cs="Arial"/>
          <w:sz w:val="15"/>
          <w:szCs w:val="14"/>
        </w:rPr>
        <w:t>0</w:t>
      </w:r>
      <w:r w:rsidR="00D1352E" w:rsidRPr="003B1A2D">
        <w:rPr>
          <w:rFonts w:ascii="Arial" w:hAnsi="Arial" w:cs="Arial"/>
          <w:sz w:val="15"/>
          <w:szCs w:val="14"/>
        </w:rPr>
        <w:t xml:space="preserve"> mmol) and </w:t>
      </w:r>
      <w:r w:rsidR="00D1352E" w:rsidRPr="003B1A2D">
        <w:rPr>
          <w:rFonts w:ascii="Arial" w:hAnsi="Arial" w:cs="Arial"/>
          <w:b/>
          <w:sz w:val="15"/>
          <w:szCs w:val="14"/>
        </w:rPr>
        <w:t>B</w:t>
      </w:r>
      <w:r w:rsidR="00D1352E" w:rsidRPr="003B1A2D">
        <w:rPr>
          <w:rFonts w:ascii="Arial" w:hAnsi="Arial" w:cs="Arial"/>
          <w:sz w:val="15"/>
          <w:szCs w:val="14"/>
        </w:rPr>
        <w:t xml:space="preserve"> (15 mg, 10 μmol, 5</w:t>
      </w:r>
      <w:r w:rsidR="007709DD" w:rsidRPr="003B1A2D">
        <w:rPr>
          <w:rFonts w:ascii="Arial" w:hAnsi="Arial" w:cs="Arial"/>
          <w:sz w:val="15"/>
          <w:szCs w:val="14"/>
        </w:rPr>
        <w:t>.0</w:t>
      </w:r>
      <w:r w:rsidR="00D1352E" w:rsidRPr="003B1A2D">
        <w:rPr>
          <w:rFonts w:ascii="Arial" w:hAnsi="Arial" w:cs="Arial"/>
          <w:sz w:val="15"/>
          <w:szCs w:val="14"/>
        </w:rPr>
        <w:t xml:space="preserve"> mol%). The reaction time was 14 h. Cyclohexane was used as eluent in the purification. </w:t>
      </w:r>
      <w:r w:rsidR="00D1352E" w:rsidRPr="003B1A2D">
        <w:rPr>
          <w:rFonts w:ascii="Arial" w:hAnsi="Arial" w:cs="Arial"/>
          <w:b/>
          <w:sz w:val="15"/>
          <w:szCs w:val="14"/>
          <w:vertAlign w:val="superscript"/>
        </w:rPr>
        <w:t>1</w:t>
      </w:r>
      <w:r w:rsidR="00D1352E" w:rsidRPr="003B1A2D">
        <w:rPr>
          <w:rFonts w:ascii="Arial" w:hAnsi="Arial" w:cs="Arial"/>
          <w:b/>
          <w:sz w:val="15"/>
          <w:szCs w:val="14"/>
        </w:rPr>
        <w:t xml:space="preserve">H NMR </w:t>
      </w:r>
      <w:r w:rsidR="00D1352E" w:rsidRPr="003B1A2D">
        <w:rPr>
          <w:rFonts w:ascii="Arial" w:hAnsi="Arial" w:cs="Arial"/>
          <w:sz w:val="15"/>
          <w:szCs w:val="14"/>
        </w:rPr>
        <w:t>(500 MHz, CDCl</w:t>
      </w:r>
      <w:r w:rsidR="00D1352E" w:rsidRPr="003B1A2D">
        <w:rPr>
          <w:rFonts w:ascii="Arial" w:hAnsi="Arial" w:cs="Arial"/>
          <w:sz w:val="15"/>
          <w:szCs w:val="14"/>
          <w:vertAlign w:val="subscript"/>
        </w:rPr>
        <w:t>3</w:t>
      </w:r>
      <w:r w:rsidR="00D1352E" w:rsidRPr="003B1A2D">
        <w:rPr>
          <w:rFonts w:ascii="Arial" w:hAnsi="Arial" w:cs="Arial"/>
          <w:sz w:val="15"/>
          <w:szCs w:val="14"/>
        </w:rPr>
        <w:t xml:space="preserve">) δ 7.39 – 7.34 (m, 2H), 7.34 – 7.29 (m, </w:t>
      </w:r>
      <w:r w:rsidR="00D1352E" w:rsidRPr="003B1A2D">
        <w:rPr>
          <w:rFonts w:ascii="Arial" w:hAnsi="Arial" w:cs="Arial"/>
          <w:iCs/>
          <w:sz w:val="15"/>
          <w:szCs w:val="14"/>
        </w:rPr>
        <w:t>2</w:t>
      </w:r>
      <w:r w:rsidR="00D1352E" w:rsidRPr="003B1A2D">
        <w:rPr>
          <w:rFonts w:ascii="Arial" w:hAnsi="Arial" w:cs="Arial"/>
          <w:sz w:val="15"/>
          <w:szCs w:val="14"/>
        </w:rPr>
        <w:t xml:space="preserve">H), 7.22 – 7.15 (m, </w:t>
      </w:r>
      <w:r w:rsidR="00D1352E" w:rsidRPr="003B1A2D">
        <w:rPr>
          <w:rFonts w:ascii="Arial" w:hAnsi="Arial" w:cs="Arial"/>
          <w:iCs/>
          <w:sz w:val="15"/>
          <w:szCs w:val="14"/>
        </w:rPr>
        <w:t>1</w:t>
      </w:r>
      <w:r w:rsidR="00D1352E" w:rsidRPr="003B1A2D">
        <w:rPr>
          <w:rFonts w:ascii="Arial" w:hAnsi="Arial" w:cs="Arial"/>
          <w:sz w:val="15"/>
          <w:szCs w:val="14"/>
        </w:rPr>
        <w:t xml:space="preserve">H), 6.24 (s, 1H), 5.73– 5.68 (m, 1H), 2.76 (d, </w:t>
      </w:r>
      <w:r w:rsidR="00D1352E" w:rsidRPr="003B1A2D">
        <w:rPr>
          <w:rFonts w:ascii="Arial" w:hAnsi="Arial" w:cs="Arial"/>
          <w:i/>
          <w:iCs/>
          <w:sz w:val="15"/>
          <w:szCs w:val="14"/>
        </w:rPr>
        <w:t>J</w:t>
      </w:r>
      <w:r w:rsidR="00D1352E" w:rsidRPr="003B1A2D">
        <w:rPr>
          <w:rFonts w:ascii="Arial" w:hAnsi="Arial" w:cs="Arial"/>
          <w:sz w:val="15"/>
          <w:szCs w:val="14"/>
        </w:rPr>
        <w:t xml:space="preserve"> = 12.3 Hz, 1H), 2.70 (d, </w:t>
      </w:r>
      <w:r w:rsidR="00D1352E" w:rsidRPr="003B1A2D">
        <w:rPr>
          <w:rFonts w:ascii="Arial" w:hAnsi="Arial" w:cs="Arial"/>
          <w:i/>
          <w:iCs/>
          <w:sz w:val="15"/>
          <w:szCs w:val="14"/>
        </w:rPr>
        <w:t>J</w:t>
      </w:r>
      <w:r w:rsidR="00D1352E" w:rsidRPr="003B1A2D">
        <w:rPr>
          <w:rFonts w:ascii="Arial" w:hAnsi="Arial" w:cs="Arial"/>
          <w:sz w:val="15"/>
          <w:szCs w:val="14"/>
        </w:rPr>
        <w:t xml:space="preserve"> = 12.3 Hz, 1H), 2.25 – 2.17 (m, 2H), 2.17 – 2.10 (m, 2H), 1.74 – 1.66 (m, 2H), 1.66 – 1.59 (m, 2H), 1.57 (s, 3H). </w:t>
      </w:r>
      <w:r w:rsidR="00D1352E" w:rsidRPr="003B1A2D">
        <w:rPr>
          <w:rFonts w:ascii="Arial" w:hAnsi="Arial" w:cs="Arial"/>
          <w:b/>
          <w:sz w:val="15"/>
          <w:szCs w:val="14"/>
          <w:vertAlign w:val="superscript"/>
        </w:rPr>
        <w:t>13</w:t>
      </w:r>
      <w:r w:rsidR="00D1352E" w:rsidRPr="003B1A2D">
        <w:rPr>
          <w:rFonts w:ascii="Arial" w:hAnsi="Arial" w:cs="Arial"/>
          <w:b/>
          <w:sz w:val="15"/>
          <w:szCs w:val="14"/>
        </w:rPr>
        <w:t xml:space="preserve">C NMR </w:t>
      </w:r>
      <w:r w:rsidR="00D1352E" w:rsidRPr="003B1A2D">
        <w:rPr>
          <w:rFonts w:ascii="Arial" w:hAnsi="Arial" w:cs="Arial"/>
          <w:sz w:val="15"/>
          <w:szCs w:val="14"/>
        </w:rPr>
        <w:t>(126 MHz, CDCl</w:t>
      </w:r>
      <w:r w:rsidR="00D1352E" w:rsidRPr="003B1A2D">
        <w:rPr>
          <w:rFonts w:ascii="Arial" w:hAnsi="Arial" w:cs="Arial"/>
          <w:sz w:val="15"/>
          <w:szCs w:val="14"/>
          <w:vertAlign w:val="subscript"/>
        </w:rPr>
        <w:t>3</w:t>
      </w:r>
      <w:r w:rsidR="00D1352E" w:rsidRPr="003B1A2D">
        <w:rPr>
          <w:rFonts w:ascii="Arial" w:hAnsi="Arial" w:cs="Arial"/>
          <w:sz w:val="15"/>
          <w:szCs w:val="14"/>
        </w:rPr>
        <w:t xml:space="preserve">) δ 148.3, 145.9, 133.3, 131.1, 128.0 (2C), </w:t>
      </w:r>
      <w:r w:rsidR="00D1352E" w:rsidRPr="003B1A2D">
        <w:rPr>
          <w:rFonts w:ascii="Arial" w:hAnsi="Arial" w:cs="Arial"/>
          <w:sz w:val="15"/>
          <w:szCs w:val="14"/>
        </w:rPr>
        <w:lastRenderedPageBreak/>
        <w:t xml:space="preserve">125.9 (2C), 125.5, 124.9, 45.5, 43.7, 27.9, 25.4, 23.8, 22.3, 22.3. </w:t>
      </w:r>
      <w:r w:rsidR="00D1352E" w:rsidRPr="003B1A2D">
        <w:rPr>
          <w:rFonts w:ascii="Arial" w:hAnsi="Arial" w:cs="Arial"/>
          <w:b/>
          <w:bCs/>
          <w:sz w:val="15"/>
          <w:szCs w:val="14"/>
        </w:rPr>
        <w:t>HRMS</w:t>
      </w:r>
      <w:r w:rsidR="00D1352E" w:rsidRPr="003B1A2D">
        <w:rPr>
          <w:rFonts w:ascii="Arial" w:hAnsi="Arial" w:cs="Arial"/>
          <w:bCs/>
          <w:sz w:val="15"/>
          <w:szCs w:val="14"/>
        </w:rPr>
        <w:t xml:space="preserve"> </w:t>
      </w:r>
      <w:r w:rsidR="00D1352E" w:rsidRPr="003B1A2D">
        <w:rPr>
          <w:rFonts w:ascii="Arial" w:hAnsi="Arial" w:cs="Arial"/>
          <w:sz w:val="15"/>
          <w:szCs w:val="14"/>
        </w:rPr>
        <w:t xml:space="preserve">(APCI) </w:t>
      </w:r>
      <w:r w:rsidR="00D1352E" w:rsidRPr="003B1A2D">
        <w:rPr>
          <w:rFonts w:ascii="Arial" w:hAnsi="Arial" w:cs="Arial"/>
          <w:i/>
          <w:iCs/>
          <w:sz w:val="15"/>
          <w:szCs w:val="14"/>
        </w:rPr>
        <w:t xml:space="preserve">m/z </w:t>
      </w:r>
      <w:r w:rsidR="00D1352E" w:rsidRPr="003B1A2D">
        <w:rPr>
          <w:rFonts w:ascii="Arial" w:hAnsi="Arial" w:cs="Arial"/>
          <w:sz w:val="15"/>
          <w:szCs w:val="14"/>
        </w:rPr>
        <w:t>calculated for C</w:t>
      </w:r>
      <w:r w:rsidR="00D1352E" w:rsidRPr="003B1A2D">
        <w:rPr>
          <w:rFonts w:ascii="Arial" w:hAnsi="Arial" w:cs="Arial"/>
          <w:sz w:val="15"/>
          <w:szCs w:val="14"/>
          <w:vertAlign w:val="subscript"/>
        </w:rPr>
        <w:t>17</w:t>
      </w:r>
      <w:r w:rsidR="00D1352E" w:rsidRPr="003B1A2D">
        <w:rPr>
          <w:rFonts w:ascii="Arial" w:hAnsi="Arial" w:cs="Arial"/>
          <w:sz w:val="15"/>
          <w:szCs w:val="14"/>
        </w:rPr>
        <w:t>H</w:t>
      </w:r>
      <w:r w:rsidR="00D1352E" w:rsidRPr="003B1A2D">
        <w:rPr>
          <w:rFonts w:ascii="Arial" w:hAnsi="Arial" w:cs="Arial"/>
          <w:sz w:val="15"/>
          <w:szCs w:val="14"/>
          <w:vertAlign w:val="subscript"/>
        </w:rPr>
        <w:t>21</w:t>
      </w:r>
      <w:r w:rsidR="00D1352E" w:rsidRPr="003B1A2D">
        <w:rPr>
          <w:rFonts w:ascii="Arial" w:hAnsi="Arial" w:cs="Arial"/>
          <w:sz w:val="15"/>
          <w:szCs w:val="14"/>
          <w:vertAlign w:val="superscript"/>
        </w:rPr>
        <w:t>+</w:t>
      </w:r>
      <w:r w:rsidR="00D1352E" w:rsidRPr="003B1A2D">
        <w:rPr>
          <w:rFonts w:ascii="Arial" w:hAnsi="Arial" w:cs="Arial"/>
          <w:sz w:val="15"/>
          <w:szCs w:val="14"/>
        </w:rPr>
        <w:t xml:space="preserve"> [M+H]</w:t>
      </w:r>
      <w:r w:rsidR="00D1352E" w:rsidRPr="003B1A2D">
        <w:rPr>
          <w:rFonts w:ascii="Arial" w:hAnsi="Arial" w:cs="Arial"/>
          <w:sz w:val="15"/>
          <w:szCs w:val="14"/>
          <w:vertAlign w:val="superscript"/>
        </w:rPr>
        <w:t>+</w:t>
      </w:r>
      <w:r w:rsidR="00D1352E" w:rsidRPr="003B1A2D">
        <w:rPr>
          <w:rFonts w:ascii="Arial" w:hAnsi="Arial" w:cs="Arial"/>
          <w:sz w:val="15"/>
          <w:szCs w:val="14"/>
        </w:rPr>
        <w:t>: 225.1638, found: 225.1638.</w:t>
      </w:r>
    </w:p>
    <w:p w14:paraId="082BD1C9" w14:textId="64C1E46E" w:rsidR="004800D9" w:rsidRPr="003B1A2D" w:rsidRDefault="004800D9" w:rsidP="004800D9">
      <w:pPr>
        <w:spacing w:before="120" w:after="120" w:line="200" w:lineRule="exact"/>
        <w:jc w:val="both"/>
        <w:rPr>
          <w:rFonts w:ascii="Arial" w:hAnsi="Arial" w:cs="Arial"/>
          <w:sz w:val="15"/>
          <w:szCs w:val="14"/>
        </w:rPr>
      </w:pPr>
      <w:r w:rsidRPr="003B1A2D">
        <w:rPr>
          <w:rFonts w:ascii="Arial" w:hAnsi="Arial" w:cs="Arial"/>
          <w:b/>
          <w:sz w:val="15"/>
          <w:szCs w:val="14"/>
        </w:rPr>
        <w:t>1-(3-(Cyclohex-1-en-1-yl)-1-methylcyclobut-2-en-1-yl)-4-methylbenzene (</w:t>
      </w:r>
      <w:r w:rsidR="00D46828" w:rsidRPr="003B1A2D">
        <w:rPr>
          <w:rFonts w:ascii="Arial" w:hAnsi="Arial" w:cs="Arial"/>
          <w:b/>
          <w:sz w:val="15"/>
          <w:szCs w:val="14"/>
        </w:rPr>
        <w:t>vinylcyclobutene</w:t>
      </w:r>
      <w:r w:rsidR="00575825" w:rsidRPr="003B1A2D">
        <w:rPr>
          <w:rFonts w:ascii="Arial" w:hAnsi="Arial" w:cs="Arial"/>
          <w:b/>
          <w:sz w:val="15"/>
          <w:szCs w:val="14"/>
        </w:rPr>
        <w:t xml:space="preserve"> </w:t>
      </w:r>
      <w:r w:rsidRPr="003B1A2D">
        <w:rPr>
          <w:rFonts w:ascii="Arial" w:hAnsi="Arial" w:cs="Arial"/>
          <w:b/>
          <w:sz w:val="15"/>
          <w:szCs w:val="14"/>
        </w:rPr>
        <w:t xml:space="preserve">3d) </w:t>
      </w:r>
      <w:r w:rsidRPr="003B1A2D">
        <w:rPr>
          <w:rFonts w:ascii="Arial" w:hAnsi="Arial" w:cs="Arial"/>
          <w:sz w:val="15"/>
          <w:szCs w:val="14"/>
        </w:rPr>
        <w:t>was synthesized (colorless oil, 26 mg, 54%) according to the general procedure starting from 1-ethynylcyclohex-1-ene (24 μL, 0.2</w:t>
      </w:r>
      <w:r w:rsidR="007709DD" w:rsidRPr="003B1A2D">
        <w:rPr>
          <w:rFonts w:ascii="Arial" w:hAnsi="Arial" w:cs="Arial"/>
          <w:sz w:val="15"/>
          <w:szCs w:val="14"/>
        </w:rPr>
        <w:t>0</w:t>
      </w:r>
      <w:r w:rsidRPr="003B1A2D">
        <w:rPr>
          <w:rFonts w:ascii="Arial" w:hAnsi="Arial" w:cs="Arial"/>
          <w:sz w:val="15"/>
          <w:szCs w:val="14"/>
        </w:rPr>
        <w:t xml:space="preserve"> mmol), 1-methyl-4-(prop-1-en-2-yl)benzene (58 μL, 0.4</w:t>
      </w:r>
      <w:r w:rsidR="007709DD" w:rsidRPr="003B1A2D">
        <w:rPr>
          <w:rFonts w:ascii="Arial" w:hAnsi="Arial" w:cs="Arial"/>
          <w:sz w:val="15"/>
          <w:szCs w:val="14"/>
        </w:rPr>
        <w:t>0</w:t>
      </w:r>
      <w:r w:rsidRPr="003B1A2D">
        <w:rPr>
          <w:rFonts w:ascii="Arial" w:hAnsi="Arial" w:cs="Arial"/>
          <w:sz w:val="15"/>
          <w:szCs w:val="14"/>
        </w:rPr>
        <w:t xml:space="preserve"> mmol) and </w:t>
      </w:r>
      <w:r w:rsidR="005C2F4A" w:rsidRPr="003B1A2D">
        <w:rPr>
          <w:rFonts w:ascii="Arial" w:hAnsi="Arial" w:cs="Arial"/>
          <w:b/>
          <w:sz w:val="15"/>
          <w:szCs w:val="14"/>
        </w:rPr>
        <w:t>B</w:t>
      </w:r>
      <w:r w:rsidRPr="003B1A2D">
        <w:rPr>
          <w:rFonts w:ascii="Arial" w:hAnsi="Arial" w:cs="Arial"/>
          <w:sz w:val="15"/>
          <w:szCs w:val="14"/>
        </w:rPr>
        <w:t xml:space="preserve"> (15 mg, 10 μmol, 5</w:t>
      </w:r>
      <w:r w:rsidR="007709DD" w:rsidRPr="003B1A2D">
        <w:rPr>
          <w:rFonts w:ascii="Arial" w:hAnsi="Arial" w:cs="Arial"/>
          <w:sz w:val="15"/>
          <w:szCs w:val="14"/>
        </w:rPr>
        <w:t>.0</w:t>
      </w:r>
      <w:r w:rsidRPr="003B1A2D">
        <w:rPr>
          <w:rFonts w:ascii="Arial" w:hAnsi="Arial" w:cs="Arial"/>
          <w:sz w:val="15"/>
          <w:szCs w:val="14"/>
        </w:rPr>
        <w:t xml:space="preserve"> mol%). The reaction time was 14 h. Cyclohexane was used as eluent in the purification. </w:t>
      </w:r>
      <w:r w:rsidRPr="003B1A2D">
        <w:rPr>
          <w:rFonts w:ascii="Arial" w:hAnsi="Arial" w:cs="Arial"/>
          <w:b/>
          <w:sz w:val="15"/>
          <w:szCs w:val="14"/>
          <w:vertAlign w:val="superscript"/>
        </w:rPr>
        <w:t>1</w:t>
      </w:r>
      <w:r w:rsidRPr="003B1A2D">
        <w:rPr>
          <w:rFonts w:ascii="Arial" w:hAnsi="Arial" w:cs="Arial"/>
          <w:b/>
          <w:sz w:val="15"/>
          <w:szCs w:val="14"/>
        </w:rPr>
        <w:t>H NMR</w:t>
      </w:r>
      <w:r w:rsidRPr="003B1A2D">
        <w:rPr>
          <w:rFonts w:ascii="Arial" w:hAnsi="Arial" w:cs="Arial"/>
          <w:sz w:val="15"/>
          <w:szCs w:val="14"/>
        </w:rPr>
        <w:t xml:space="preserve"> (400 MHz, CDCl</w:t>
      </w:r>
      <w:r w:rsidRPr="003B1A2D">
        <w:rPr>
          <w:rFonts w:ascii="Arial" w:hAnsi="Arial" w:cs="Arial"/>
          <w:sz w:val="15"/>
          <w:szCs w:val="14"/>
          <w:vertAlign w:val="subscript"/>
        </w:rPr>
        <w:t>3</w:t>
      </w:r>
      <w:r w:rsidRPr="003B1A2D">
        <w:rPr>
          <w:rFonts w:ascii="Arial" w:hAnsi="Arial" w:cs="Arial"/>
          <w:sz w:val="15"/>
          <w:szCs w:val="14"/>
        </w:rPr>
        <w:t xml:space="preserve">) δ 7.24 (d, </w:t>
      </w:r>
      <w:r w:rsidRPr="003B1A2D">
        <w:rPr>
          <w:rFonts w:ascii="Arial" w:hAnsi="Arial" w:cs="Arial"/>
          <w:i/>
          <w:iCs/>
          <w:sz w:val="15"/>
          <w:szCs w:val="14"/>
        </w:rPr>
        <w:t>J</w:t>
      </w:r>
      <w:r w:rsidRPr="003B1A2D">
        <w:rPr>
          <w:rFonts w:ascii="Arial" w:hAnsi="Arial" w:cs="Arial"/>
          <w:sz w:val="15"/>
          <w:szCs w:val="14"/>
        </w:rPr>
        <w:t xml:space="preserve"> = 7.8 Hz, 2H), 7.12 (d, </w:t>
      </w:r>
      <w:r w:rsidRPr="003B1A2D">
        <w:rPr>
          <w:rFonts w:ascii="Arial" w:hAnsi="Arial" w:cs="Arial"/>
          <w:i/>
          <w:iCs/>
          <w:sz w:val="15"/>
          <w:szCs w:val="14"/>
        </w:rPr>
        <w:t>J</w:t>
      </w:r>
      <w:r w:rsidRPr="003B1A2D">
        <w:rPr>
          <w:rFonts w:ascii="Arial" w:hAnsi="Arial" w:cs="Arial"/>
          <w:sz w:val="15"/>
          <w:szCs w:val="14"/>
        </w:rPr>
        <w:t xml:space="preserve"> = 7.8 Hz, 2H), 6.20 (s, 1H), 5.72 – 5.65 (m, 1H), 2.72 (d, </w:t>
      </w:r>
      <w:r w:rsidRPr="003B1A2D">
        <w:rPr>
          <w:rFonts w:ascii="Arial" w:hAnsi="Arial" w:cs="Arial"/>
          <w:i/>
          <w:iCs/>
          <w:sz w:val="15"/>
          <w:szCs w:val="14"/>
        </w:rPr>
        <w:t>J</w:t>
      </w:r>
      <w:r w:rsidRPr="003B1A2D">
        <w:rPr>
          <w:rFonts w:ascii="Arial" w:hAnsi="Arial" w:cs="Arial"/>
          <w:sz w:val="15"/>
          <w:szCs w:val="14"/>
        </w:rPr>
        <w:t xml:space="preserve"> = 12.2 Hz, 1H), 2.66 (d, </w:t>
      </w:r>
      <w:r w:rsidRPr="003B1A2D">
        <w:rPr>
          <w:rFonts w:ascii="Arial" w:hAnsi="Arial" w:cs="Arial"/>
          <w:i/>
          <w:iCs/>
          <w:sz w:val="15"/>
          <w:szCs w:val="14"/>
        </w:rPr>
        <w:t>J</w:t>
      </w:r>
      <w:r w:rsidRPr="003B1A2D">
        <w:rPr>
          <w:rFonts w:ascii="Arial" w:hAnsi="Arial" w:cs="Arial"/>
          <w:sz w:val="15"/>
          <w:szCs w:val="14"/>
        </w:rPr>
        <w:t xml:space="preserve"> = 12.3, 1H), 2.33 (s, 3H), 2.24 – 2.07 (m, 4H), 1.74 – 1.57 (m, 4H), 1.54 (s, 3H). </w:t>
      </w:r>
      <w:r w:rsidRPr="003B1A2D">
        <w:rPr>
          <w:rFonts w:ascii="Arial" w:hAnsi="Arial" w:cs="Arial"/>
          <w:b/>
          <w:sz w:val="15"/>
          <w:szCs w:val="14"/>
          <w:vertAlign w:val="superscript"/>
        </w:rPr>
        <w:t>13</w:t>
      </w:r>
      <w:r w:rsidRPr="003B1A2D">
        <w:rPr>
          <w:rFonts w:ascii="Arial" w:hAnsi="Arial" w:cs="Arial"/>
          <w:b/>
          <w:sz w:val="15"/>
          <w:szCs w:val="14"/>
        </w:rPr>
        <w:t>C NMR</w:t>
      </w:r>
      <w:r w:rsidRPr="003B1A2D">
        <w:rPr>
          <w:rFonts w:ascii="Arial" w:hAnsi="Arial" w:cs="Arial"/>
          <w:sz w:val="15"/>
          <w:szCs w:val="14"/>
        </w:rPr>
        <w:t xml:space="preserve"> (101 MHz, CDCl</w:t>
      </w:r>
      <w:r w:rsidRPr="003B1A2D">
        <w:rPr>
          <w:rFonts w:ascii="Arial" w:hAnsi="Arial" w:cs="Arial"/>
          <w:sz w:val="15"/>
          <w:szCs w:val="14"/>
          <w:vertAlign w:val="subscript"/>
        </w:rPr>
        <w:t>3</w:t>
      </w:r>
      <w:r w:rsidRPr="003B1A2D">
        <w:rPr>
          <w:rFonts w:ascii="Arial" w:hAnsi="Arial" w:cs="Arial"/>
          <w:sz w:val="15"/>
          <w:szCs w:val="14"/>
        </w:rPr>
        <w:t xml:space="preserve">) δ 145.8, 145.3, 134.9, 133.3, 131.3, 128.7 (2C), 125.8 (2C), 124.8, 45.2, 43.7, 27.9, 25.4, 23.8, 22.3, 22.3, 21.0. </w:t>
      </w:r>
      <w:r w:rsidRPr="003B1A2D">
        <w:rPr>
          <w:rFonts w:ascii="Arial" w:hAnsi="Arial" w:cs="Arial"/>
          <w:b/>
          <w:bCs/>
          <w:sz w:val="15"/>
          <w:szCs w:val="14"/>
        </w:rPr>
        <w:t>HRMS</w:t>
      </w:r>
      <w:r w:rsidRPr="003B1A2D">
        <w:rPr>
          <w:rFonts w:ascii="Arial" w:hAnsi="Arial" w:cs="Arial"/>
          <w:bCs/>
          <w:sz w:val="15"/>
          <w:szCs w:val="14"/>
        </w:rPr>
        <w:t xml:space="preserve"> </w:t>
      </w:r>
      <w:r w:rsidRPr="003B1A2D">
        <w:rPr>
          <w:rFonts w:ascii="Arial" w:hAnsi="Arial" w:cs="Arial"/>
          <w:sz w:val="15"/>
          <w:szCs w:val="14"/>
        </w:rPr>
        <w:t xml:space="preserve">(APCI) </w:t>
      </w:r>
      <w:r w:rsidRPr="003B1A2D">
        <w:rPr>
          <w:rFonts w:ascii="Arial" w:hAnsi="Arial" w:cs="Arial"/>
          <w:i/>
          <w:iCs/>
          <w:sz w:val="15"/>
          <w:szCs w:val="14"/>
        </w:rPr>
        <w:t xml:space="preserve">m/z </w:t>
      </w:r>
      <w:r w:rsidRPr="003B1A2D">
        <w:rPr>
          <w:rFonts w:ascii="Arial" w:hAnsi="Arial" w:cs="Arial"/>
          <w:sz w:val="15"/>
          <w:szCs w:val="14"/>
        </w:rPr>
        <w:t>calculated for C</w:t>
      </w:r>
      <w:r w:rsidRPr="003B1A2D">
        <w:rPr>
          <w:rFonts w:ascii="Arial" w:hAnsi="Arial" w:cs="Arial"/>
          <w:sz w:val="15"/>
          <w:szCs w:val="14"/>
          <w:vertAlign w:val="subscript"/>
        </w:rPr>
        <w:t>18</w:t>
      </w:r>
      <w:r w:rsidRPr="003B1A2D">
        <w:rPr>
          <w:rFonts w:ascii="Arial" w:hAnsi="Arial" w:cs="Arial"/>
          <w:sz w:val="15"/>
          <w:szCs w:val="14"/>
        </w:rPr>
        <w:t>H</w:t>
      </w:r>
      <w:r w:rsidRPr="003B1A2D">
        <w:rPr>
          <w:rFonts w:ascii="Arial" w:hAnsi="Arial" w:cs="Arial"/>
          <w:sz w:val="15"/>
          <w:szCs w:val="14"/>
          <w:vertAlign w:val="subscript"/>
        </w:rPr>
        <w:t>23</w:t>
      </w:r>
      <w:r w:rsidRPr="003B1A2D">
        <w:rPr>
          <w:rFonts w:ascii="Arial" w:hAnsi="Arial" w:cs="Arial"/>
          <w:sz w:val="15"/>
          <w:szCs w:val="14"/>
          <w:vertAlign w:val="superscript"/>
        </w:rPr>
        <w:t>+</w:t>
      </w:r>
      <w:r w:rsidRPr="003B1A2D">
        <w:rPr>
          <w:rFonts w:ascii="Arial" w:hAnsi="Arial" w:cs="Arial"/>
          <w:sz w:val="15"/>
          <w:szCs w:val="14"/>
        </w:rPr>
        <w:t xml:space="preserve"> [M+H]</w:t>
      </w:r>
      <w:r w:rsidRPr="003B1A2D">
        <w:rPr>
          <w:rFonts w:ascii="Arial" w:hAnsi="Arial" w:cs="Arial"/>
          <w:sz w:val="15"/>
          <w:szCs w:val="14"/>
          <w:vertAlign w:val="superscript"/>
        </w:rPr>
        <w:t>+</w:t>
      </w:r>
      <w:r w:rsidRPr="003B1A2D">
        <w:rPr>
          <w:rFonts w:ascii="Arial" w:hAnsi="Arial" w:cs="Arial"/>
          <w:sz w:val="15"/>
          <w:szCs w:val="14"/>
        </w:rPr>
        <w:t>: 239.1794, found: 239.1792.</w:t>
      </w:r>
    </w:p>
    <w:p w14:paraId="52BBBF5E" w14:textId="3145BE00" w:rsidR="004800D9" w:rsidRPr="003B1A2D" w:rsidRDefault="004800D9" w:rsidP="004800D9">
      <w:pPr>
        <w:spacing w:before="120" w:after="120" w:line="200" w:lineRule="exact"/>
        <w:jc w:val="both"/>
        <w:rPr>
          <w:rFonts w:ascii="Arial" w:hAnsi="Arial" w:cs="Arial"/>
          <w:sz w:val="15"/>
          <w:szCs w:val="14"/>
        </w:rPr>
      </w:pPr>
      <w:r w:rsidRPr="003B1A2D">
        <w:rPr>
          <w:rFonts w:ascii="Arial" w:hAnsi="Arial" w:cs="Arial"/>
          <w:b/>
          <w:sz w:val="15"/>
          <w:szCs w:val="14"/>
        </w:rPr>
        <w:t>1-(3-(Cyclohex-1-en-1-yl)-1-methylcyclobut-2-en-1-yl)-4-fluorobenzene (</w:t>
      </w:r>
      <w:r w:rsidR="00D46828" w:rsidRPr="003B1A2D">
        <w:rPr>
          <w:rFonts w:ascii="Arial" w:hAnsi="Arial" w:cs="Arial"/>
          <w:b/>
          <w:sz w:val="15"/>
          <w:szCs w:val="14"/>
        </w:rPr>
        <w:t>vinylcyclobutene</w:t>
      </w:r>
      <w:r w:rsidR="00575825" w:rsidRPr="003B1A2D">
        <w:rPr>
          <w:rFonts w:ascii="Arial" w:hAnsi="Arial" w:cs="Arial"/>
          <w:b/>
          <w:sz w:val="15"/>
          <w:szCs w:val="14"/>
        </w:rPr>
        <w:t xml:space="preserve"> </w:t>
      </w:r>
      <w:r w:rsidRPr="003B1A2D">
        <w:rPr>
          <w:rFonts w:ascii="Arial" w:hAnsi="Arial" w:cs="Arial"/>
          <w:b/>
          <w:sz w:val="15"/>
          <w:szCs w:val="14"/>
        </w:rPr>
        <w:t xml:space="preserve">3e) </w:t>
      </w:r>
      <w:r w:rsidRPr="003B1A2D">
        <w:rPr>
          <w:rFonts w:ascii="Arial" w:hAnsi="Arial" w:cs="Arial"/>
          <w:sz w:val="15"/>
          <w:szCs w:val="14"/>
        </w:rPr>
        <w:t>was synthesized (colorless oil, 21 mg, 43%) according to the general procedure starting from 1-ethynylcyclohex-1-ene (24 μL, 0.2</w:t>
      </w:r>
      <w:r w:rsidR="007709DD" w:rsidRPr="003B1A2D">
        <w:rPr>
          <w:rFonts w:ascii="Arial" w:hAnsi="Arial" w:cs="Arial"/>
          <w:sz w:val="15"/>
          <w:szCs w:val="14"/>
        </w:rPr>
        <w:t>0</w:t>
      </w:r>
      <w:r w:rsidRPr="003B1A2D">
        <w:rPr>
          <w:rFonts w:ascii="Arial" w:hAnsi="Arial" w:cs="Arial"/>
          <w:sz w:val="15"/>
          <w:szCs w:val="14"/>
        </w:rPr>
        <w:t xml:space="preserve"> mmol), 1-fluoro-4-(prop-1-en-2-yl)benzene (54 μL, 0.4</w:t>
      </w:r>
      <w:r w:rsidR="007709DD" w:rsidRPr="003B1A2D">
        <w:rPr>
          <w:rFonts w:ascii="Arial" w:hAnsi="Arial" w:cs="Arial"/>
          <w:sz w:val="15"/>
          <w:szCs w:val="14"/>
        </w:rPr>
        <w:t>0</w:t>
      </w:r>
      <w:r w:rsidRPr="003B1A2D">
        <w:rPr>
          <w:rFonts w:ascii="Arial" w:hAnsi="Arial" w:cs="Arial"/>
          <w:sz w:val="15"/>
          <w:szCs w:val="14"/>
        </w:rPr>
        <w:t xml:space="preserve"> mmol) and </w:t>
      </w:r>
      <w:r w:rsidR="005C2F4A" w:rsidRPr="003B1A2D">
        <w:rPr>
          <w:rFonts w:ascii="Arial" w:hAnsi="Arial" w:cs="Arial"/>
          <w:b/>
          <w:sz w:val="15"/>
          <w:szCs w:val="14"/>
        </w:rPr>
        <w:t>B</w:t>
      </w:r>
      <w:r w:rsidRPr="003B1A2D">
        <w:rPr>
          <w:rFonts w:ascii="Arial" w:hAnsi="Arial" w:cs="Arial"/>
          <w:sz w:val="15"/>
          <w:szCs w:val="14"/>
        </w:rPr>
        <w:t xml:space="preserve"> (15 mg, 10 μmol, 5</w:t>
      </w:r>
      <w:r w:rsidR="007709DD" w:rsidRPr="003B1A2D">
        <w:rPr>
          <w:rFonts w:ascii="Arial" w:hAnsi="Arial" w:cs="Arial"/>
          <w:sz w:val="15"/>
          <w:szCs w:val="14"/>
        </w:rPr>
        <w:t>.0</w:t>
      </w:r>
      <w:r w:rsidRPr="003B1A2D">
        <w:rPr>
          <w:rFonts w:ascii="Arial" w:hAnsi="Arial" w:cs="Arial"/>
          <w:sz w:val="15"/>
          <w:szCs w:val="14"/>
        </w:rPr>
        <w:t xml:space="preserve"> mol%). The reaction time was 14 h. Cyclohexane was used as eluent in the purification. </w:t>
      </w:r>
      <w:r w:rsidRPr="003B1A2D">
        <w:rPr>
          <w:rFonts w:ascii="Arial" w:hAnsi="Arial" w:cs="Arial"/>
          <w:b/>
          <w:sz w:val="15"/>
          <w:szCs w:val="14"/>
          <w:vertAlign w:val="superscript"/>
        </w:rPr>
        <w:t>1</w:t>
      </w:r>
      <w:r w:rsidRPr="003B1A2D">
        <w:rPr>
          <w:rFonts w:ascii="Arial" w:hAnsi="Arial" w:cs="Arial"/>
          <w:b/>
          <w:sz w:val="15"/>
          <w:szCs w:val="14"/>
        </w:rPr>
        <w:t>H NMR</w:t>
      </w:r>
      <w:r w:rsidRPr="003B1A2D">
        <w:rPr>
          <w:rFonts w:ascii="Arial" w:hAnsi="Arial" w:cs="Arial"/>
          <w:sz w:val="15"/>
          <w:szCs w:val="14"/>
        </w:rPr>
        <w:t xml:space="preserve"> (400 MHz, CDCl</w:t>
      </w:r>
      <w:r w:rsidRPr="003B1A2D">
        <w:rPr>
          <w:rFonts w:ascii="Arial" w:hAnsi="Arial" w:cs="Arial"/>
          <w:sz w:val="15"/>
          <w:szCs w:val="14"/>
          <w:vertAlign w:val="subscript"/>
        </w:rPr>
        <w:t>3</w:t>
      </w:r>
      <w:r w:rsidRPr="003B1A2D">
        <w:rPr>
          <w:rFonts w:ascii="Arial" w:hAnsi="Arial" w:cs="Arial"/>
          <w:sz w:val="15"/>
          <w:szCs w:val="14"/>
        </w:rPr>
        <w:t xml:space="preserve">) δ 7.35 – 7.26 (m, 2H), 7.04 – 6.94 (m, 2H), 6.20 (s, 1H), 5.74 – 5.68 (m, 1H), 2.70 (s, 2H), 2.25 – 2.09 (m, 4H), 1.76 – 1.58 (m, 4H), 1.55 (s, 3H). </w:t>
      </w:r>
      <w:r w:rsidRPr="003B1A2D">
        <w:rPr>
          <w:rFonts w:ascii="Arial" w:hAnsi="Arial" w:cs="Arial"/>
          <w:b/>
          <w:sz w:val="15"/>
          <w:szCs w:val="14"/>
          <w:vertAlign w:val="superscript"/>
        </w:rPr>
        <w:t>13</w:t>
      </w:r>
      <w:r w:rsidRPr="003B1A2D">
        <w:rPr>
          <w:rFonts w:ascii="Arial" w:hAnsi="Arial" w:cs="Arial"/>
          <w:b/>
          <w:sz w:val="15"/>
          <w:szCs w:val="14"/>
        </w:rPr>
        <w:t>C NMR</w:t>
      </w:r>
      <w:r w:rsidRPr="003B1A2D">
        <w:rPr>
          <w:rFonts w:ascii="Arial" w:hAnsi="Arial" w:cs="Arial"/>
          <w:sz w:val="15"/>
          <w:szCs w:val="14"/>
        </w:rPr>
        <w:t xml:space="preserve"> (101 MHz, CDCl</w:t>
      </w:r>
      <w:r w:rsidRPr="003B1A2D">
        <w:rPr>
          <w:rFonts w:ascii="Arial" w:hAnsi="Arial" w:cs="Arial"/>
          <w:sz w:val="15"/>
          <w:szCs w:val="14"/>
          <w:vertAlign w:val="subscript"/>
        </w:rPr>
        <w:t>3</w:t>
      </w:r>
      <w:r w:rsidRPr="003B1A2D">
        <w:rPr>
          <w:rFonts w:ascii="Arial" w:hAnsi="Arial" w:cs="Arial"/>
          <w:sz w:val="15"/>
          <w:szCs w:val="14"/>
        </w:rPr>
        <w:t xml:space="preserve">) δ 161.0 (d, </w:t>
      </w:r>
      <w:r w:rsidRPr="003B1A2D">
        <w:rPr>
          <w:rFonts w:ascii="Arial" w:hAnsi="Arial" w:cs="Arial"/>
          <w:i/>
          <w:iCs/>
          <w:sz w:val="15"/>
          <w:szCs w:val="14"/>
        </w:rPr>
        <w:t xml:space="preserve">J </w:t>
      </w:r>
      <w:r w:rsidRPr="003B1A2D">
        <w:rPr>
          <w:rFonts w:ascii="Arial" w:hAnsi="Arial" w:cs="Arial"/>
          <w:sz w:val="15"/>
          <w:szCs w:val="14"/>
        </w:rPr>
        <w:t>(</w:t>
      </w:r>
      <w:r w:rsidRPr="003B1A2D">
        <w:rPr>
          <w:rFonts w:ascii="Arial" w:hAnsi="Arial" w:cs="Arial"/>
          <w:sz w:val="15"/>
          <w:szCs w:val="14"/>
          <w:vertAlign w:val="superscript"/>
        </w:rPr>
        <w:t>13</w:t>
      </w:r>
      <w:r w:rsidRPr="003B1A2D">
        <w:rPr>
          <w:rFonts w:ascii="Arial" w:hAnsi="Arial" w:cs="Arial"/>
          <w:sz w:val="15"/>
          <w:szCs w:val="14"/>
        </w:rPr>
        <w:t>C-</w:t>
      </w:r>
      <w:r w:rsidRPr="003B1A2D">
        <w:rPr>
          <w:rFonts w:ascii="Arial" w:hAnsi="Arial" w:cs="Arial"/>
          <w:sz w:val="15"/>
          <w:szCs w:val="14"/>
          <w:vertAlign w:val="superscript"/>
        </w:rPr>
        <w:t>19</w:t>
      </w:r>
      <w:r w:rsidRPr="003B1A2D">
        <w:rPr>
          <w:rFonts w:ascii="Arial" w:hAnsi="Arial" w:cs="Arial"/>
          <w:sz w:val="15"/>
          <w:szCs w:val="14"/>
        </w:rPr>
        <w:t xml:space="preserve">F) = 243.3 Hz), 145.9, 144.0 (d, </w:t>
      </w:r>
      <w:r w:rsidRPr="003B1A2D">
        <w:rPr>
          <w:rFonts w:ascii="Arial" w:hAnsi="Arial" w:cs="Arial"/>
          <w:i/>
          <w:iCs/>
          <w:sz w:val="15"/>
          <w:szCs w:val="14"/>
        </w:rPr>
        <w:t xml:space="preserve">J </w:t>
      </w:r>
      <w:r w:rsidRPr="003B1A2D">
        <w:rPr>
          <w:rFonts w:ascii="Arial" w:hAnsi="Arial" w:cs="Arial"/>
          <w:sz w:val="15"/>
          <w:szCs w:val="14"/>
        </w:rPr>
        <w:t>(</w:t>
      </w:r>
      <w:r w:rsidRPr="003B1A2D">
        <w:rPr>
          <w:rFonts w:ascii="Arial" w:hAnsi="Arial" w:cs="Arial"/>
          <w:sz w:val="15"/>
          <w:szCs w:val="14"/>
          <w:vertAlign w:val="superscript"/>
        </w:rPr>
        <w:t>13</w:t>
      </w:r>
      <w:r w:rsidRPr="003B1A2D">
        <w:rPr>
          <w:rFonts w:ascii="Arial" w:hAnsi="Arial" w:cs="Arial"/>
          <w:sz w:val="15"/>
          <w:szCs w:val="14"/>
        </w:rPr>
        <w:t>C-</w:t>
      </w:r>
      <w:r w:rsidRPr="003B1A2D">
        <w:rPr>
          <w:rFonts w:ascii="Arial" w:hAnsi="Arial" w:cs="Arial"/>
          <w:sz w:val="15"/>
          <w:szCs w:val="14"/>
          <w:vertAlign w:val="superscript"/>
        </w:rPr>
        <w:t>19</w:t>
      </w:r>
      <w:r w:rsidRPr="003B1A2D">
        <w:rPr>
          <w:rFonts w:ascii="Arial" w:hAnsi="Arial" w:cs="Arial"/>
          <w:sz w:val="15"/>
          <w:szCs w:val="14"/>
        </w:rPr>
        <w:t xml:space="preserve">F) = 3.1 Hz), 133.1, 130.9, 127.3 (d, </w:t>
      </w:r>
      <w:r w:rsidRPr="003B1A2D">
        <w:rPr>
          <w:rFonts w:ascii="Arial" w:hAnsi="Arial" w:cs="Arial"/>
          <w:i/>
          <w:iCs/>
          <w:sz w:val="15"/>
          <w:szCs w:val="14"/>
        </w:rPr>
        <w:t xml:space="preserve">J </w:t>
      </w:r>
      <w:r w:rsidRPr="003B1A2D">
        <w:rPr>
          <w:rFonts w:ascii="Arial" w:hAnsi="Arial" w:cs="Arial"/>
          <w:sz w:val="15"/>
          <w:szCs w:val="14"/>
        </w:rPr>
        <w:t>(</w:t>
      </w:r>
      <w:r w:rsidRPr="003B1A2D">
        <w:rPr>
          <w:rFonts w:ascii="Arial" w:hAnsi="Arial" w:cs="Arial"/>
          <w:sz w:val="15"/>
          <w:szCs w:val="14"/>
          <w:vertAlign w:val="superscript"/>
        </w:rPr>
        <w:t>13</w:t>
      </w:r>
      <w:r w:rsidRPr="003B1A2D">
        <w:rPr>
          <w:rFonts w:ascii="Arial" w:hAnsi="Arial" w:cs="Arial"/>
          <w:sz w:val="15"/>
          <w:szCs w:val="14"/>
        </w:rPr>
        <w:t>C-</w:t>
      </w:r>
      <w:r w:rsidRPr="003B1A2D">
        <w:rPr>
          <w:rFonts w:ascii="Arial" w:hAnsi="Arial" w:cs="Arial"/>
          <w:sz w:val="15"/>
          <w:szCs w:val="14"/>
          <w:vertAlign w:val="superscript"/>
        </w:rPr>
        <w:t>19</w:t>
      </w:r>
      <w:r w:rsidRPr="003B1A2D">
        <w:rPr>
          <w:rFonts w:ascii="Arial" w:hAnsi="Arial" w:cs="Arial"/>
          <w:sz w:val="15"/>
          <w:szCs w:val="14"/>
        </w:rPr>
        <w:t xml:space="preserve">F) = 7.8 Hz, 2C), 125.2, 114.6 (d, </w:t>
      </w:r>
      <w:r w:rsidRPr="003B1A2D">
        <w:rPr>
          <w:rFonts w:ascii="Arial" w:hAnsi="Arial" w:cs="Arial"/>
          <w:i/>
          <w:iCs/>
          <w:sz w:val="15"/>
          <w:szCs w:val="14"/>
        </w:rPr>
        <w:t xml:space="preserve">J </w:t>
      </w:r>
      <w:r w:rsidRPr="003B1A2D">
        <w:rPr>
          <w:rFonts w:ascii="Arial" w:hAnsi="Arial" w:cs="Arial"/>
          <w:sz w:val="15"/>
          <w:szCs w:val="14"/>
        </w:rPr>
        <w:t>(</w:t>
      </w:r>
      <w:r w:rsidRPr="003B1A2D">
        <w:rPr>
          <w:rFonts w:ascii="Arial" w:hAnsi="Arial" w:cs="Arial"/>
          <w:sz w:val="15"/>
          <w:szCs w:val="14"/>
          <w:vertAlign w:val="superscript"/>
        </w:rPr>
        <w:t>13</w:t>
      </w:r>
      <w:r w:rsidRPr="003B1A2D">
        <w:rPr>
          <w:rFonts w:ascii="Arial" w:hAnsi="Arial" w:cs="Arial"/>
          <w:sz w:val="15"/>
          <w:szCs w:val="14"/>
        </w:rPr>
        <w:t>C-</w:t>
      </w:r>
      <w:r w:rsidRPr="003B1A2D">
        <w:rPr>
          <w:rFonts w:ascii="Arial" w:hAnsi="Arial" w:cs="Arial"/>
          <w:sz w:val="15"/>
          <w:szCs w:val="14"/>
          <w:vertAlign w:val="superscript"/>
        </w:rPr>
        <w:t>19</w:t>
      </w:r>
      <w:r w:rsidRPr="003B1A2D">
        <w:rPr>
          <w:rFonts w:ascii="Arial" w:hAnsi="Arial" w:cs="Arial"/>
          <w:sz w:val="15"/>
          <w:szCs w:val="14"/>
        </w:rPr>
        <w:t xml:space="preserve">F) = 20.8 Hz, 2C), 45.0, 43.8, 27.9, 25.3, 23.8, 22.3, 22.2. </w:t>
      </w:r>
      <w:r w:rsidRPr="003B1A2D">
        <w:rPr>
          <w:rFonts w:ascii="Arial" w:hAnsi="Arial" w:cs="Arial"/>
          <w:b/>
          <w:sz w:val="15"/>
          <w:szCs w:val="14"/>
          <w:vertAlign w:val="superscript"/>
        </w:rPr>
        <w:t>19</w:t>
      </w:r>
      <w:r w:rsidRPr="003B1A2D">
        <w:rPr>
          <w:rFonts w:ascii="Arial" w:hAnsi="Arial" w:cs="Arial"/>
          <w:b/>
          <w:sz w:val="15"/>
          <w:szCs w:val="14"/>
        </w:rPr>
        <w:t xml:space="preserve">F NMR </w:t>
      </w:r>
      <w:r w:rsidRPr="003B1A2D">
        <w:rPr>
          <w:rFonts w:ascii="Arial" w:hAnsi="Arial" w:cs="Arial"/>
          <w:sz w:val="15"/>
          <w:szCs w:val="14"/>
        </w:rPr>
        <w:t>(376 MHz, CDCl</w:t>
      </w:r>
      <w:r w:rsidRPr="003B1A2D">
        <w:rPr>
          <w:rFonts w:ascii="Arial" w:hAnsi="Arial" w:cs="Arial"/>
          <w:sz w:val="15"/>
          <w:szCs w:val="14"/>
          <w:vertAlign w:val="subscript"/>
        </w:rPr>
        <w:t>3</w:t>
      </w:r>
      <w:r w:rsidRPr="003B1A2D">
        <w:rPr>
          <w:rFonts w:ascii="Arial" w:hAnsi="Arial" w:cs="Arial"/>
          <w:sz w:val="15"/>
          <w:szCs w:val="14"/>
        </w:rPr>
        <w:t xml:space="preserve">) δ -118.42. </w:t>
      </w:r>
      <w:r w:rsidRPr="003B1A2D">
        <w:rPr>
          <w:rFonts w:ascii="Arial" w:hAnsi="Arial" w:cs="Arial"/>
          <w:b/>
          <w:bCs/>
          <w:sz w:val="15"/>
          <w:szCs w:val="14"/>
        </w:rPr>
        <w:t>HRMS</w:t>
      </w:r>
      <w:r w:rsidRPr="003B1A2D">
        <w:rPr>
          <w:rFonts w:ascii="Arial" w:hAnsi="Arial" w:cs="Arial"/>
          <w:bCs/>
          <w:sz w:val="15"/>
          <w:szCs w:val="14"/>
        </w:rPr>
        <w:t xml:space="preserve"> </w:t>
      </w:r>
      <w:r w:rsidRPr="003B1A2D">
        <w:rPr>
          <w:rFonts w:ascii="Arial" w:hAnsi="Arial" w:cs="Arial"/>
          <w:sz w:val="15"/>
          <w:szCs w:val="14"/>
        </w:rPr>
        <w:t xml:space="preserve">(APCI) </w:t>
      </w:r>
      <w:r w:rsidRPr="003B1A2D">
        <w:rPr>
          <w:rFonts w:ascii="Arial" w:hAnsi="Arial" w:cs="Arial"/>
          <w:i/>
          <w:iCs/>
          <w:sz w:val="15"/>
          <w:szCs w:val="14"/>
        </w:rPr>
        <w:t xml:space="preserve">m/z </w:t>
      </w:r>
      <w:r w:rsidRPr="003B1A2D">
        <w:rPr>
          <w:rFonts w:ascii="Arial" w:hAnsi="Arial" w:cs="Arial"/>
          <w:sz w:val="15"/>
          <w:szCs w:val="14"/>
        </w:rPr>
        <w:t>calculated for C</w:t>
      </w:r>
      <w:r w:rsidRPr="003B1A2D">
        <w:rPr>
          <w:rFonts w:ascii="Arial" w:hAnsi="Arial" w:cs="Arial"/>
          <w:sz w:val="15"/>
          <w:szCs w:val="14"/>
          <w:vertAlign w:val="subscript"/>
        </w:rPr>
        <w:t>17</w:t>
      </w:r>
      <w:r w:rsidRPr="003B1A2D">
        <w:rPr>
          <w:rFonts w:ascii="Arial" w:hAnsi="Arial" w:cs="Arial"/>
          <w:sz w:val="15"/>
          <w:szCs w:val="14"/>
        </w:rPr>
        <w:t>H</w:t>
      </w:r>
      <w:r w:rsidRPr="003B1A2D">
        <w:rPr>
          <w:rFonts w:ascii="Arial" w:hAnsi="Arial" w:cs="Arial"/>
          <w:sz w:val="15"/>
          <w:szCs w:val="14"/>
          <w:vertAlign w:val="subscript"/>
        </w:rPr>
        <w:t>20</w:t>
      </w:r>
      <w:r w:rsidRPr="003B1A2D">
        <w:rPr>
          <w:rFonts w:ascii="Arial" w:hAnsi="Arial" w:cs="Arial"/>
          <w:sz w:val="15"/>
          <w:szCs w:val="14"/>
        </w:rPr>
        <w:t>F</w:t>
      </w:r>
      <w:r w:rsidRPr="003B1A2D">
        <w:rPr>
          <w:rFonts w:ascii="Arial" w:hAnsi="Arial" w:cs="Arial"/>
          <w:sz w:val="15"/>
          <w:szCs w:val="14"/>
          <w:vertAlign w:val="superscript"/>
        </w:rPr>
        <w:t>+</w:t>
      </w:r>
      <w:r w:rsidRPr="003B1A2D">
        <w:rPr>
          <w:rFonts w:ascii="Arial" w:hAnsi="Arial" w:cs="Arial"/>
          <w:sz w:val="15"/>
          <w:szCs w:val="14"/>
        </w:rPr>
        <w:t xml:space="preserve"> [M+H]</w:t>
      </w:r>
      <w:r w:rsidRPr="003B1A2D">
        <w:rPr>
          <w:rFonts w:ascii="Arial" w:hAnsi="Arial" w:cs="Arial"/>
          <w:sz w:val="15"/>
          <w:szCs w:val="14"/>
          <w:vertAlign w:val="superscript"/>
        </w:rPr>
        <w:t>+</w:t>
      </w:r>
      <w:r w:rsidRPr="003B1A2D">
        <w:rPr>
          <w:rFonts w:ascii="Arial" w:hAnsi="Arial" w:cs="Arial"/>
          <w:sz w:val="15"/>
          <w:szCs w:val="14"/>
        </w:rPr>
        <w:t>: 243.1544, found: 243.1541.</w:t>
      </w:r>
    </w:p>
    <w:p w14:paraId="3D4BEA7F" w14:textId="47130166" w:rsidR="00A9558F" w:rsidRPr="003B1A2D" w:rsidRDefault="004800D9" w:rsidP="004800D9">
      <w:pPr>
        <w:spacing w:before="120" w:after="120" w:line="200" w:lineRule="exact"/>
        <w:jc w:val="both"/>
        <w:rPr>
          <w:rFonts w:ascii="Arial" w:hAnsi="Arial" w:cs="Arial"/>
          <w:sz w:val="15"/>
          <w:szCs w:val="14"/>
        </w:rPr>
      </w:pPr>
      <w:r w:rsidRPr="003B1A2D">
        <w:rPr>
          <w:rFonts w:ascii="Arial" w:hAnsi="Arial" w:cs="Arial"/>
          <w:b/>
          <w:sz w:val="15"/>
          <w:szCs w:val="14"/>
        </w:rPr>
        <w:t>(3-(Cyclohex-1-en-1-yl)cyclobut-2-ene-1,1-diyl)dibenzene (</w:t>
      </w:r>
      <w:r w:rsidR="00D46828" w:rsidRPr="003B1A2D">
        <w:rPr>
          <w:rFonts w:ascii="Arial" w:hAnsi="Arial" w:cs="Arial"/>
          <w:b/>
          <w:sz w:val="15"/>
          <w:szCs w:val="14"/>
        </w:rPr>
        <w:t>vinylcyclobutene</w:t>
      </w:r>
      <w:r w:rsidR="00575825" w:rsidRPr="003B1A2D">
        <w:rPr>
          <w:rFonts w:ascii="Arial" w:hAnsi="Arial" w:cs="Arial"/>
          <w:b/>
          <w:sz w:val="15"/>
          <w:szCs w:val="14"/>
        </w:rPr>
        <w:t xml:space="preserve"> </w:t>
      </w:r>
      <w:r w:rsidRPr="003B1A2D">
        <w:rPr>
          <w:rFonts w:ascii="Arial" w:hAnsi="Arial" w:cs="Arial"/>
          <w:b/>
          <w:sz w:val="15"/>
          <w:szCs w:val="14"/>
        </w:rPr>
        <w:t xml:space="preserve">3f) </w:t>
      </w:r>
      <w:r w:rsidRPr="003B1A2D">
        <w:rPr>
          <w:rFonts w:ascii="Arial" w:hAnsi="Arial" w:cs="Arial"/>
          <w:sz w:val="15"/>
          <w:szCs w:val="14"/>
        </w:rPr>
        <w:t>was synthesized (pale yellow oil, 13 mg, 23%) according to the general procedure starting from 1-ethynylcyclohex-1-ene (24 μL, 0.2</w:t>
      </w:r>
      <w:r w:rsidR="007709DD" w:rsidRPr="003B1A2D">
        <w:rPr>
          <w:rFonts w:ascii="Arial" w:hAnsi="Arial" w:cs="Arial"/>
          <w:sz w:val="15"/>
          <w:szCs w:val="14"/>
        </w:rPr>
        <w:t>0</w:t>
      </w:r>
      <w:r w:rsidRPr="003B1A2D">
        <w:rPr>
          <w:rFonts w:ascii="Arial" w:hAnsi="Arial" w:cs="Arial"/>
          <w:sz w:val="15"/>
          <w:szCs w:val="14"/>
        </w:rPr>
        <w:t xml:space="preserve"> mmol), ethene-1,1-diyldibenzene (71 μL, 0.4</w:t>
      </w:r>
      <w:r w:rsidR="007709DD" w:rsidRPr="003B1A2D">
        <w:rPr>
          <w:rFonts w:ascii="Arial" w:hAnsi="Arial" w:cs="Arial"/>
          <w:sz w:val="15"/>
          <w:szCs w:val="14"/>
        </w:rPr>
        <w:t>0</w:t>
      </w:r>
      <w:r w:rsidRPr="003B1A2D">
        <w:rPr>
          <w:rFonts w:ascii="Arial" w:hAnsi="Arial" w:cs="Arial"/>
          <w:sz w:val="15"/>
          <w:szCs w:val="14"/>
        </w:rPr>
        <w:t xml:space="preserve"> mmol) and </w:t>
      </w:r>
      <w:r w:rsidR="005C2F4A" w:rsidRPr="003B1A2D">
        <w:rPr>
          <w:rFonts w:ascii="Arial" w:hAnsi="Arial" w:cs="Arial"/>
          <w:b/>
          <w:sz w:val="15"/>
          <w:szCs w:val="14"/>
        </w:rPr>
        <w:t>B</w:t>
      </w:r>
      <w:r w:rsidRPr="003B1A2D">
        <w:rPr>
          <w:rFonts w:ascii="Arial" w:hAnsi="Arial" w:cs="Arial"/>
          <w:sz w:val="15"/>
          <w:szCs w:val="14"/>
        </w:rPr>
        <w:t xml:space="preserve"> (15 mg, 10 μmol, 5</w:t>
      </w:r>
      <w:r w:rsidR="007709DD" w:rsidRPr="003B1A2D">
        <w:rPr>
          <w:rFonts w:ascii="Arial" w:hAnsi="Arial" w:cs="Arial"/>
          <w:sz w:val="15"/>
          <w:szCs w:val="14"/>
        </w:rPr>
        <w:t>.0</w:t>
      </w:r>
      <w:r w:rsidRPr="003B1A2D">
        <w:rPr>
          <w:rFonts w:ascii="Arial" w:hAnsi="Arial" w:cs="Arial"/>
          <w:sz w:val="15"/>
          <w:szCs w:val="14"/>
        </w:rPr>
        <w:t xml:space="preserve"> mol%). The reaction time was 18 h. Pentane was used as eluent in the purification. </w:t>
      </w:r>
      <w:r w:rsidRPr="003B1A2D">
        <w:rPr>
          <w:rFonts w:ascii="Arial" w:hAnsi="Arial" w:cs="Arial"/>
          <w:b/>
          <w:sz w:val="15"/>
          <w:szCs w:val="14"/>
          <w:vertAlign w:val="superscript"/>
        </w:rPr>
        <w:t>1</w:t>
      </w:r>
      <w:r w:rsidRPr="003B1A2D">
        <w:rPr>
          <w:rFonts w:ascii="Arial" w:hAnsi="Arial" w:cs="Arial"/>
          <w:b/>
          <w:sz w:val="15"/>
          <w:szCs w:val="14"/>
        </w:rPr>
        <w:t>H NMR</w:t>
      </w:r>
      <w:r w:rsidRPr="003B1A2D">
        <w:rPr>
          <w:rFonts w:ascii="Arial" w:hAnsi="Arial" w:cs="Arial"/>
          <w:sz w:val="15"/>
          <w:szCs w:val="14"/>
        </w:rPr>
        <w:t xml:space="preserve"> (400 MHz, CDCl</w:t>
      </w:r>
      <w:r w:rsidRPr="003B1A2D">
        <w:rPr>
          <w:rFonts w:ascii="Arial" w:hAnsi="Arial" w:cs="Arial"/>
          <w:sz w:val="15"/>
          <w:szCs w:val="14"/>
          <w:vertAlign w:val="subscript"/>
        </w:rPr>
        <w:t>3</w:t>
      </w:r>
      <w:r w:rsidRPr="003B1A2D">
        <w:rPr>
          <w:rFonts w:ascii="Arial" w:hAnsi="Arial" w:cs="Arial"/>
          <w:sz w:val="15"/>
          <w:szCs w:val="14"/>
        </w:rPr>
        <w:t xml:space="preserve">) δ 7.36 – 7.27 (m, 8H), 7.23 – 7.16 (m, 2H), 6.51 (bs, 1H), 5.79 – 5.73 (m, 1H), 3.21 (s, 2H), 2.28 – 2.20 (m, 2H), 2.19 – 2.11 (m, 2H), 1.77 – 1.58 (m, 4H). </w:t>
      </w:r>
      <w:r w:rsidRPr="003B1A2D">
        <w:rPr>
          <w:rFonts w:ascii="Arial" w:hAnsi="Arial" w:cs="Arial"/>
          <w:b/>
          <w:sz w:val="15"/>
          <w:szCs w:val="14"/>
          <w:vertAlign w:val="superscript"/>
        </w:rPr>
        <w:t>13</w:t>
      </w:r>
      <w:r w:rsidRPr="003B1A2D">
        <w:rPr>
          <w:rFonts w:ascii="Arial" w:hAnsi="Arial" w:cs="Arial"/>
          <w:b/>
          <w:sz w:val="15"/>
          <w:szCs w:val="14"/>
        </w:rPr>
        <w:t>C NMR</w:t>
      </w:r>
      <w:r w:rsidRPr="003B1A2D">
        <w:rPr>
          <w:rFonts w:ascii="Arial" w:hAnsi="Arial" w:cs="Arial"/>
          <w:sz w:val="15"/>
          <w:szCs w:val="14"/>
        </w:rPr>
        <w:t xml:space="preserve"> (101 MHz, CDCl</w:t>
      </w:r>
      <w:r w:rsidRPr="003B1A2D">
        <w:rPr>
          <w:rFonts w:ascii="Arial" w:hAnsi="Arial" w:cs="Arial"/>
          <w:sz w:val="15"/>
          <w:szCs w:val="14"/>
          <w:vertAlign w:val="subscript"/>
        </w:rPr>
        <w:t>3</w:t>
      </w:r>
      <w:r w:rsidRPr="003B1A2D">
        <w:rPr>
          <w:rFonts w:ascii="Arial" w:hAnsi="Arial" w:cs="Arial"/>
          <w:sz w:val="15"/>
          <w:szCs w:val="14"/>
        </w:rPr>
        <w:t xml:space="preserve">) δ 147.4, 146.7 (2C), 132.9, 129.2, 128.0 (4C), 127.1 (4C), 125.9, 125.7 (2C), 52.8, 44.5, 25.4, 23.8, 22.2, 22.2. </w:t>
      </w:r>
      <w:r w:rsidRPr="003B1A2D">
        <w:rPr>
          <w:rFonts w:ascii="Arial" w:hAnsi="Arial" w:cs="Arial"/>
          <w:b/>
          <w:bCs/>
          <w:sz w:val="15"/>
          <w:szCs w:val="14"/>
        </w:rPr>
        <w:t>HRMS</w:t>
      </w:r>
      <w:r w:rsidRPr="003B1A2D">
        <w:rPr>
          <w:rFonts w:ascii="Arial" w:hAnsi="Arial" w:cs="Arial"/>
          <w:bCs/>
          <w:sz w:val="15"/>
          <w:szCs w:val="14"/>
        </w:rPr>
        <w:t xml:space="preserve"> </w:t>
      </w:r>
      <w:r w:rsidRPr="003B1A2D">
        <w:rPr>
          <w:rFonts w:ascii="Arial" w:hAnsi="Arial" w:cs="Arial"/>
          <w:sz w:val="15"/>
          <w:szCs w:val="14"/>
        </w:rPr>
        <w:t xml:space="preserve">(APCI) </w:t>
      </w:r>
      <w:r w:rsidRPr="003B1A2D">
        <w:rPr>
          <w:rFonts w:ascii="Arial" w:hAnsi="Arial" w:cs="Arial"/>
          <w:i/>
          <w:iCs/>
          <w:sz w:val="15"/>
          <w:szCs w:val="14"/>
        </w:rPr>
        <w:t xml:space="preserve">m/z </w:t>
      </w:r>
      <w:r w:rsidRPr="003B1A2D">
        <w:rPr>
          <w:rFonts w:ascii="Arial" w:hAnsi="Arial" w:cs="Arial"/>
          <w:sz w:val="15"/>
          <w:szCs w:val="14"/>
        </w:rPr>
        <w:t>calculated for C</w:t>
      </w:r>
      <w:r w:rsidRPr="003B1A2D">
        <w:rPr>
          <w:rFonts w:ascii="Arial" w:hAnsi="Arial" w:cs="Arial"/>
          <w:sz w:val="15"/>
          <w:szCs w:val="14"/>
          <w:vertAlign w:val="subscript"/>
        </w:rPr>
        <w:t>22</w:t>
      </w:r>
      <w:r w:rsidRPr="003B1A2D">
        <w:rPr>
          <w:rFonts w:ascii="Arial" w:hAnsi="Arial" w:cs="Arial"/>
          <w:sz w:val="15"/>
          <w:szCs w:val="14"/>
        </w:rPr>
        <w:t>H</w:t>
      </w:r>
      <w:r w:rsidRPr="003B1A2D">
        <w:rPr>
          <w:rFonts w:ascii="Arial" w:hAnsi="Arial" w:cs="Arial"/>
          <w:sz w:val="15"/>
          <w:szCs w:val="14"/>
          <w:vertAlign w:val="subscript"/>
        </w:rPr>
        <w:t>23</w:t>
      </w:r>
      <w:r w:rsidRPr="003B1A2D">
        <w:rPr>
          <w:rFonts w:ascii="Arial" w:hAnsi="Arial" w:cs="Arial"/>
          <w:sz w:val="15"/>
          <w:szCs w:val="14"/>
          <w:vertAlign w:val="superscript"/>
        </w:rPr>
        <w:t>+</w:t>
      </w:r>
      <w:r w:rsidRPr="003B1A2D">
        <w:rPr>
          <w:rFonts w:ascii="Arial" w:hAnsi="Arial" w:cs="Arial"/>
          <w:sz w:val="15"/>
          <w:szCs w:val="14"/>
        </w:rPr>
        <w:t xml:space="preserve"> [M+H]</w:t>
      </w:r>
      <w:r w:rsidRPr="003B1A2D">
        <w:rPr>
          <w:rFonts w:ascii="Arial" w:hAnsi="Arial" w:cs="Arial"/>
          <w:sz w:val="15"/>
          <w:szCs w:val="14"/>
          <w:vertAlign w:val="superscript"/>
        </w:rPr>
        <w:t>+</w:t>
      </w:r>
      <w:r w:rsidRPr="003B1A2D">
        <w:rPr>
          <w:rFonts w:ascii="Arial" w:hAnsi="Arial" w:cs="Arial"/>
          <w:sz w:val="15"/>
          <w:szCs w:val="14"/>
        </w:rPr>
        <w:t>: 287.1794, found: 287.1796.</w:t>
      </w:r>
    </w:p>
    <w:p w14:paraId="43B64AD9" w14:textId="337024A5" w:rsidR="004800D9" w:rsidRPr="003B1A2D" w:rsidRDefault="004800D9" w:rsidP="004800D9">
      <w:pPr>
        <w:spacing w:before="120" w:after="120" w:line="200" w:lineRule="exact"/>
        <w:jc w:val="both"/>
        <w:rPr>
          <w:rFonts w:ascii="Arial" w:hAnsi="Arial" w:cs="Arial"/>
          <w:sz w:val="15"/>
          <w:szCs w:val="14"/>
        </w:rPr>
      </w:pPr>
      <w:r w:rsidRPr="003B1A2D">
        <w:rPr>
          <w:rFonts w:ascii="Arial" w:hAnsi="Arial" w:cs="Arial"/>
          <w:b/>
          <w:sz w:val="15"/>
          <w:szCs w:val="14"/>
        </w:rPr>
        <w:t>(</w:t>
      </w:r>
      <w:r w:rsidRPr="003B1A2D">
        <w:rPr>
          <w:rFonts w:ascii="Arial" w:hAnsi="Arial" w:cs="Arial"/>
          <w:b/>
          <w:i/>
          <w:iCs/>
          <w:sz w:val="15"/>
          <w:szCs w:val="14"/>
        </w:rPr>
        <w:t>E</w:t>
      </w:r>
      <w:r w:rsidRPr="003B1A2D">
        <w:rPr>
          <w:rFonts w:ascii="Arial" w:hAnsi="Arial" w:cs="Arial"/>
          <w:b/>
          <w:sz w:val="15"/>
          <w:szCs w:val="14"/>
        </w:rPr>
        <w:t>)-(1-Methyl-3-(1-phenylprop-1-en-2-yl)cyclobut-2-en-1-yl)benzene (</w:t>
      </w:r>
      <w:r w:rsidR="00D46828" w:rsidRPr="003B1A2D">
        <w:rPr>
          <w:rFonts w:ascii="Arial" w:hAnsi="Arial" w:cs="Arial"/>
          <w:b/>
          <w:sz w:val="15"/>
          <w:szCs w:val="14"/>
        </w:rPr>
        <w:t>vinylcyclobutene</w:t>
      </w:r>
      <w:r w:rsidR="00575825" w:rsidRPr="003B1A2D">
        <w:rPr>
          <w:rFonts w:ascii="Arial" w:hAnsi="Arial" w:cs="Arial"/>
          <w:b/>
          <w:sz w:val="15"/>
          <w:szCs w:val="14"/>
        </w:rPr>
        <w:t xml:space="preserve"> </w:t>
      </w:r>
      <w:r w:rsidRPr="003B1A2D">
        <w:rPr>
          <w:rFonts w:ascii="Arial" w:hAnsi="Arial" w:cs="Arial"/>
          <w:b/>
          <w:sz w:val="15"/>
          <w:szCs w:val="14"/>
        </w:rPr>
        <w:t xml:space="preserve">3g) </w:t>
      </w:r>
      <w:r w:rsidRPr="003B1A2D">
        <w:rPr>
          <w:rFonts w:ascii="Arial" w:hAnsi="Arial" w:cs="Arial"/>
          <w:sz w:val="15"/>
          <w:szCs w:val="14"/>
        </w:rPr>
        <w:t>was synthesized (yellow oil, 51 mg, 98%) according to the general procedure starting from (</w:t>
      </w:r>
      <w:r w:rsidRPr="003B1A2D">
        <w:rPr>
          <w:rFonts w:ascii="Arial" w:hAnsi="Arial" w:cs="Arial"/>
          <w:i/>
          <w:sz w:val="15"/>
          <w:szCs w:val="14"/>
        </w:rPr>
        <w:t>E</w:t>
      </w:r>
      <w:r w:rsidRPr="003B1A2D">
        <w:rPr>
          <w:rFonts w:ascii="Arial" w:hAnsi="Arial" w:cs="Arial"/>
          <w:sz w:val="15"/>
          <w:szCs w:val="14"/>
        </w:rPr>
        <w:t>)-(2-methylbut-1-en-3-yn-1-yl)benzene (28 mg, 0.2</w:t>
      </w:r>
      <w:r w:rsidR="007709DD" w:rsidRPr="003B1A2D">
        <w:rPr>
          <w:rFonts w:ascii="Arial" w:hAnsi="Arial" w:cs="Arial"/>
          <w:sz w:val="15"/>
          <w:szCs w:val="14"/>
        </w:rPr>
        <w:t>0</w:t>
      </w:r>
      <w:r w:rsidRPr="003B1A2D">
        <w:rPr>
          <w:rFonts w:ascii="Arial" w:hAnsi="Arial" w:cs="Arial"/>
          <w:sz w:val="15"/>
          <w:szCs w:val="14"/>
        </w:rPr>
        <w:t xml:space="preserve"> mmol), α-methylstyrene (52 μL, 0.4</w:t>
      </w:r>
      <w:r w:rsidR="007709DD" w:rsidRPr="003B1A2D">
        <w:rPr>
          <w:rFonts w:ascii="Arial" w:hAnsi="Arial" w:cs="Arial"/>
          <w:sz w:val="15"/>
          <w:szCs w:val="14"/>
        </w:rPr>
        <w:t>0</w:t>
      </w:r>
      <w:r w:rsidRPr="003B1A2D">
        <w:rPr>
          <w:rFonts w:ascii="Arial" w:hAnsi="Arial" w:cs="Arial"/>
          <w:sz w:val="15"/>
          <w:szCs w:val="14"/>
        </w:rPr>
        <w:t xml:space="preserve"> mmol) and </w:t>
      </w:r>
      <w:r w:rsidR="005C2F4A" w:rsidRPr="003B1A2D">
        <w:rPr>
          <w:rFonts w:ascii="Arial" w:hAnsi="Arial" w:cs="Arial"/>
          <w:b/>
          <w:sz w:val="15"/>
          <w:szCs w:val="14"/>
        </w:rPr>
        <w:t>B</w:t>
      </w:r>
      <w:r w:rsidRPr="003B1A2D">
        <w:rPr>
          <w:rFonts w:ascii="Arial" w:hAnsi="Arial" w:cs="Arial"/>
          <w:sz w:val="15"/>
          <w:szCs w:val="14"/>
        </w:rPr>
        <w:t xml:space="preserve"> (15 mg, 10 μmol, 5</w:t>
      </w:r>
      <w:r w:rsidR="007709DD" w:rsidRPr="003B1A2D">
        <w:rPr>
          <w:rFonts w:ascii="Arial" w:hAnsi="Arial" w:cs="Arial"/>
          <w:sz w:val="15"/>
          <w:szCs w:val="14"/>
        </w:rPr>
        <w:t>.0</w:t>
      </w:r>
      <w:r w:rsidRPr="003B1A2D">
        <w:rPr>
          <w:rFonts w:ascii="Arial" w:hAnsi="Arial" w:cs="Arial"/>
          <w:sz w:val="15"/>
          <w:szCs w:val="14"/>
        </w:rPr>
        <w:t xml:space="preserve"> mol%). The reaction time was 14 h. In the purification, the eluent used was pentane and then, pentane:diethyl ether 95:5. </w:t>
      </w:r>
      <w:r w:rsidRPr="003B1A2D">
        <w:rPr>
          <w:rFonts w:ascii="Arial" w:hAnsi="Arial" w:cs="Arial"/>
          <w:b/>
          <w:sz w:val="15"/>
          <w:szCs w:val="14"/>
          <w:vertAlign w:val="superscript"/>
        </w:rPr>
        <w:t>1</w:t>
      </w:r>
      <w:r w:rsidRPr="003B1A2D">
        <w:rPr>
          <w:rFonts w:ascii="Arial" w:hAnsi="Arial" w:cs="Arial"/>
          <w:b/>
          <w:sz w:val="15"/>
          <w:szCs w:val="14"/>
        </w:rPr>
        <w:t>H NMR</w:t>
      </w:r>
      <w:r w:rsidRPr="003B1A2D">
        <w:rPr>
          <w:rFonts w:ascii="Arial" w:hAnsi="Arial" w:cs="Arial"/>
          <w:sz w:val="15"/>
          <w:szCs w:val="14"/>
        </w:rPr>
        <w:t xml:space="preserve"> (300 MHz, CDCl</w:t>
      </w:r>
      <w:r w:rsidRPr="003B1A2D">
        <w:rPr>
          <w:rFonts w:ascii="Arial" w:hAnsi="Arial" w:cs="Arial"/>
          <w:sz w:val="15"/>
          <w:szCs w:val="14"/>
          <w:vertAlign w:val="subscript"/>
        </w:rPr>
        <w:t>3</w:t>
      </w:r>
      <w:r w:rsidRPr="003B1A2D">
        <w:rPr>
          <w:rFonts w:ascii="Arial" w:hAnsi="Arial" w:cs="Arial"/>
          <w:sz w:val="15"/>
          <w:szCs w:val="14"/>
        </w:rPr>
        <w:t xml:space="preserve">) δ 7.50 – 7.16 (m, 10H), 6.54 (s, 1H), 6.45 (bs, 1H), 2.94 (d, </w:t>
      </w:r>
      <w:r w:rsidRPr="003B1A2D">
        <w:rPr>
          <w:rFonts w:ascii="Arial" w:hAnsi="Arial" w:cs="Arial"/>
          <w:i/>
          <w:iCs/>
          <w:sz w:val="15"/>
          <w:szCs w:val="14"/>
        </w:rPr>
        <w:t>J</w:t>
      </w:r>
      <w:r w:rsidRPr="003B1A2D">
        <w:rPr>
          <w:rFonts w:ascii="Arial" w:hAnsi="Arial" w:cs="Arial"/>
          <w:sz w:val="15"/>
          <w:szCs w:val="14"/>
        </w:rPr>
        <w:t xml:space="preserve"> = 12.3, 1.6 Hz, 1H), 2.87 (d, </w:t>
      </w:r>
      <w:r w:rsidRPr="003B1A2D">
        <w:rPr>
          <w:rFonts w:ascii="Arial" w:hAnsi="Arial" w:cs="Arial"/>
          <w:i/>
          <w:iCs/>
          <w:sz w:val="15"/>
          <w:szCs w:val="14"/>
        </w:rPr>
        <w:t>J</w:t>
      </w:r>
      <w:r w:rsidRPr="003B1A2D">
        <w:rPr>
          <w:rFonts w:ascii="Arial" w:hAnsi="Arial" w:cs="Arial"/>
          <w:sz w:val="15"/>
          <w:szCs w:val="14"/>
        </w:rPr>
        <w:t xml:space="preserve"> = 12.3, 1.6 Hz, 1H), 2.11 (s, 3H), 1.65 (s, 3H). </w:t>
      </w:r>
      <w:r w:rsidRPr="003B1A2D">
        <w:rPr>
          <w:rFonts w:ascii="Arial" w:hAnsi="Arial" w:cs="Arial"/>
          <w:b/>
          <w:sz w:val="15"/>
          <w:szCs w:val="14"/>
          <w:vertAlign w:val="superscript"/>
        </w:rPr>
        <w:t>13</w:t>
      </w:r>
      <w:r w:rsidRPr="003B1A2D">
        <w:rPr>
          <w:rFonts w:ascii="Arial" w:hAnsi="Arial" w:cs="Arial"/>
          <w:b/>
          <w:sz w:val="15"/>
          <w:szCs w:val="14"/>
        </w:rPr>
        <w:t>C NMR</w:t>
      </w:r>
      <w:r w:rsidRPr="003B1A2D">
        <w:rPr>
          <w:rFonts w:ascii="Arial" w:hAnsi="Arial" w:cs="Arial"/>
          <w:sz w:val="15"/>
          <w:szCs w:val="14"/>
        </w:rPr>
        <w:t xml:space="preserve"> (75 MHz, CDCl</w:t>
      </w:r>
      <w:r w:rsidRPr="003B1A2D">
        <w:rPr>
          <w:rFonts w:ascii="Arial" w:hAnsi="Arial" w:cs="Arial"/>
          <w:sz w:val="15"/>
          <w:szCs w:val="14"/>
          <w:vertAlign w:val="subscript"/>
        </w:rPr>
        <w:t>3</w:t>
      </w:r>
      <w:r w:rsidRPr="003B1A2D">
        <w:rPr>
          <w:rFonts w:ascii="Arial" w:hAnsi="Arial" w:cs="Arial"/>
          <w:sz w:val="15"/>
          <w:szCs w:val="14"/>
        </w:rPr>
        <w:t xml:space="preserve">) δ 147.9, 147.5, 137.6, 134.6, 132.3, 129.1 (2C), 128.1 (2C), 128.1 (2C), 126.6, 126.6, 125.9 (2C), 125.6, 44.9, 43.7, 27.9, 13.4. </w:t>
      </w:r>
      <w:r w:rsidRPr="003B1A2D">
        <w:rPr>
          <w:rFonts w:ascii="Arial" w:hAnsi="Arial" w:cs="Arial"/>
          <w:b/>
          <w:bCs/>
          <w:sz w:val="15"/>
          <w:szCs w:val="14"/>
        </w:rPr>
        <w:t>HRMS</w:t>
      </w:r>
      <w:r w:rsidRPr="003B1A2D">
        <w:rPr>
          <w:rFonts w:ascii="Arial" w:hAnsi="Arial" w:cs="Arial"/>
          <w:bCs/>
          <w:sz w:val="15"/>
          <w:szCs w:val="14"/>
        </w:rPr>
        <w:t xml:space="preserve"> </w:t>
      </w:r>
      <w:r w:rsidRPr="003B1A2D">
        <w:rPr>
          <w:rFonts w:ascii="Arial" w:hAnsi="Arial" w:cs="Arial"/>
          <w:sz w:val="15"/>
          <w:szCs w:val="14"/>
        </w:rPr>
        <w:t xml:space="preserve">(APCI) </w:t>
      </w:r>
      <w:r w:rsidRPr="003B1A2D">
        <w:rPr>
          <w:rFonts w:ascii="Arial" w:hAnsi="Arial" w:cs="Arial"/>
          <w:i/>
          <w:iCs/>
          <w:sz w:val="15"/>
          <w:szCs w:val="14"/>
        </w:rPr>
        <w:t xml:space="preserve">m/z </w:t>
      </w:r>
      <w:r w:rsidRPr="003B1A2D">
        <w:rPr>
          <w:rFonts w:ascii="Arial" w:hAnsi="Arial" w:cs="Arial"/>
          <w:sz w:val="15"/>
          <w:szCs w:val="14"/>
        </w:rPr>
        <w:t>calculated for C</w:t>
      </w:r>
      <w:r w:rsidRPr="003B1A2D">
        <w:rPr>
          <w:rFonts w:ascii="Arial" w:hAnsi="Arial" w:cs="Arial"/>
          <w:sz w:val="15"/>
          <w:szCs w:val="14"/>
          <w:vertAlign w:val="subscript"/>
        </w:rPr>
        <w:t>20</w:t>
      </w:r>
      <w:r w:rsidRPr="003B1A2D">
        <w:rPr>
          <w:rFonts w:ascii="Arial" w:hAnsi="Arial" w:cs="Arial"/>
          <w:sz w:val="15"/>
          <w:szCs w:val="14"/>
        </w:rPr>
        <w:t>H</w:t>
      </w:r>
      <w:r w:rsidRPr="003B1A2D">
        <w:rPr>
          <w:rFonts w:ascii="Arial" w:hAnsi="Arial" w:cs="Arial"/>
          <w:sz w:val="15"/>
          <w:szCs w:val="14"/>
          <w:vertAlign w:val="subscript"/>
        </w:rPr>
        <w:t>21</w:t>
      </w:r>
      <w:r w:rsidRPr="003B1A2D">
        <w:rPr>
          <w:rFonts w:ascii="Arial" w:hAnsi="Arial" w:cs="Arial"/>
          <w:sz w:val="15"/>
          <w:szCs w:val="14"/>
          <w:vertAlign w:val="superscript"/>
        </w:rPr>
        <w:t>+</w:t>
      </w:r>
      <w:r w:rsidRPr="003B1A2D">
        <w:rPr>
          <w:rFonts w:ascii="Arial" w:hAnsi="Arial" w:cs="Arial"/>
          <w:sz w:val="15"/>
          <w:szCs w:val="14"/>
        </w:rPr>
        <w:t xml:space="preserve"> [M+H]</w:t>
      </w:r>
      <w:r w:rsidRPr="003B1A2D">
        <w:rPr>
          <w:rFonts w:ascii="Arial" w:hAnsi="Arial" w:cs="Arial"/>
          <w:sz w:val="15"/>
          <w:szCs w:val="14"/>
          <w:vertAlign w:val="superscript"/>
        </w:rPr>
        <w:t>+</w:t>
      </w:r>
      <w:r w:rsidRPr="003B1A2D">
        <w:rPr>
          <w:rFonts w:ascii="Arial" w:hAnsi="Arial" w:cs="Arial"/>
          <w:sz w:val="15"/>
          <w:szCs w:val="14"/>
        </w:rPr>
        <w:t>: 261.1638, found: 261.1642.</w:t>
      </w:r>
    </w:p>
    <w:p w14:paraId="7CBB1F13" w14:textId="12B412D1" w:rsidR="004800D9" w:rsidRPr="003B1A2D" w:rsidRDefault="004800D9" w:rsidP="004800D9">
      <w:pPr>
        <w:spacing w:before="120" w:after="120" w:line="200" w:lineRule="exact"/>
        <w:jc w:val="both"/>
        <w:rPr>
          <w:rFonts w:ascii="Arial" w:hAnsi="Arial" w:cs="Arial"/>
          <w:sz w:val="15"/>
          <w:szCs w:val="14"/>
        </w:rPr>
      </w:pPr>
      <w:r w:rsidRPr="003B1A2D">
        <w:rPr>
          <w:rFonts w:ascii="Arial" w:hAnsi="Arial" w:cs="Arial"/>
          <w:b/>
          <w:sz w:val="15"/>
          <w:szCs w:val="14"/>
        </w:rPr>
        <w:t>(</w:t>
      </w:r>
      <w:r w:rsidRPr="003B1A2D">
        <w:rPr>
          <w:rFonts w:ascii="Arial" w:hAnsi="Arial" w:cs="Arial"/>
          <w:b/>
          <w:i/>
          <w:iCs/>
          <w:sz w:val="15"/>
          <w:szCs w:val="14"/>
        </w:rPr>
        <w:t>Z</w:t>
      </w:r>
      <w:r w:rsidRPr="003B1A2D">
        <w:rPr>
          <w:rFonts w:ascii="Arial" w:hAnsi="Arial" w:cs="Arial"/>
          <w:b/>
          <w:sz w:val="15"/>
          <w:szCs w:val="14"/>
        </w:rPr>
        <w:t>)-(4-Methyl-1-(3-methyl-3-phenylcyclobut-1-en-1-yl)pent-1-en-1-yl)benzene (</w:t>
      </w:r>
      <w:r w:rsidR="00D46828" w:rsidRPr="003B1A2D">
        <w:rPr>
          <w:rFonts w:ascii="Arial" w:hAnsi="Arial" w:cs="Arial"/>
          <w:b/>
          <w:sz w:val="15"/>
          <w:szCs w:val="14"/>
        </w:rPr>
        <w:t>vinylcyclobutene</w:t>
      </w:r>
      <w:r w:rsidR="00575825" w:rsidRPr="003B1A2D">
        <w:rPr>
          <w:rFonts w:ascii="Arial" w:hAnsi="Arial" w:cs="Arial"/>
          <w:b/>
          <w:sz w:val="15"/>
          <w:szCs w:val="14"/>
        </w:rPr>
        <w:t xml:space="preserve"> </w:t>
      </w:r>
      <w:r w:rsidRPr="003B1A2D">
        <w:rPr>
          <w:rFonts w:ascii="Arial" w:hAnsi="Arial" w:cs="Arial"/>
          <w:b/>
          <w:sz w:val="15"/>
          <w:szCs w:val="14"/>
        </w:rPr>
        <w:t xml:space="preserve">3h) </w:t>
      </w:r>
      <w:r w:rsidRPr="003B1A2D">
        <w:rPr>
          <w:rFonts w:ascii="Arial" w:hAnsi="Arial" w:cs="Arial"/>
          <w:sz w:val="15"/>
          <w:szCs w:val="14"/>
        </w:rPr>
        <w:t>was synthesized (colorless oil, 43 mg, 71%) according to the general procedure starting from (</w:t>
      </w:r>
      <w:r w:rsidRPr="003B1A2D">
        <w:rPr>
          <w:rFonts w:ascii="Arial" w:hAnsi="Arial" w:cs="Arial"/>
          <w:i/>
          <w:sz w:val="15"/>
          <w:szCs w:val="14"/>
        </w:rPr>
        <w:t>Z</w:t>
      </w:r>
      <w:r w:rsidRPr="003B1A2D">
        <w:rPr>
          <w:rFonts w:ascii="Arial" w:hAnsi="Arial" w:cs="Arial"/>
          <w:sz w:val="15"/>
          <w:szCs w:val="14"/>
        </w:rPr>
        <w:t>)-(6-methylhept-3-en-1-yn-3-yl)benzene (37 mg, 0.2</w:t>
      </w:r>
      <w:r w:rsidR="007709DD" w:rsidRPr="003B1A2D">
        <w:rPr>
          <w:rFonts w:ascii="Arial" w:hAnsi="Arial" w:cs="Arial"/>
          <w:sz w:val="15"/>
          <w:szCs w:val="14"/>
        </w:rPr>
        <w:t>0</w:t>
      </w:r>
      <w:r w:rsidRPr="003B1A2D">
        <w:rPr>
          <w:rFonts w:ascii="Arial" w:hAnsi="Arial" w:cs="Arial"/>
          <w:sz w:val="15"/>
          <w:szCs w:val="14"/>
        </w:rPr>
        <w:t xml:space="preserve"> mmol), α-methylstyrene (52 μL, 0.4</w:t>
      </w:r>
      <w:r w:rsidR="007709DD" w:rsidRPr="003B1A2D">
        <w:rPr>
          <w:rFonts w:ascii="Arial" w:hAnsi="Arial" w:cs="Arial"/>
          <w:sz w:val="15"/>
          <w:szCs w:val="14"/>
        </w:rPr>
        <w:t>0</w:t>
      </w:r>
      <w:r w:rsidRPr="003B1A2D">
        <w:rPr>
          <w:rFonts w:ascii="Arial" w:hAnsi="Arial" w:cs="Arial"/>
          <w:sz w:val="15"/>
          <w:szCs w:val="14"/>
        </w:rPr>
        <w:t xml:space="preserve"> </w:t>
      </w:r>
      <w:r w:rsidRPr="003B1A2D">
        <w:rPr>
          <w:rFonts w:ascii="Arial" w:hAnsi="Arial" w:cs="Arial"/>
          <w:sz w:val="15"/>
          <w:szCs w:val="14"/>
        </w:rPr>
        <w:lastRenderedPageBreak/>
        <w:t xml:space="preserve">mmol) and </w:t>
      </w:r>
      <w:r w:rsidR="005C2F4A" w:rsidRPr="003B1A2D">
        <w:rPr>
          <w:rFonts w:ascii="Arial" w:hAnsi="Arial" w:cs="Arial"/>
          <w:b/>
          <w:sz w:val="15"/>
          <w:szCs w:val="14"/>
        </w:rPr>
        <w:t>B</w:t>
      </w:r>
      <w:r w:rsidRPr="003B1A2D">
        <w:rPr>
          <w:rFonts w:ascii="Arial" w:hAnsi="Arial" w:cs="Arial"/>
          <w:sz w:val="15"/>
          <w:szCs w:val="14"/>
        </w:rPr>
        <w:t xml:space="preserve"> (15 mg, 10 μmol, 5</w:t>
      </w:r>
      <w:r w:rsidR="007709DD" w:rsidRPr="003B1A2D">
        <w:rPr>
          <w:rFonts w:ascii="Arial" w:hAnsi="Arial" w:cs="Arial"/>
          <w:sz w:val="15"/>
          <w:szCs w:val="14"/>
        </w:rPr>
        <w:t>.0</w:t>
      </w:r>
      <w:r w:rsidRPr="003B1A2D">
        <w:rPr>
          <w:rFonts w:ascii="Arial" w:hAnsi="Arial" w:cs="Arial"/>
          <w:sz w:val="15"/>
          <w:szCs w:val="14"/>
        </w:rPr>
        <w:t xml:space="preserve"> mol%). The reaction time was 14 h. Pentane was used as eluent in the purification. </w:t>
      </w:r>
      <w:r w:rsidRPr="003B1A2D">
        <w:rPr>
          <w:rFonts w:ascii="Arial" w:hAnsi="Arial" w:cs="Arial"/>
          <w:b/>
          <w:sz w:val="15"/>
          <w:szCs w:val="14"/>
          <w:vertAlign w:val="superscript"/>
        </w:rPr>
        <w:t>1</w:t>
      </w:r>
      <w:r w:rsidRPr="003B1A2D">
        <w:rPr>
          <w:rFonts w:ascii="Arial" w:hAnsi="Arial" w:cs="Arial"/>
          <w:b/>
          <w:sz w:val="15"/>
          <w:szCs w:val="14"/>
        </w:rPr>
        <w:t>H NMR</w:t>
      </w:r>
      <w:r w:rsidRPr="003B1A2D">
        <w:rPr>
          <w:rFonts w:ascii="Arial" w:hAnsi="Arial" w:cs="Arial"/>
          <w:sz w:val="15"/>
          <w:szCs w:val="14"/>
        </w:rPr>
        <w:t xml:space="preserve"> (400 MHz, CDCl</w:t>
      </w:r>
      <w:r w:rsidRPr="003B1A2D">
        <w:rPr>
          <w:rFonts w:ascii="Arial" w:hAnsi="Arial" w:cs="Arial"/>
          <w:sz w:val="15"/>
          <w:szCs w:val="14"/>
          <w:vertAlign w:val="subscript"/>
        </w:rPr>
        <w:t>3</w:t>
      </w:r>
      <w:r w:rsidRPr="003B1A2D">
        <w:rPr>
          <w:rFonts w:ascii="Arial" w:hAnsi="Arial" w:cs="Arial"/>
          <w:sz w:val="15"/>
          <w:szCs w:val="14"/>
        </w:rPr>
        <w:t xml:space="preserve">) δ 7.46 – 7.31 (m, 7H), 7.30 – 7.25 (m, 2H), 7.22 (tt, </w:t>
      </w:r>
      <w:r w:rsidRPr="003B1A2D">
        <w:rPr>
          <w:rFonts w:ascii="Arial" w:hAnsi="Arial" w:cs="Arial"/>
          <w:i/>
          <w:iCs/>
          <w:sz w:val="15"/>
          <w:szCs w:val="14"/>
        </w:rPr>
        <w:t>J</w:t>
      </w:r>
      <w:r w:rsidRPr="003B1A2D">
        <w:rPr>
          <w:rFonts w:ascii="Arial" w:hAnsi="Arial" w:cs="Arial"/>
          <w:sz w:val="15"/>
          <w:szCs w:val="14"/>
        </w:rPr>
        <w:t xml:space="preserve"> = 6.4, 2.0 Hz, 1H), 6.00 (s, 1H), 5.71 (t, </w:t>
      </w:r>
      <w:r w:rsidRPr="003B1A2D">
        <w:rPr>
          <w:rFonts w:ascii="Arial" w:hAnsi="Arial" w:cs="Arial"/>
          <w:i/>
          <w:iCs/>
          <w:sz w:val="15"/>
          <w:szCs w:val="14"/>
        </w:rPr>
        <w:t>J</w:t>
      </w:r>
      <w:r w:rsidRPr="003B1A2D">
        <w:rPr>
          <w:rFonts w:ascii="Arial" w:hAnsi="Arial" w:cs="Arial"/>
          <w:sz w:val="15"/>
          <w:szCs w:val="14"/>
        </w:rPr>
        <w:t xml:space="preserve"> = 7.6 Hz, 1H), 2.92 (d, </w:t>
      </w:r>
      <w:r w:rsidRPr="003B1A2D">
        <w:rPr>
          <w:rFonts w:ascii="Arial" w:hAnsi="Arial" w:cs="Arial"/>
          <w:i/>
          <w:iCs/>
          <w:sz w:val="15"/>
          <w:szCs w:val="14"/>
        </w:rPr>
        <w:t>J</w:t>
      </w:r>
      <w:r w:rsidRPr="003B1A2D">
        <w:rPr>
          <w:rFonts w:ascii="Arial" w:hAnsi="Arial" w:cs="Arial"/>
          <w:sz w:val="15"/>
          <w:szCs w:val="14"/>
        </w:rPr>
        <w:t xml:space="preserve"> = 12.3 Hz, 1H), 2.85 (d, </w:t>
      </w:r>
      <w:r w:rsidRPr="003B1A2D">
        <w:rPr>
          <w:rFonts w:ascii="Arial" w:hAnsi="Arial" w:cs="Arial"/>
          <w:i/>
          <w:iCs/>
          <w:sz w:val="15"/>
          <w:szCs w:val="14"/>
        </w:rPr>
        <w:t>J</w:t>
      </w:r>
      <w:r w:rsidRPr="003B1A2D">
        <w:rPr>
          <w:rFonts w:ascii="Arial" w:hAnsi="Arial" w:cs="Arial"/>
          <w:sz w:val="15"/>
          <w:szCs w:val="14"/>
        </w:rPr>
        <w:t xml:space="preserve"> = 12.2 Hz, 1H), 2.00 (t, </w:t>
      </w:r>
      <w:r w:rsidRPr="003B1A2D">
        <w:rPr>
          <w:rFonts w:ascii="Arial" w:hAnsi="Arial" w:cs="Arial"/>
          <w:i/>
          <w:iCs/>
          <w:sz w:val="15"/>
          <w:szCs w:val="14"/>
        </w:rPr>
        <w:t>J</w:t>
      </w:r>
      <w:r w:rsidRPr="003B1A2D">
        <w:rPr>
          <w:rFonts w:ascii="Arial" w:hAnsi="Arial" w:cs="Arial"/>
          <w:sz w:val="15"/>
          <w:szCs w:val="14"/>
        </w:rPr>
        <w:t xml:space="preserve"> = 7.3 Hz, 2H), 1.76 – 1.63 (m, 1H), 1.60 (s, 3H), 0.90 (t, </w:t>
      </w:r>
      <w:r w:rsidRPr="003B1A2D">
        <w:rPr>
          <w:rFonts w:ascii="Arial" w:hAnsi="Arial" w:cs="Arial"/>
          <w:i/>
          <w:iCs/>
          <w:sz w:val="15"/>
          <w:szCs w:val="14"/>
        </w:rPr>
        <w:t>J</w:t>
      </w:r>
      <w:r w:rsidRPr="003B1A2D">
        <w:rPr>
          <w:rFonts w:ascii="Arial" w:hAnsi="Arial" w:cs="Arial"/>
          <w:sz w:val="15"/>
          <w:szCs w:val="14"/>
        </w:rPr>
        <w:t xml:space="preserve"> = 6.7 Hz, 6H). </w:t>
      </w:r>
      <w:r w:rsidRPr="003B1A2D">
        <w:rPr>
          <w:rFonts w:ascii="Arial" w:hAnsi="Arial" w:cs="Arial"/>
          <w:b/>
          <w:sz w:val="15"/>
          <w:szCs w:val="14"/>
          <w:vertAlign w:val="superscript"/>
        </w:rPr>
        <w:t>13</w:t>
      </w:r>
      <w:r w:rsidRPr="003B1A2D">
        <w:rPr>
          <w:rFonts w:ascii="Arial" w:hAnsi="Arial" w:cs="Arial"/>
          <w:b/>
          <w:sz w:val="15"/>
          <w:szCs w:val="14"/>
        </w:rPr>
        <w:t>C NMR</w:t>
      </w:r>
      <w:r w:rsidRPr="003B1A2D">
        <w:rPr>
          <w:rFonts w:ascii="Arial" w:hAnsi="Arial" w:cs="Arial"/>
          <w:sz w:val="15"/>
          <w:szCs w:val="14"/>
        </w:rPr>
        <w:t xml:space="preserve"> (101 MHz, CDCl</w:t>
      </w:r>
      <w:r w:rsidRPr="003B1A2D">
        <w:rPr>
          <w:rFonts w:ascii="Arial" w:hAnsi="Arial" w:cs="Arial"/>
          <w:sz w:val="15"/>
          <w:szCs w:val="14"/>
          <w:vertAlign w:val="subscript"/>
        </w:rPr>
        <w:t>3</w:t>
      </w:r>
      <w:r w:rsidRPr="003B1A2D">
        <w:rPr>
          <w:rFonts w:ascii="Arial" w:hAnsi="Arial" w:cs="Arial"/>
          <w:sz w:val="15"/>
          <w:szCs w:val="14"/>
        </w:rPr>
        <w:t xml:space="preserve">) δ 148.3, 145.7, 138.0, 137.4, 133.8, 129.3 (2C), 128.8, 128.0 (2C), 127.9 (2C), 126.7, 125.9 (2C), 125.5, 45.2, 43.9, 37.7, 28.9, 28.1, 22.5, 22.4. </w:t>
      </w:r>
      <w:r w:rsidRPr="003B1A2D">
        <w:rPr>
          <w:rFonts w:ascii="Arial" w:hAnsi="Arial" w:cs="Arial"/>
          <w:b/>
          <w:bCs/>
          <w:sz w:val="15"/>
          <w:szCs w:val="14"/>
        </w:rPr>
        <w:t>HRMS</w:t>
      </w:r>
      <w:r w:rsidRPr="003B1A2D">
        <w:rPr>
          <w:rFonts w:ascii="Arial" w:hAnsi="Arial" w:cs="Arial"/>
          <w:bCs/>
          <w:sz w:val="15"/>
          <w:szCs w:val="14"/>
        </w:rPr>
        <w:t xml:space="preserve"> </w:t>
      </w:r>
      <w:r w:rsidRPr="003B1A2D">
        <w:rPr>
          <w:rFonts w:ascii="Arial" w:hAnsi="Arial" w:cs="Arial"/>
          <w:sz w:val="15"/>
          <w:szCs w:val="14"/>
        </w:rPr>
        <w:t xml:space="preserve">(APCI) </w:t>
      </w:r>
      <w:r w:rsidRPr="003B1A2D">
        <w:rPr>
          <w:rFonts w:ascii="Arial" w:hAnsi="Arial" w:cs="Arial"/>
          <w:i/>
          <w:iCs/>
          <w:sz w:val="15"/>
          <w:szCs w:val="14"/>
        </w:rPr>
        <w:t xml:space="preserve">m/z </w:t>
      </w:r>
      <w:r w:rsidRPr="003B1A2D">
        <w:rPr>
          <w:rFonts w:ascii="Arial" w:hAnsi="Arial" w:cs="Arial"/>
          <w:sz w:val="15"/>
          <w:szCs w:val="14"/>
        </w:rPr>
        <w:t>calculated for C</w:t>
      </w:r>
      <w:r w:rsidRPr="003B1A2D">
        <w:rPr>
          <w:rFonts w:ascii="Arial" w:hAnsi="Arial" w:cs="Arial"/>
          <w:sz w:val="15"/>
          <w:szCs w:val="14"/>
          <w:vertAlign w:val="subscript"/>
        </w:rPr>
        <w:t>23</w:t>
      </w:r>
      <w:r w:rsidRPr="003B1A2D">
        <w:rPr>
          <w:rFonts w:ascii="Arial" w:hAnsi="Arial" w:cs="Arial"/>
          <w:sz w:val="15"/>
          <w:szCs w:val="14"/>
        </w:rPr>
        <w:t>H</w:t>
      </w:r>
      <w:r w:rsidRPr="003B1A2D">
        <w:rPr>
          <w:rFonts w:ascii="Arial" w:hAnsi="Arial" w:cs="Arial"/>
          <w:sz w:val="15"/>
          <w:szCs w:val="14"/>
          <w:vertAlign w:val="subscript"/>
        </w:rPr>
        <w:t>27</w:t>
      </w:r>
      <w:r w:rsidRPr="003B1A2D">
        <w:rPr>
          <w:rFonts w:ascii="Arial" w:hAnsi="Arial" w:cs="Arial"/>
          <w:sz w:val="15"/>
          <w:szCs w:val="14"/>
          <w:vertAlign w:val="superscript"/>
        </w:rPr>
        <w:t>+</w:t>
      </w:r>
      <w:r w:rsidRPr="003B1A2D">
        <w:rPr>
          <w:rFonts w:ascii="Arial" w:hAnsi="Arial" w:cs="Arial"/>
          <w:sz w:val="15"/>
          <w:szCs w:val="14"/>
        </w:rPr>
        <w:t xml:space="preserve"> [M+H]</w:t>
      </w:r>
      <w:r w:rsidRPr="003B1A2D">
        <w:rPr>
          <w:rFonts w:ascii="Arial" w:hAnsi="Arial" w:cs="Arial"/>
          <w:sz w:val="15"/>
          <w:szCs w:val="14"/>
          <w:vertAlign w:val="superscript"/>
        </w:rPr>
        <w:t>+</w:t>
      </w:r>
      <w:r w:rsidRPr="003B1A2D">
        <w:rPr>
          <w:rFonts w:ascii="Arial" w:hAnsi="Arial" w:cs="Arial"/>
          <w:sz w:val="15"/>
          <w:szCs w:val="14"/>
        </w:rPr>
        <w:t>: 303.2107, found: 303.2110.</w:t>
      </w:r>
    </w:p>
    <w:p w14:paraId="64F3219F" w14:textId="144D1405" w:rsidR="004800D9" w:rsidRPr="003B1A2D" w:rsidRDefault="004800D9" w:rsidP="004800D9">
      <w:pPr>
        <w:spacing w:before="120" w:after="120" w:line="200" w:lineRule="exact"/>
        <w:jc w:val="both"/>
        <w:rPr>
          <w:rFonts w:ascii="Arial" w:hAnsi="Arial" w:cs="Arial"/>
          <w:sz w:val="15"/>
          <w:szCs w:val="14"/>
        </w:rPr>
      </w:pPr>
      <w:r w:rsidRPr="003B1A2D">
        <w:rPr>
          <w:rFonts w:ascii="Arial" w:hAnsi="Arial" w:cs="Arial"/>
          <w:b/>
          <w:sz w:val="15"/>
          <w:szCs w:val="14"/>
        </w:rPr>
        <w:t>(</w:t>
      </w:r>
      <w:r w:rsidRPr="003B1A2D">
        <w:rPr>
          <w:rFonts w:ascii="Arial" w:hAnsi="Arial" w:cs="Arial"/>
          <w:b/>
          <w:i/>
          <w:iCs/>
          <w:sz w:val="15"/>
          <w:szCs w:val="14"/>
        </w:rPr>
        <w:t>E</w:t>
      </w:r>
      <w:r w:rsidRPr="003B1A2D">
        <w:rPr>
          <w:rFonts w:ascii="Arial" w:hAnsi="Arial" w:cs="Arial"/>
          <w:b/>
          <w:sz w:val="15"/>
          <w:szCs w:val="14"/>
        </w:rPr>
        <w:t>)-(1-(3-Methyl-3-phenylcyclobut-1-en-1-yl)ethene-1,2-diyl)dibenzene (</w:t>
      </w:r>
      <w:r w:rsidR="00D46828" w:rsidRPr="003B1A2D">
        <w:rPr>
          <w:rFonts w:ascii="Arial" w:hAnsi="Arial" w:cs="Arial"/>
          <w:b/>
          <w:sz w:val="15"/>
          <w:szCs w:val="14"/>
        </w:rPr>
        <w:t>vinylcyclobutene</w:t>
      </w:r>
      <w:r w:rsidR="00575825" w:rsidRPr="003B1A2D">
        <w:rPr>
          <w:rFonts w:ascii="Arial" w:hAnsi="Arial" w:cs="Arial"/>
          <w:b/>
          <w:sz w:val="15"/>
          <w:szCs w:val="14"/>
        </w:rPr>
        <w:t xml:space="preserve"> </w:t>
      </w:r>
      <w:r w:rsidRPr="003B1A2D">
        <w:rPr>
          <w:rFonts w:ascii="Arial" w:hAnsi="Arial" w:cs="Arial"/>
          <w:b/>
          <w:sz w:val="15"/>
          <w:szCs w:val="14"/>
        </w:rPr>
        <w:t xml:space="preserve">3i) </w:t>
      </w:r>
      <w:r w:rsidRPr="003B1A2D">
        <w:rPr>
          <w:rFonts w:ascii="Arial" w:hAnsi="Arial" w:cs="Arial"/>
          <w:sz w:val="15"/>
          <w:szCs w:val="14"/>
        </w:rPr>
        <w:t>was synthesized (yellow oil, 32 mg, 50%) according to the general procedure starting from (</w:t>
      </w:r>
      <w:r w:rsidRPr="003B1A2D">
        <w:rPr>
          <w:rFonts w:ascii="Arial" w:hAnsi="Arial" w:cs="Arial"/>
          <w:i/>
          <w:sz w:val="15"/>
          <w:szCs w:val="14"/>
        </w:rPr>
        <w:t>E</w:t>
      </w:r>
      <w:r w:rsidRPr="003B1A2D">
        <w:rPr>
          <w:rFonts w:ascii="Arial" w:hAnsi="Arial" w:cs="Arial"/>
          <w:sz w:val="15"/>
          <w:szCs w:val="14"/>
        </w:rPr>
        <w:t>)-but-1-en-3-yne-1,2-diyldibenzene (41 mg, 0.2</w:t>
      </w:r>
      <w:r w:rsidR="007709DD" w:rsidRPr="003B1A2D">
        <w:rPr>
          <w:rFonts w:ascii="Arial" w:hAnsi="Arial" w:cs="Arial"/>
          <w:sz w:val="15"/>
          <w:szCs w:val="14"/>
        </w:rPr>
        <w:t>0</w:t>
      </w:r>
      <w:r w:rsidRPr="003B1A2D">
        <w:rPr>
          <w:rFonts w:ascii="Arial" w:hAnsi="Arial" w:cs="Arial"/>
          <w:sz w:val="15"/>
          <w:szCs w:val="14"/>
        </w:rPr>
        <w:t xml:space="preserve"> mmol), α-methylstyrene (52 μL, 0.4</w:t>
      </w:r>
      <w:r w:rsidR="007709DD" w:rsidRPr="003B1A2D">
        <w:rPr>
          <w:rFonts w:ascii="Arial" w:hAnsi="Arial" w:cs="Arial"/>
          <w:sz w:val="15"/>
          <w:szCs w:val="14"/>
        </w:rPr>
        <w:t>0</w:t>
      </w:r>
      <w:r w:rsidRPr="003B1A2D">
        <w:rPr>
          <w:rFonts w:ascii="Arial" w:hAnsi="Arial" w:cs="Arial"/>
          <w:sz w:val="15"/>
          <w:szCs w:val="14"/>
        </w:rPr>
        <w:t xml:space="preserve"> mmol) and </w:t>
      </w:r>
      <w:r w:rsidR="005C2F4A" w:rsidRPr="003B1A2D">
        <w:rPr>
          <w:rFonts w:ascii="Arial" w:hAnsi="Arial" w:cs="Arial"/>
          <w:b/>
          <w:sz w:val="15"/>
          <w:szCs w:val="14"/>
        </w:rPr>
        <w:t>B</w:t>
      </w:r>
      <w:r w:rsidRPr="003B1A2D">
        <w:rPr>
          <w:rFonts w:ascii="Arial" w:hAnsi="Arial" w:cs="Arial"/>
          <w:sz w:val="15"/>
          <w:szCs w:val="14"/>
        </w:rPr>
        <w:t xml:space="preserve"> (15 mg, 10 μmol, 5</w:t>
      </w:r>
      <w:r w:rsidR="007709DD" w:rsidRPr="003B1A2D">
        <w:rPr>
          <w:rFonts w:ascii="Arial" w:hAnsi="Arial" w:cs="Arial"/>
          <w:sz w:val="15"/>
          <w:szCs w:val="14"/>
        </w:rPr>
        <w:t>.0</w:t>
      </w:r>
      <w:r w:rsidRPr="003B1A2D">
        <w:rPr>
          <w:rFonts w:ascii="Arial" w:hAnsi="Arial" w:cs="Arial"/>
          <w:sz w:val="15"/>
          <w:szCs w:val="14"/>
        </w:rPr>
        <w:t xml:space="preserve"> mol%). The reaction time was 14 h. In the purification, the eluent used was pentane and then, pentane:diethyl ether 99:1. </w:t>
      </w:r>
      <w:r w:rsidRPr="003B1A2D">
        <w:rPr>
          <w:rFonts w:ascii="Arial" w:hAnsi="Arial" w:cs="Arial"/>
          <w:b/>
          <w:sz w:val="15"/>
          <w:szCs w:val="14"/>
          <w:vertAlign w:val="superscript"/>
        </w:rPr>
        <w:t>1</w:t>
      </w:r>
      <w:r w:rsidRPr="003B1A2D">
        <w:rPr>
          <w:rFonts w:ascii="Arial" w:hAnsi="Arial" w:cs="Arial"/>
          <w:b/>
          <w:sz w:val="15"/>
          <w:szCs w:val="14"/>
        </w:rPr>
        <w:t>H NMR</w:t>
      </w:r>
      <w:r w:rsidRPr="003B1A2D">
        <w:rPr>
          <w:rFonts w:ascii="Arial" w:hAnsi="Arial" w:cs="Arial"/>
          <w:sz w:val="15"/>
          <w:szCs w:val="14"/>
        </w:rPr>
        <w:t xml:space="preserve"> (300 MHz, CDCl</w:t>
      </w:r>
      <w:r w:rsidRPr="003B1A2D">
        <w:rPr>
          <w:rFonts w:ascii="Arial" w:hAnsi="Arial" w:cs="Arial"/>
          <w:sz w:val="15"/>
          <w:szCs w:val="14"/>
          <w:vertAlign w:val="subscript"/>
        </w:rPr>
        <w:t>3</w:t>
      </w:r>
      <w:r w:rsidRPr="003B1A2D">
        <w:rPr>
          <w:rFonts w:ascii="Arial" w:hAnsi="Arial" w:cs="Arial"/>
          <w:sz w:val="15"/>
          <w:szCs w:val="14"/>
        </w:rPr>
        <w:t xml:space="preserve">) δ 7.50 – 7.12 (m, 15H), 6.76 (s, 1H), 6.44 (s, 1H), 2.22 (d, </w:t>
      </w:r>
      <w:r w:rsidRPr="003B1A2D">
        <w:rPr>
          <w:rFonts w:ascii="Arial" w:hAnsi="Arial" w:cs="Arial"/>
          <w:i/>
          <w:iCs/>
          <w:sz w:val="15"/>
          <w:szCs w:val="14"/>
        </w:rPr>
        <w:t>J</w:t>
      </w:r>
      <w:r w:rsidRPr="003B1A2D">
        <w:rPr>
          <w:rFonts w:ascii="Arial" w:hAnsi="Arial" w:cs="Arial"/>
          <w:sz w:val="15"/>
          <w:szCs w:val="14"/>
        </w:rPr>
        <w:t xml:space="preserve"> = 13.0 Hz, 1H), 2.12 (d, </w:t>
      </w:r>
      <w:r w:rsidRPr="003B1A2D">
        <w:rPr>
          <w:rFonts w:ascii="Arial" w:hAnsi="Arial" w:cs="Arial"/>
          <w:i/>
          <w:iCs/>
          <w:sz w:val="15"/>
          <w:szCs w:val="14"/>
        </w:rPr>
        <w:t>J</w:t>
      </w:r>
      <w:r w:rsidRPr="003B1A2D">
        <w:rPr>
          <w:rFonts w:ascii="Arial" w:hAnsi="Arial" w:cs="Arial"/>
          <w:sz w:val="15"/>
          <w:szCs w:val="14"/>
        </w:rPr>
        <w:t xml:space="preserve"> = 13.0 Hz, 1H), 1.46 (s, 3H). </w:t>
      </w:r>
      <w:r w:rsidRPr="003B1A2D">
        <w:rPr>
          <w:rFonts w:ascii="Arial" w:hAnsi="Arial" w:cs="Arial"/>
          <w:b/>
          <w:sz w:val="15"/>
          <w:szCs w:val="14"/>
          <w:vertAlign w:val="superscript"/>
        </w:rPr>
        <w:t>13</w:t>
      </w:r>
      <w:r w:rsidRPr="003B1A2D">
        <w:rPr>
          <w:rFonts w:ascii="Arial" w:hAnsi="Arial" w:cs="Arial"/>
          <w:b/>
          <w:sz w:val="15"/>
          <w:szCs w:val="14"/>
        </w:rPr>
        <w:t>C NMR</w:t>
      </w:r>
      <w:r w:rsidRPr="003B1A2D">
        <w:rPr>
          <w:rFonts w:ascii="Arial" w:hAnsi="Arial" w:cs="Arial"/>
          <w:sz w:val="15"/>
          <w:szCs w:val="14"/>
        </w:rPr>
        <w:t xml:space="preserve"> (75 MHz, CDCl</w:t>
      </w:r>
      <w:r w:rsidRPr="003B1A2D">
        <w:rPr>
          <w:rFonts w:ascii="Arial" w:hAnsi="Arial" w:cs="Arial"/>
          <w:sz w:val="15"/>
          <w:szCs w:val="14"/>
          <w:vertAlign w:val="subscript"/>
        </w:rPr>
        <w:t>3</w:t>
      </w:r>
      <w:r w:rsidRPr="003B1A2D">
        <w:rPr>
          <w:rFonts w:ascii="Arial" w:hAnsi="Arial" w:cs="Arial"/>
          <w:sz w:val="15"/>
          <w:szCs w:val="14"/>
        </w:rPr>
        <w:t xml:space="preserve">) δ 147.7, 143.3, 142.3, 141.8, 140.3, 139.3, 130.4 (2C), 128.2 (2C), 128.0 (2C), 127.8 (2C), 127.4, 127.3, 127.1 (2C), 125.7 (2C), 125.5, 122.1, 47.8, 46.8, 27.5. </w:t>
      </w:r>
      <w:r w:rsidRPr="003B1A2D">
        <w:rPr>
          <w:rFonts w:ascii="Arial" w:hAnsi="Arial" w:cs="Arial"/>
          <w:b/>
          <w:bCs/>
          <w:sz w:val="15"/>
          <w:szCs w:val="14"/>
        </w:rPr>
        <w:t>HRMS</w:t>
      </w:r>
      <w:r w:rsidRPr="003B1A2D">
        <w:rPr>
          <w:rFonts w:ascii="Arial" w:hAnsi="Arial" w:cs="Arial"/>
          <w:bCs/>
          <w:sz w:val="15"/>
          <w:szCs w:val="14"/>
        </w:rPr>
        <w:t xml:space="preserve"> </w:t>
      </w:r>
      <w:r w:rsidRPr="003B1A2D">
        <w:rPr>
          <w:rFonts w:ascii="Arial" w:hAnsi="Arial" w:cs="Arial"/>
          <w:sz w:val="15"/>
          <w:szCs w:val="14"/>
        </w:rPr>
        <w:t xml:space="preserve">(APCI) </w:t>
      </w:r>
      <w:r w:rsidRPr="003B1A2D">
        <w:rPr>
          <w:rFonts w:ascii="Arial" w:hAnsi="Arial" w:cs="Arial"/>
          <w:i/>
          <w:iCs/>
          <w:sz w:val="15"/>
          <w:szCs w:val="14"/>
        </w:rPr>
        <w:t xml:space="preserve">m/z </w:t>
      </w:r>
      <w:r w:rsidRPr="003B1A2D">
        <w:rPr>
          <w:rFonts w:ascii="Arial" w:hAnsi="Arial" w:cs="Arial"/>
          <w:sz w:val="15"/>
          <w:szCs w:val="14"/>
        </w:rPr>
        <w:t>calculated for C</w:t>
      </w:r>
      <w:r w:rsidRPr="003B1A2D">
        <w:rPr>
          <w:rFonts w:ascii="Arial" w:hAnsi="Arial" w:cs="Arial"/>
          <w:sz w:val="15"/>
          <w:szCs w:val="14"/>
          <w:vertAlign w:val="subscript"/>
        </w:rPr>
        <w:t>25</w:t>
      </w:r>
      <w:r w:rsidRPr="003B1A2D">
        <w:rPr>
          <w:rFonts w:ascii="Arial" w:hAnsi="Arial" w:cs="Arial"/>
          <w:sz w:val="15"/>
          <w:szCs w:val="14"/>
        </w:rPr>
        <w:t>H</w:t>
      </w:r>
      <w:r w:rsidRPr="003B1A2D">
        <w:rPr>
          <w:rFonts w:ascii="Arial" w:hAnsi="Arial" w:cs="Arial"/>
          <w:sz w:val="15"/>
          <w:szCs w:val="14"/>
          <w:vertAlign w:val="subscript"/>
        </w:rPr>
        <w:t>23</w:t>
      </w:r>
      <w:r w:rsidRPr="003B1A2D">
        <w:rPr>
          <w:rFonts w:ascii="Arial" w:hAnsi="Arial" w:cs="Arial"/>
          <w:sz w:val="15"/>
          <w:szCs w:val="14"/>
          <w:vertAlign w:val="superscript"/>
        </w:rPr>
        <w:t>+</w:t>
      </w:r>
      <w:r w:rsidRPr="003B1A2D">
        <w:rPr>
          <w:rFonts w:ascii="Arial" w:hAnsi="Arial" w:cs="Arial"/>
          <w:sz w:val="15"/>
          <w:szCs w:val="14"/>
        </w:rPr>
        <w:t xml:space="preserve"> [M+H]</w:t>
      </w:r>
      <w:r w:rsidRPr="003B1A2D">
        <w:rPr>
          <w:rFonts w:ascii="Arial" w:hAnsi="Arial" w:cs="Arial"/>
          <w:sz w:val="15"/>
          <w:szCs w:val="14"/>
          <w:vertAlign w:val="superscript"/>
        </w:rPr>
        <w:t>+</w:t>
      </w:r>
      <w:r w:rsidRPr="003B1A2D">
        <w:rPr>
          <w:rFonts w:ascii="Arial" w:hAnsi="Arial" w:cs="Arial"/>
          <w:sz w:val="15"/>
          <w:szCs w:val="14"/>
        </w:rPr>
        <w:t>: 323.1794, found: 323.1795.</w:t>
      </w:r>
    </w:p>
    <w:p w14:paraId="23FB4460" w14:textId="345532E6" w:rsidR="004800D9" w:rsidRPr="003B1A2D" w:rsidRDefault="004800D9" w:rsidP="004800D9">
      <w:pPr>
        <w:spacing w:before="120" w:after="120" w:line="200" w:lineRule="exact"/>
        <w:jc w:val="both"/>
        <w:rPr>
          <w:rFonts w:ascii="Arial" w:hAnsi="Arial" w:cs="Arial"/>
          <w:sz w:val="15"/>
          <w:szCs w:val="14"/>
        </w:rPr>
      </w:pPr>
      <w:r w:rsidRPr="003B1A2D">
        <w:rPr>
          <w:rFonts w:ascii="Arial" w:hAnsi="Arial" w:cs="Arial"/>
          <w:b/>
          <w:sz w:val="15"/>
          <w:szCs w:val="14"/>
        </w:rPr>
        <w:t>(2-(3-Methyl-3-phenylcyclobut-1-en-1-yl)ethene-1,1-diyl)dibenzene (</w:t>
      </w:r>
      <w:r w:rsidR="00D46828" w:rsidRPr="003B1A2D">
        <w:rPr>
          <w:rFonts w:ascii="Arial" w:hAnsi="Arial" w:cs="Arial"/>
          <w:b/>
          <w:sz w:val="15"/>
          <w:szCs w:val="14"/>
        </w:rPr>
        <w:t>vinylcyclobutene</w:t>
      </w:r>
      <w:r w:rsidR="00575825" w:rsidRPr="003B1A2D">
        <w:rPr>
          <w:rFonts w:ascii="Arial" w:hAnsi="Arial" w:cs="Arial"/>
          <w:b/>
          <w:sz w:val="15"/>
          <w:szCs w:val="14"/>
        </w:rPr>
        <w:t xml:space="preserve"> </w:t>
      </w:r>
      <w:r w:rsidRPr="003B1A2D">
        <w:rPr>
          <w:rFonts w:ascii="Arial" w:hAnsi="Arial" w:cs="Arial"/>
          <w:b/>
          <w:sz w:val="15"/>
          <w:szCs w:val="14"/>
        </w:rPr>
        <w:t xml:space="preserve">3j) </w:t>
      </w:r>
      <w:r w:rsidRPr="003B1A2D">
        <w:rPr>
          <w:rFonts w:ascii="Arial" w:hAnsi="Arial" w:cs="Arial"/>
          <w:sz w:val="15"/>
          <w:szCs w:val="14"/>
        </w:rPr>
        <w:t>was synthesized (pale yellow oil, 28 mg, 43%) according to the general procedure starting from but-1-en-3-yne-1,1-diyldibenzene (41 mg, 0.2</w:t>
      </w:r>
      <w:r w:rsidR="007709DD" w:rsidRPr="003B1A2D">
        <w:rPr>
          <w:rFonts w:ascii="Arial" w:hAnsi="Arial" w:cs="Arial"/>
          <w:sz w:val="15"/>
          <w:szCs w:val="14"/>
        </w:rPr>
        <w:t>0</w:t>
      </w:r>
      <w:r w:rsidRPr="003B1A2D">
        <w:rPr>
          <w:rFonts w:ascii="Arial" w:hAnsi="Arial" w:cs="Arial"/>
          <w:sz w:val="15"/>
          <w:szCs w:val="14"/>
        </w:rPr>
        <w:t xml:space="preserve"> mmol), α-methylstyrene (52 μL, 0.4</w:t>
      </w:r>
      <w:r w:rsidR="007709DD" w:rsidRPr="003B1A2D">
        <w:rPr>
          <w:rFonts w:ascii="Arial" w:hAnsi="Arial" w:cs="Arial"/>
          <w:sz w:val="15"/>
          <w:szCs w:val="14"/>
        </w:rPr>
        <w:t>0</w:t>
      </w:r>
      <w:r w:rsidRPr="003B1A2D">
        <w:rPr>
          <w:rFonts w:ascii="Arial" w:hAnsi="Arial" w:cs="Arial"/>
          <w:sz w:val="15"/>
          <w:szCs w:val="14"/>
        </w:rPr>
        <w:t xml:space="preserve"> mmol) and </w:t>
      </w:r>
      <w:r w:rsidR="005C2F4A" w:rsidRPr="003B1A2D">
        <w:rPr>
          <w:rFonts w:ascii="Arial" w:hAnsi="Arial" w:cs="Arial"/>
          <w:b/>
          <w:sz w:val="15"/>
          <w:szCs w:val="14"/>
        </w:rPr>
        <w:t>B</w:t>
      </w:r>
      <w:r w:rsidRPr="003B1A2D">
        <w:rPr>
          <w:rFonts w:ascii="Arial" w:hAnsi="Arial" w:cs="Arial"/>
          <w:sz w:val="15"/>
          <w:szCs w:val="14"/>
        </w:rPr>
        <w:t xml:space="preserve"> (15 mg, 10 μmol, 5</w:t>
      </w:r>
      <w:r w:rsidR="007709DD" w:rsidRPr="003B1A2D">
        <w:rPr>
          <w:rFonts w:ascii="Arial" w:hAnsi="Arial" w:cs="Arial"/>
          <w:sz w:val="15"/>
          <w:szCs w:val="14"/>
        </w:rPr>
        <w:t>.0</w:t>
      </w:r>
      <w:r w:rsidRPr="003B1A2D">
        <w:rPr>
          <w:rFonts w:ascii="Arial" w:hAnsi="Arial" w:cs="Arial"/>
          <w:sz w:val="15"/>
          <w:szCs w:val="14"/>
        </w:rPr>
        <w:t xml:space="preserve"> mol%). The reaction time was 14 h. In the purification, the eluent used was pentane:dichloromethane 100:0 (3 CV), 99:1 (3 CV) and then, 98:2. </w:t>
      </w:r>
      <w:r w:rsidRPr="003B1A2D">
        <w:rPr>
          <w:rFonts w:ascii="Arial" w:hAnsi="Arial" w:cs="Arial"/>
          <w:b/>
          <w:sz w:val="15"/>
          <w:szCs w:val="14"/>
          <w:vertAlign w:val="superscript"/>
        </w:rPr>
        <w:t>1</w:t>
      </w:r>
      <w:r w:rsidRPr="003B1A2D">
        <w:rPr>
          <w:rFonts w:ascii="Arial" w:hAnsi="Arial" w:cs="Arial"/>
          <w:b/>
          <w:sz w:val="15"/>
          <w:szCs w:val="14"/>
        </w:rPr>
        <w:t>H NMR</w:t>
      </w:r>
      <w:r w:rsidRPr="003B1A2D">
        <w:rPr>
          <w:rFonts w:ascii="Arial" w:hAnsi="Arial" w:cs="Arial"/>
          <w:sz w:val="15"/>
          <w:szCs w:val="14"/>
        </w:rPr>
        <w:t xml:space="preserve"> (400 MHz, CDCl</w:t>
      </w:r>
      <w:r w:rsidRPr="003B1A2D">
        <w:rPr>
          <w:rFonts w:ascii="Arial" w:hAnsi="Arial" w:cs="Arial"/>
          <w:sz w:val="15"/>
          <w:szCs w:val="14"/>
          <w:vertAlign w:val="subscript"/>
        </w:rPr>
        <w:t>3</w:t>
      </w:r>
      <w:r w:rsidRPr="003B1A2D">
        <w:rPr>
          <w:rFonts w:ascii="Arial" w:hAnsi="Arial" w:cs="Arial"/>
          <w:sz w:val="15"/>
          <w:szCs w:val="14"/>
        </w:rPr>
        <w:t xml:space="preserve">) δ 7.41 – 7.15 (m, 15H), 6.76 (s, 1H), 6.44 (s, 1H), 2.22 (d, </w:t>
      </w:r>
      <w:r w:rsidRPr="003B1A2D">
        <w:rPr>
          <w:rFonts w:ascii="Arial" w:hAnsi="Arial" w:cs="Arial"/>
          <w:i/>
          <w:iCs/>
          <w:sz w:val="15"/>
          <w:szCs w:val="14"/>
        </w:rPr>
        <w:t>J</w:t>
      </w:r>
      <w:r w:rsidRPr="003B1A2D">
        <w:rPr>
          <w:rFonts w:ascii="Arial" w:hAnsi="Arial" w:cs="Arial"/>
          <w:sz w:val="15"/>
          <w:szCs w:val="14"/>
        </w:rPr>
        <w:t xml:space="preserve"> = 13.1 Hz, 1H), 2.12 (dm, </w:t>
      </w:r>
      <w:r w:rsidRPr="003B1A2D">
        <w:rPr>
          <w:rFonts w:ascii="Arial" w:hAnsi="Arial" w:cs="Arial"/>
          <w:i/>
          <w:iCs/>
          <w:sz w:val="15"/>
          <w:szCs w:val="14"/>
        </w:rPr>
        <w:t>J</w:t>
      </w:r>
      <w:r w:rsidRPr="003B1A2D">
        <w:rPr>
          <w:rFonts w:ascii="Arial" w:hAnsi="Arial" w:cs="Arial"/>
          <w:sz w:val="15"/>
          <w:szCs w:val="14"/>
        </w:rPr>
        <w:t xml:space="preserve"> = 13.1 Hz, 1H), 1.46 (s, 3H). </w:t>
      </w:r>
      <w:r w:rsidRPr="003B1A2D">
        <w:rPr>
          <w:rFonts w:ascii="Arial" w:hAnsi="Arial" w:cs="Arial"/>
          <w:b/>
          <w:sz w:val="15"/>
          <w:szCs w:val="14"/>
          <w:vertAlign w:val="superscript"/>
        </w:rPr>
        <w:t>13</w:t>
      </w:r>
      <w:r w:rsidRPr="003B1A2D">
        <w:rPr>
          <w:rFonts w:ascii="Arial" w:hAnsi="Arial" w:cs="Arial"/>
          <w:b/>
          <w:sz w:val="15"/>
          <w:szCs w:val="14"/>
        </w:rPr>
        <w:t>C NMR</w:t>
      </w:r>
      <w:r w:rsidRPr="003B1A2D">
        <w:rPr>
          <w:rFonts w:ascii="Arial" w:hAnsi="Arial" w:cs="Arial"/>
          <w:sz w:val="15"/>
          <w:szCs w:val="14"/>
        </w:rPr>
        <w:t xml:space="preserve"> (126 MHz, CDCl</w:t>
      </w:r>
      <w:r w:rsidRPr="003B1A2D">
        <w:rPr>
          <w:rFonts w:ascii="Arial" w:hAnsi="Arial" w:cs="Arial"/>
          <w:sz w:val="15"/>
          <w:szCs w:val="14"/>
          <w:vertAlign w:val="subscript"/>
        </w:rPr>
        <w:t>3</w:t>
      </w:r>
      <w:r w:rsidRPr="003B1A2D">
        <w:rPr>
          <w:rFonts w:ascii="Arial" w:hAnsi="Arial" w:cs="Arial"/>
          <w:sz w:val="15"/>
          <w:szCs w:val="14"/>
        </w:rPr>
        <w:t xml:space="preserve">) δ 147.7, 143.3, 142.4, 141.8, 140.3, 139.4, 130.4 (2C), 128.2 (2C), 128.0 (2C), 127.8 (2C), 127.4, 127.3, 127.1 (2C), 125.7 (2C), 125.5, 122.1, 47.8, 46.8, 27.5. </w:t>
      </w:r>
      <w:r w:rsidRPr="003B1A2D">
        <w:rPr>
          <w:rFonts w:ascii="Arial" w:hAnsi="Arial" w:cs="Arial"/>
          <w:b/>
          <w:bCs/>
          <w:sz w:val="15"/>
          <w:szCs w:val="14"/>
        </w:rPr>
        <w:t>HRMS</w:t>
      </w:r>
      <w:r w:rsidRPr="003B1A2D">
        <w:rPr>
          <w:rFonts w:ascii="Arial" w:hAnsi="Arial" w:cs="Arial"/>
          <w:bCs/>
          <w:sz w:val="15"/>
          <w:szCs w:val="14"/>
        </w:rPr>
        <w:t xml:space="preserve"> </w:t>
      </w:r>
      <w:r w:rsidRPr="003B1A2D">
        <w:rPr>
          <w:rFonts w:ascii="Arial" w:hAnsi="Arial" w:cs="Arial"/>
          <w:sz w:val="15"/>
          <w:szCs w:val="14"/>
        </w:rPr>
        <w:t xml:space="preserve">(APCI) </w:t>
      </w:r>
      <w:r w:rsidRPr="003B1A2D">
        <w:rPr>
          <w:rFonts w:ascii="Arial" w:hAnsi="Arial" w:cs="Arial"/>
          <w:i/>
          <w:iCs/>
          <w:sz w:val="15"/>
          <w:szCs w:val="14"/>
        </w:rPr>
        <w:t xml:space="preserve">m/z </w:t>
      </w:r>
      <w:r w:rsidRPr="003B1A2D">
        <w:rPr>
          <w:rFonts w:ascii="Arial" w:hAnsi="Arial" w:cs="Arial"/>
          <w:sz w:val="15"/>
          <w:szCs w:val="14"/>
        </w:rPr>
        <w:t>calculated for C</w:t>
      </w:r>
      <w:r w:rsidRPr="003B1A2D">
        <w:rPr>
          <w:rFonts w:ascii="Arial" w:hAnsi="Arial" w:cs="Arial"/>
          <w:sz w:val="15"/>
          <w:szCs w:val="14"/>
          <w:vertAlign w:val="subscript"/>
        </w:rPr>
        <w:t>25</w:t>
      </w:r>
      <w:r w:rsidRPr="003B1A2D">
        <w:rPr>
          <w:rFonts w:ascii="Arial" w:hAnsi="Arial" w:cs="Arial"/>
          <w:sz w:val="15"/>
          <w:szCs w:val="14"/>
        </w:rPr>
        <w:t>H</w:t>
      </w:r>
      <w:r w:rsidRPr="003B1A2D">
        <w:rPr>
          <w:rFonts w:ascii="Arial" w:hAnsi="Arial" w:cs="Arial"/>
          <w:sz w:val="15"/>
          <w:szCs w:val="14"/>
          <w:vertAlign w:val="subscript"/>
        </w:rPr>
        <w:t>23</w:t>
      </w:r>
      <w:r w:rsidRPr="003B1A2D">
        <w:rPr>
          <w:rFonts w:ascii="Arial" w:hAnsi="Arial" w:cs="Arial"/>
          <w:sz w:val="15"/>
          <w:szCs w:val="14"/>
          <w:vertAlign w:val="superscript"/>
        </w:rPr>
        <w:t>+</w:t>
      </w:r>
      <w:r w:rsidRPr="003B1A2D">
        <w:rPr>
          <w:rFonts w:ascii="Arial" w:hAnsi="Arial" w:cs="Arial"/>
          <w:sz w:val="15"/>
          <w:szCs w:val="14"/>
        </w:rPr>
        <w:t xml:space="preserve"> [M+H]</w:t>
      </w:r>
      <w:r w:rsidRPr="003B1A2D">
        <w:rPr>
          <w:rFonts w:ascii="Arial" w:hAnsi="Arial" w:cs="Arial"/>
          <w:sz w:val="15"/>
          <w:szCs w:val="14"/>
          <w:vertAlign w:val="superscript"/>
        </w:rPr>
        <w:t>+</w:t>
      </w:r>
      <w:r w:rsidRPr="003B1A2D">
        <w:rPr>
          <w:rFonts w:ascii="Arial" w:hAnsi="Arial" w:cs="Arial"/>
          <w:sz w:val="15"/>
          <w:szCs w:val="14"/>
        </w:rPr>
        <w:t>: 323.1794, found: 323.1792.</w:t>
      </w:r>
    </w:p>
    <w:p w14:paraId="557FEB42" w14:textId="4B5D2C28" w:rsidR="00454E04" w:rsidRPr="003B1A2D" w:rsidRDefault="00454E04" w:rsidP="00454E04">
      <w:pPr>
        <w:spacing w:before="120" w:after="120" w:line="200" w:lineRule="exact"/>
        <w:jc w:val="both"/>
        <w:rPr>
          <w:rFonts w:ascii="Arial" w:hAnsi="Arial" w:cs="Arial"/>
          <w:sz w:val="15"/>
          <w:szCs w:val="14"/>
        </w:rPr>
      </w:pPr>
      <w:r w:rsidRPr="003B1A2D">
        <w:rPr>
          <w:rFonts w:ascii="Arial" w:hAnsi="Arial" w:cs="Arial"/>
          <w:b/>
          <w:sz w:val="15"/>
          <w:szCs w:val="14"/>
        </w:rPr>
        <w:t>(</w:t>
      </w:r>
      <w:r w:rsidRPr="003B1A2D">
        <w:rPr>
          <w:rFonts w:ascii="Arial" w:hAnsi="Arial" w:cs="Arial"/>
          <w:b/>
          <w:i/>
          <w:iCs/>
          <w:sz w:val="15"/>
          <w:szCs w:val="14"/>
        </w:rPr>
        <w:t>E</w:t>
      </w:r>
      <w:r w:rsidRPr="003B1A2D">
        <w:rPr>
          <w:rFonts w:ascii="Arial" w:hAnsi="Arial" w:cs="Arial"/>
          <w:b/>
          <w:sz w:val="15"/>
          <w:szCs w:val="14"/>
        </w:rPr>
        <w:t>)-(2-(3-Methyl-3-phenylcyclobut-1-en-1-yl)vinyl)benzene (</w:t>
      </w:r>
      <w:r w:rsidR="00D46828" w:rsidRPr="003B1A2D">
        <w:rPr>
          <w:rFonts w:ascii="Arial" w:hAnsi="Arial" w:cs="Arial"/>
          <w:b/>
          <w:sz w:val="15"/>
          <w:szCs w:val="14"/>
        </w:rPr>
        <w:t>vinylcyclobutene</w:t>
      </w:r>
      <w:r w:rsidR="00575825" w:rsidRPr="003B1A2D">
        <w:rPr>
          <w:rFonts w:ascii="Arial" w:hAnsi="Arial" w:cs="Arial"/>
          <w:b/>
          <w:sz w:val="15"/>
          <w:szCs w:val="14"/>
        </w:rPr>
        <w:t xml:space="preserve"> </w:t>
      </w:r>
      <w:r w:rsidRPr="003B1A2D">
        <w:rPr>
          <w:rFonts w:ascii="Arial" w:hAnsi="Arial" w:cs="Arial"/>
          <w:b/>
          <w:sz w:val="15"/>
          <w:szCs w:val="14"/>
        </w:rPr>
        <w:t xml:space="preserve">3k) </w:t>
      </w:r>
      <w:r w:rsidRPr="003B1A2D">
        <w:rPr>
          <w:rFonts w:ascii="Arial" w:hAnsi="Arial" w:cs="Arial"/>
          <w:sz w:val="15"/>
          <w:szCs w:val="14"/>
        </w:rPr>
        <w:t>was synthesized (yellow oil, 33 mg, 67%) according to the general procedure starting from (</w:t>
      </w:r>
      <w:r w:rsidRPr="003B1A2D">
        <w:rPr>
          <w:rFonts w:ascii="Arial" w:hAnsi="Arial" w:cs="Arial"/>
          <w:i/>
          <w:sz w:val="15"/>
          <w:szCs w:val="14"/>
        </w:rPr>
        <w:t>E</w:t>
      </w:r>
      <w:r w:rsidRPr="003B1A2D">
        <w:rPr>
          <w:rFonts w:ascii="Arial" w:hAnsi="Arial" w:cs="Arial"/>
          <w:sz w:val="15"/>
          <w:szCs w:val="14"/>
        </w:rPr>
        <w:t>)-but-1-en-3-yn-1-ylbenzene (26 mg, 0.2</w:t>
      </w:r>
      <w:r w:rsidR="007709DD" w:rsidRPr="003B1A2D">
        <w:rPr>
          <w:rFonts w:ascii="Arial" w:hAnsi="Arial" w:cs="Arial"/>
          <w:sz w:val="15"/>
          <w:szCs w:val="14"/>
        </w:rPr>
        <w:t>0</w:t>
      </w:r>
      <w:r w:rsidRPr="003B1A2D">
        <w:rPr>
          <w:rFonts w:ascii="Arial" w:hAnsi="Arial" w:cs="Arial"/>
          <w:sz w:val="15"/>
          <w:szCs w:val="14"/>
        </w:rPr>
        <w:t xml:space="preserve"> mmol), α-methylstyrene (52 μL, 0.4</w:t>
      </w:r>
      <w:r w:rsidR="007709DD" w:rsidRPr="003B1A2D">
        <w:rPr>
          <w:rFonts w:ascii="Arial" w:hAnsi="Arial" w:cs="Arial"/>
          <w:sz w:val="15"/>
          <w:szCs w:val="14"/>
        </w:rPr>
        <w:t>0</w:t>
      </w:r>
      <w:r w:rsidRPr="003B1A2D">
        <w:rPr>
          <w:rFonts w:ascii="Arial" w:hAnsi="Arial" w:cs="Arial"/>
          <w:sz w:val="15"/>
          <w:szCs w:val="14"/>
        </w:rPr>
        <w:t xml:space="preserve"> mmol) and </w:t>
      </w:r>
      <w:r w:rsidR="005C2F4A" w:rsidRPr="003B1A2D">
        <w:rPr>
          <w:rFonts w:ascii="Arial" w:hAnsi="Arial" w:cs="Arial"/>
          <w:b/>
          <w:sz w:val="15"/>
          <w:szCs w:val="14"/>
        </w:rPr>
        <w:t>B</w:t>
      </w:r>
      <w:r w:rsidRPr="003B1A2D">
        <w:rPr>
          <w:rFonts w:ascii="Arial" w:hAnsi="Arial" w:cs="Arial"/>
          <w:sz w:val="15"/>
          <w:szCs w:val="14"/>
        </w:rPr>
        <w:t xml:space="preserve"> (15 mg, 10 μmol, 5</w:t>
      </w:r>
      <w:r w:rsidR="007709DD" w:rsidRPr="003B1A2D">
        <w:rPr>
          <w:rFonts w:ascii="Arial" w:hAnsi="Arial" w:cs="Arial"/>
          <w:sz w:val="15"/>
          <w:szCs w:val="14"/>
        </w:rPr>
        <w:t>.0</w:t>
      </w:r>
      <w:r w:rsidRPr="003B1A2D">
        <w:rPr>
          <w:rFonts w:ascii="Arial" w:hAnsi="Arial" w:cs="Arial"/>
          <w:sz w:val="15"/>
          <w:szCs w:val="14"/>
        </w:rPr>
        <w:t xml:space="preserve"> mol%). The reaction time was 14 h. In the purification, the eluent used was pentane and then, pentane:diethyl ether 9:1. </w:t>
      </w:r>
      <w:r w:rsidRPr="003B1A2D">
        <w:rPr>
          <w:rFonts w:ascii="Arial" w:hAnsi="Arial" w:cs="Arial"/>
          <w:b/>
          <w:sz w:val="15"/>
          <w:szCs w:val="14"/>
          <w:vertAlign w:val="superscript"/>
        </w:rPr>
        <w:t>1</w:t>
      </w:r>
      <w:r w:rsidRPr="003B1A2D">
        <w:rPr>
          <w:rFonts w:ascii="Arial" w:hAnsi="Arial" w:cs="Arial"/>
          <w:b/>
          <w:sz w:val="15"/>
          <w:szCs w:val="14"/>
        </w:rPr>
        <w:t>H NMR</w:t>
      </w:r>
      <w:r w:rsidRPr="003B1A2D">
        <w:rPr>
          <w:rFonts w:ascii="Arial" w:hAnsi="Arial" w:cs="Arial"/>
          <w:sz w:val="15"/>
          <w:szCs w:val="14"/>
        </w:rPr>
        <w:t xml:space="preserve"> (400 MHz, CDCl</w:t>
      </w:r>
      <w:r w:rsidRPr="003B1A2D">
        <w:rPr>
          <w:rFonts w:ascii="Arial" w:hAnsi="Arial" w:cs="Arial"/>
          <w:sz w:val="15"/>
          <w:szCs w:val="14"/>
          <w:vertAlign w:val="subscript"/>
        </w:rPr>
        <w:t>3</w:t>
      </w:r>
      <w:r w:rsidRPr="003B1A2D">
        <w:rPr>
          <w:rFonts w:ascii="Arial" w:hAnsi="Arial" w:cs="Arial"/>
          <w:sz w:val="15"/>
          <w:szCs w:val="14"/>
        </w:rPr>
        <w:t xml:space="preserve">) δ 7.51 – 7.21 (m, 10H), 6.89 (d, </w:t>
      </w:r>
      <w:r w:rsidRPr="003B1A2D">
        <w:rPr>
          <w:rFonts w:ascii="Arial" w:hAnsi="Arial" w:cs="Arial"/>
          <w:i/>
          <w:iCs/>
          <w:sz w:val="15"/>
          <w:szCs w:val="14"/>
        </w:rPr>
        <w:t>J</w:t>
      </w:r>
      <w:r w:rsidRPr="003B1A2D">
        <w:rPr>
          <w:rFonts w:ascii="Arial" w:hAnsi="Arial" w:cs="Arial"/>
          <w:sz w:val="15"/>
          <w:szCs w:val="14"/>
        </w:rPr>
        <w:t xml:space="preserve"> = 15.9 Hz, 1H), 6.52 (d, </w:t>
      </w:r>
      <w:r w:rsidRPr="003B1A2D">
        <w:rPr>
          <w:rFonts w:ascii="Arial" w:hAnsi="Arial" w:cs="Arial"/>
          <w:i/>
          <w:iCs/>
          <w:sz w:val="15"/>
          <w:szCs w:val="14"/>
        </w:rPr>
        <w:t>J</w:t>
      </w:r>
      <w:r w:rsidRPr="003B1A2D">
        <w:rPr>
          <w:rFonts w:ascii="Arial" w:hAnsi="Arial" w:cs="Arial"/>
          <w:sz w:val="15"/>
          <w:szCs w:val="14"/>
        </w:rPr>
        <w:t xml:space="preserve"> = 15.9 Hz, 1H), 6.50 (s, 1H), 2.92 (d, </w:t>
      </w:r>
      <w:r w:rsidRPr="003B1A2D">
        <w:rPr>
          <w:rFonts w:ascii="Arial" w:hAnsi="Arial" w:cs="Arial"/>
          <w:i/>
          <w:iCs/>
          <w:sz w:val="15"/>
          <w:szCs w:val="14"/>
        </w:rPr>
        <w:t>J</w:t>
      </w:r>
      <w:r w:rsidRPr="003B1A2D">
        <w:rPr>
          <w:rFonts w:ascii="Arial" w:hAnsi="Arial" w:cs="Arial"/>
          <w:sz w:val="15"/>
          <w:szCs w:val="14"/>
        </w:rPr>
        <w:t xml:space="preserve"> = 12.4 Hz, 1H), 2.86 (dt, </w:t>
      </w:r>
      <w:r w:rsidRPr="003B1A2D">
        <w:rPr>
          <w:rFonts w:ascii="Arial" w:hAnsi="Arial" w:cs="Arial"/>
          <w:i/>
          <w:iCs/>
          <w:sz w:val="15"/>
          <w:szCs w:val="14"/>
        </w:rPr>
        <w:t>J</w:t>
      </w:r>
      <w:r w:rsidRPr="003B1A2D">
        <w:rPr>
          <w:rFonts w:ascii="Arial" w:hAnsi="Arial" w:cs="Arial"/>
          <w:sz w:val="15"/>
          <w:szCs w:val="14"/>
        </w:rPr>
        <w:t xml:space="preserve"> = 12.3, 1.0 Hz, 1H), 1.65 (s, 3H). </w:t>
      </w:r>
      <w:r w:rsidRPr="003B1A2D">
        <w:rPr>
          <w:rFonts w:ascii="Arial" w:hAnsi="Arial" w:cs="Arial"/>
          <w:b/>
          <w:sz w:val="15"/>
          <w:szCs w:val="14"/>
          <w:vertAlign w:val="superscript"/>
        </w:rPr>
        <w:t>13</w:t>
      </w:r>
      <w:r w:rsidRPr="003B1A2D">
        <w:rPr>
          <w:rFonts w:ascii="Arial" w:hAnsi="Arial" w:cs="Arial"/>
          <w:b/>
          <w:sz w:val="15"/>
          <w:szCs w:val="14"/>
        </w:rPr>
        <w:t>C NMR</w:t>
      </w:r>
      <w:r w:rsidRPr="003B1A2D">
        <w:rPr>
          <w:rFonts w:ascii="Arial" w:hAnsi="Arial" w:cs="Arial"/>
          <w:sz w:val="15"/>
          <w:szCs w:val="14"/>
        </w:rPr>
        <w:t xml:space="preserve"> (101 MHz, CDCl</w:t>
      </w:r>
      <w:r w:rsidRPr="003B1A2D">
        <w:rPr>
          <w:rFonts w:ascii="Arial" w:hAnsi="Arial" w:cs="Arial"/>
          <w:sz w:val="15"/>
          <w:szCs w:val="14"/>
          <w:vertAlign w:val="subscript"/>
        </w:rPr>
        <w:t>3</w:t>
      </w:r>
      <w:r w:rsidRPr="003B1A2D">
        <w:rPr>
          <w:rFonts w:ascii="Arial" w:hAnsi="Arial" w:cs="Arial"/>
          <w:sz w:val="15"/>
          <w:szCs w:val="14"/>
        </w:rPr>
        <w:t xml:space="preserve">) δ 147.8, 143.7, 137.5, 137.0, 130.6, 128.6 (2C), 128.1 (2C), 127.7, 126.6 (2C), 125.8 (2C), 125.7, 123.3, 47.1, 44.0, 27.7. </w:t>
      </w:r>
      <w:r w:rsidRPr="003B1A2D">
        <w:rPr>
          <w:rFonts w:ascii="Arial" w:hAnsi="Arial" w:cs="Arial"/>
          <w:b/>
          <w:bCs/>
          <w:sz w:val="15"/>
          <w:szCs w:val="14"/>
        </w:rPr>
        <w:t>HRMS</w:t>
      </w:r>
      <w:r w:rsidRPr="003B1A2D">
        <w:rPr>
          <w:rFonts w:ascii="Arial" w:hAnsi="Arial" w:cs="Arial"/>
          <w:bCs/>
          <w:sz w:val="15"/>
          <w:szCs w:val="14"/>
        </w:rPr>
        <w:t xml:space="preserve"> </w:t>
      </w:r>
      <w:r w:rsidRPr="003B1A2D">
        <w:rPr>
          <w:rFonts w:ascii="Arial" w:hAnsi="Arial" w:cs="Arial"/>
          <w:sz w:val="15"/>
          <w:szCs w:val="14"/>
        </w:rPr>
        <w:t xml:space="preserve">(APCI) </w:t>
      </w:r>
      <w:r w:rsidRPr="003B1A2D">
        <w:rPr>
          <w:rFonts w:ascii="Arial" w:hAnsi="Arial" w:cs="Arial"/>
          <w:i/>
          <w:iCs/>
          <w:sz w:val="15"/>
          <w:szCs w:val="14"/>
        </w:rPr>
        <w:t xml:space="preserve">m/z </w:t>
      </w:r>
      <w:r w:rsidRPr="003B1A2D">
        <w:rPr>
          <w:rFonts w:ascii="Arial" w:hAnsi="Arial" w:cs="Arial"/>
          <w:sz w:val="15"/>
          <w:szCs w:val="14"/>
        </w:rPr>
        <w:t>calculated for C</w:t>
      </w:r>
      <w:r w:rsidRPr="003B1A2D">
        <w:rPr>
          <w:rFonts w:ascii="Arial" w:hAnsi="Arial" w:cs="Arial"/>
          <w:sz w:val="15"/>
          <w:szCs w:val="14"/>
          <w:vertAlign w:val="subscript"/>
        </w:rPr>
        <w:t>19</w:t>
      </w:r>
      <w:r w:rsidRPr="003B1A2D">
        <w:rPr>
          <w:rFonts w:ascii="Arial" w:hAnsi="Arial" w:cs="Arial"/>
          <w:sz w:val="15"/>
          <w:szCs w:val="14"/>
        </w:rPr>
        <w:t>H</w:t>
      </w:r>
      <w:r w:rsidRPr="003B1A2D">
        <w:rPr>
          <w:rFonts w:ascii="Arial" w:hAnsi="Arial" w:cs="Arial"/>
          <w:sz w:val="15"/>
          <w:szCs w:val="14"/>
          <w:vertAlign w:val="subscript"/>
        </w:rPr>
        <w:t>19</w:t>
      </w:r>
      <w:r w:rsidRPr="003B1A2D">
        <w:rPr>
          <w:rFonts w:ascii="Arial" w:hAnsi="Arial" w:cs="Arial"/>
          <w:sz w:val="15"/>
          <w:szCs w:val="14"/>
          <w:vertAlign w:val="superscript"/>
        </w:rPr>
        <w:t>+</w:t>
      </w:r>
      <w:r w:rsidRPr="003B1A2D">
        <w:rPr>
          <w:rFonts w:ascii="Arial" w:hAnsi="Arial" w:cs="Arial"/>
          <w:sz w:val="15"/>
          <w:szCs w:val="14"/>
        </w:rPr>
        <w:t xml:space="preserve"> [M+H]</w:t>
      </w:r>
      <w:r w:rsidRPr="003B1A2D">
        <w:rPr>
          <w:rFonts w:ascii="Arial" w:hAnsi="Arial" w:cs="Arial"/>
          <w:sz w:val="15"/>
          <w:szCs w:val="14"/>
          <w:vertAlign w:val="superscript"/>
        </w:rPr>
        <w:t>+</w:t>
      </w:r>
      <w:r w:rsidRPr="003B1A2D">
        <w:rPr>
          <w:rFonts w:ascii="Arial" w:hAnsi="Arial" w:cs="Arial"/>
          <w:sz w:val="15"/>
          <w:szCs w:val="14"/>
        </w:rPr>
        <w:t>: 247.1481, found: 247.1480.</w:t>
      </w:r>
    </w:p>
    <w:p w14:paraId="55123657" w14:textId="08563ECA" w:rsidR="00454E04" w:rsidRPr="003B1A2D" w:rsidRDefault="00454E04" w:rsidP="00454E04">
      <w:pPr>
        <w:spacing w:before="120" w:after="120" w:line="200" w:lineRule="exact"/>
        <w:jc w:val="both"/>
        <w:rPr>
          <w:rFonts w:ascii="Arial" w:hAnsi="Arial" w:cs="Arial"/>
          <w:sz w:val="15"/>
          <w:szCs w:val="14"/>
        </w:rPr>
      </w:pPr>
      <w:r w:rsidRPr="003B1A2D">
        <w:rPr>
          <w:rFonts w:ascii="Arial" w:hAnsi="Arial" w:cs="Arial"/>
          <w:b/>
          <w:sz w:val="15"/>
          <w:szCs w:val="14"/>
        </w:rPr>
        <w:t>(</w:t>
      </w:r>
      <w:r w:rsidRPr="003B1A2D">
        <w:rPr>
          <w:rFonts w:ascii="Arial" w:hAnsi="Arial" w:cs="Arial"/>
          <w:b/>
          <w:i/>
          <w:iCs/>
          <w:sz w:val="15"/>
          <w:szCs w:val="14"/>
        </w:rPr>
        <w:t>E</w:t>
      </w:r>
      <w:r w:rsidRPr="003B1A2D">
        <w:rPr>
          <w:rFonts w:ascii="Arial" w:hAnsi="Arial" w:cs="Arial"/>
          <w:b/>
          <w:sz w:val="15"/>
          <w:szCs w:val="14"/>
        </w:rPr>
        <w:t>)-1-Methyl-4-(2-(3-methyl-3-phenylcyclobut-1-en-1-yl)vinyl)benzene (</w:t>
      </w:r>
      <w:r w:rsidR="00D46828" w:rsidRPr="003B1A2D">
        <w:rPr>
          <w:rFonts w:ascii="Arial" w:hAnsi="Arial" w:cs="Arial"/>
          <w:b/>
          <w:sz w:val="15"/>
          <w:szCs w:val="14"/>
        </w:rPr>
        <w:t>vinylcyclobutene</w:t>
      </w:r>
      <w:r w:rsidR="00575825" w:rsidRPr="003B1A2D">
        <w:rPr>
          <w:rFonts w:ascii="Arial" w:hAnsi="Arial" w:cs="Arial"/>
          <w:b/>
          <w:sz w:val="15"/>
          <w:szCs w:val="14"/>
        </w:rPr>
        <w:t xml:space="preserve"> </w:t>
      </w:r>
      <w:r w:rsidRPr="003B1A2D">
        <w:rPr>
          <w:rFonts w:ascii="Arial" w:hAnsi="Arial" w:cs="Arial"/>
          <w:b/>
          <w:sz w:val="15"/>
          <w:szCs w:val="14"/>
        </w:rPr>
        <w:t xml:space="preserve">3l) </w:t>
      </w:r>
      <w:r w:rsidRPr="003B1A2D">
        <w:rPr>
          <w:rFonts w:ascii="Arial" w:hAnsi="Arial" w:cs="Arial"/>
          <w:sz w:val="15"/>
          <w:szCs w:val="14"/>
        </w:rPr>
        <w:t>was synthesized (colorless oil, 30 mg, 58%) was synthesized according to the general procedure starting from (</w:t>
      </w:r>
      <w:r w:rsidRPr="003B1A2D">
        <w:rPr>
          <w:rFonts w:ascii="Arial" w:hAnsi="Arial" w:cs="Arial"/>
          <w:i/>
          <w:sz w:val="15"/>
          <w:szCs w:val="14"/>
        </w:rPr>
        <w:t>E</w:t>
      </w:r>
      <w:r w:rsidRPr="003B1A2D">
        <w:rPr>
          <w:rFonts w:ascii="Arial" w:hAnsi="Arial" w:cs="Arial"/>
          <w:sz w:val="15"/>
          <w:szCs w:val="14"/>
        </w:rPr>
        <w:t>)-1-(but-1-en-3-yn-1-yl)-4-methylbenzene (28 mg, 0.2</w:t>
      </w:r>
      <w:r w:rsidR="007709DD" w:rsidRPr="003B1A2D">
        <w:rPr>
          <w:rFonts w:ascii="Arial" w:hAnsi="Arial" w:cs="Arial"/>
          <w:sz w:val="15"/>
          <w:szCs w:val="14"/>
        </w:rPr>
        <w:t>0</w:t>
      </w:r>
      <w:r w:rsidRPr="003B1A2D">
        <w:rPr>
          <w:rFonts w:ascii="Arial" w:hAnsi="Arial" w:cs="Arial"/>
          <w:sz w:val="15"/>
          <w:szCs w:val="14"/>
        </w:rPr>
        <w:t xml:space="preserve"> mmol), α-methylstyrene (52 μL, 0.4</w:t>
      </w:r>
      <w:r w:rsidR="007709DD" w:rsidRPr="003B1A2D">
        <w:rPr>
          <w:rFonts w:ascii="Arial" w:hAnsi="Arial" w:cs="Arial"/>
          <w:sz w:val="15"/>
          <w:szCs w:val="14"/>
        </w:rPr>
        <w:t>0</w:t>
      </w:r>
      <w:r w:rsidRPr="003B1A2D">
        <w:rPr>
          <w:rFonts w:ascii="Arial" w:hAnsi="Arial" w:cs="Arial"/>
          <w:sz w:val="15"/>
          <w:szCs w:val="14"/>
        </w:rPr>
        <w:t xml:space="preserve"> mmol) and </w:t>
      </w:r>
      <w:r w:rsidR="005C2F4A" w:rsidRPr="003B1A2D">
        <w:rPr>
          <w:rFonts w:ascii="Arial" w:hAnsi="Arial" w:cs="Arial"/>
          <w:b/>
          <w:sz w:val="15"/>
          <w:szCs w:val="14"/>
        </w:rPr>
        <w:t>B</w:t>
      </w:r>
      <w:r w:rsidRPr="003B1A2D">
        <w:rPr>
          <w:rFonts w:ascii="Arial" w:hAnsi="Arial" w:cs="Arial"/>
          <w:sz w:val="15"/>
          <w:szCs w:val="14"/>
        </w:rPr>
        <w:t xml:space="preserve"> (15 mg, 10 μmol, 5</w:t>
      </w:r>
      <w:r w:rsidR="007709DD" w:rsidRPr="003B1A2D">
        <w:rPr>
          <w:rFonts w:ascii="Arial" w:hAnsi="Arial" w:cs="Arial"/>
          <w:sz w:val="15"/>
          <w:szCs w:val="14"/>
        </w:rPr>
        <w:t>.0</w:t>
      </w:r>
      <w:r w:rsidRPr="003B1A2D">
        <w:rPr>
          <w:rFonts w:ascii="Arial" w:hAnsi="Arial" w:cs="Arial"/>
          <w:sz w:val="15"/>
          <w:szCs w:val="14"/>
        </w:rPr>
        <w:t xml:space="preserve"> mol%). The reaction time was 14 h. In the purification, the eluent used was pentane and then, pentane:dichloromethane 8:2. </w:t>
      </w:r>
      <w:r w:rsidRPr="003B1A2D">
        <w:rPr>
          <w:rFonts w:ascii="Arial" w:hAnsi="Arial" w:cs="Arial"/>
          <w:b/>
          <w:sz w:val="15"/>
          <w:szCs w:val="14"/>
          <w:vertAlign w:val="superscript"/>
        </w:rPr>
        <w:t>1</w:t>
      </w:r>
      <w:r w:rsidRPr="003B1A2D">
        <w:rPr>
          <w:rFonts w:ascii="Arial" w:hAnsi="Arial" w:cs="Arial"/>
          <w:b/>
          <w:sz w:val="15"/>
          <w:szCs w:val="14"/>
        </w:rPr>
        <w:t>H NMR</w:t>
      </w:r>
      <w:r w:rsidRPr="003B1A2D">
        <w:rPr>
          <w:rFonts w:ascii="Arial" w:hAnsi="Arial" w:cs="Arial"/>
          <w:sz w:val="15"/>
          <w:szCs w:val="14"/>
        </w:rPr>
        <w:t xml:space="preserve"> (500 MHz, CDCl</w:t>
      </w:r>
      <w:r w:rsidRPr="003B1A2D">
        <w:rPr>
          <w:rFonts w:ascii="Arial" w:hAnsi="Arial" w:cs="Arial"/>
          <w:sz w:val="15"/>
          <w:szCs w:val="14"/>
          <w:vertAlign w:val="subscript"/>
        </w:rPr>
        <w:t>3</w:t>
      </w:r>
      <w:r w:rsidRPr="003B1A2D">
        <w:rPr>
          <w:rFonts w:ascii="Arial" w:hAnsi="Arial" w:cs="Arial"/>
          <w:sz w:val="15"/>
          <w:szCs w:val="14"/>
        </w:rPr>
        <w:t xml:space="preserve">) δ 7.44 – 7.36 (m, 2H), 7.36 – 7.30 (m, 4H), 7.24 – 7.18 (m, 1H), 7.17 – 7.11 (m, 2H), 6.81 (d, </w:t>
      </w:r>
      <w:r w:rsidRPr="003B1A2D">
        <w:rPr>
          <w:rFonts w:ascii="Arial" w:hAnsi="Arial" w:cs="Arial"/>
          <w:i/>
          <w:iCs/>
          <w:sz w:val="15"/>
          <w:szCs w:val="14"/>
        </w:rPr>
        <w:t>J</w:t>
      </w:r>
      <w:r w:rsidRPr="003B1A2D">
        <w:rPr>
          <w:rFonts w:ascii="Arial" w:hAnsi="Arial" w:cs="Arial"/>
          <w:sz w:val="15"/>
          <w:szCs w:val="14"/>
        </w:rPr>
        <w:t xml:space="preserve"> = 16.0, 1H), 6.50 – 6.42 (m, 2H), 2.88 (d, </w:t>
      </w:r>
      <w:r w:rsidRPr="003B1A2D">
        <w:rPr>
          <w:rFonts w:ascii="Arial" w:hAnsi="Arial" w:cs="Arial"/>
          <w:i/>
          <w:iCs/>
          <w:sz w:val="15"/>
          <w:szCs w:val="14"/>
        </w:rPr>
        <w:t>J</w:t>
      </w:r>
      <w:r w:rsidRPr="003B1A2D">
        <w:rPr>
          <w:rFonts w:ascii="Arial" w:hAnsi="Arial" w:cs="Arial"/>
          <w:sz w:val="15"/>
          <w:szCs w:val="14"/>
        </w:rPr>
        <w:t xml:space="preserve"> = 12.3 Hz, 1H), 2.82 (d, </w:t>
      </w:r>
      <w:r w:rsidRPr="003B1A2D">
        <w:rPr>
          <w:rFonts w:ascii="Arial" w:hAnsi="Arial" w:cs="Arial"/>
          <w:i/>
          <w:iCs/>
          <w:sz w:val="15"/>
          <w:szCs w:val="14"/>
        </w:rPr>
        <w:t>J</w:t>
      </w:r>
      <w:r w:rsidRPr="003B1A2D">
        <w:rPr>
          <w:rFonts w:ascii="Arial" w:hAnsi="Arial" w:cs="Arial"/>
          <w:sz w:val="15"/>
          <w:szCs w:val="14"/>
        </w:rPr>
        <w:t xml:space="preserve"> = 12.3, 1H), 2.36 (s, 3H), 1.62 (s, 3H). </w:t>
      </w:r>
      <w:r w:rsidRPr="003B1A2D">
        <w:rPr>
          <w:rFonts w:ascii="Arial" w:hAnsi="Arial" w:cs="Arial"/>
          <w:b/>
          <w:sz w:val="15"/>
          <w:szCs w:val="14"/>
          <w:vertAlign w:val="superscript"/>
        </w:rPr>
        <w:t>13</w:t>
      </w:r>
      <w:r w:rsidRPr="003B1A2D">
        <w:rPr>
          <w:rFonts w:ascii="Arial" w:hAnsi="Arial" w:cs="Arial"/>
          <w:b/>
          <w:sz w:val="15"/>
          <w:szCs w:val="14"/>
        </w:rPr>
        <w:t>C NMR</w:t>
      </w:r>
      <w:r w:rsidRPr="003B1A2D">
        <w:rPr>
          <w:rFonts w:ascii="Arial" w:hAnsi="Arial" w:cs="Arial"/>
          <w:sz w:val="15"/>
          <w:szCs w:val="14"/>
        </w:rPr>
        <w:t xml:space="preserve"> (126 MHz, CDCl</w:t>
      </w:r>
      <w:r w:rsidRPr="003B1A2D">
        <w:rPr>
          <w:rFonts w:ascii="Arial" w:hAnsi="Arial" w:cs="Arial"/>
          <w:sz w:val="15"/>
          <w:szCs w:val="14"/>
          <w:vertAlign w:val="subscript"/>
        </w:rPr>
        <w:t>3</w:t>
      </w:r>
      <w:r w:rsidRPr="003B1A2D">
        <w:rPr>
          <w:rFonts w:ascii="Arial" w:hAnsi="Arial" w:cs="Arial"/>
          <w:sz w:val="15"/>
          <w:szCs w:val="14"/>
        </w:rPr>
        <w:t xml:space="preserve">) δ 147.9, 143.7, 137.6, 136.9, 134.2, 130.5, 129.3 (2C), 128.1 (2C), </w:t>
      </w:r>
      <w:r w:rsidRPr="003B1A2D">
        <w:rPr>
          <w:rFonts w:ascii="Arial" w:hAnsi="Arial" w:cs="Arial"/>
          <w:sz w:val="15"/>
          <w:szCs w:val="14"/>
        </w:rPr>
        <w:lastRenderedPageBreak/>
        <w:t xml:space="preserve">126.4 (2C), 125.8 (2C), 125.6, 122.4, 46.9, 43.9, 27.7, 21.2. </w:t>
      </w:r>
      <w:r w:rsidRPr="003B1A2D">
        <w:rPr>
          <w:rFonts w:ascii="Arial" w:hAnsi="Arial" w:cs="Arial"/>
          <w:b/>
          <w:bCs/>
          <w:sz w:val="15"/>
          <w:szCs w:val="14"/>
        </w:rPr>
        <w:t>HRMS</w:t>
      </w:r>
      <w:r w:rsidRPr="003B1A2D">
        <w:rPr>
          <w:rFonts w:ascii="Arial" w:hAnsi="Arial" w:cs="Arial"/>
          <w:bCs/>
          <w:sz w:val="15"/>
          <w:szCs w:val="14"/>
        </w:rPr>
        <w:t xml:space="preserve"> </w:t>
      </w:r>
      <w:r w:rsidRPr="003B1A2D">
        <w:rPr>
          <w:rFonts w:ascii="Arial" w:hAnsi="Arial" w:cs="Arial"/>
          <w:sz w:val="15"/>
          <w:szCs w:val="14"/>
        </w:rPr>
        <w:t xml:space="preserve">(APCI) </w:t>
      </w:r>
      <w:r w:rsidRPr="003B1A2D">
        <w:rPr>
          <w:rFonts w:ascii="Arial" w:hAnsi="Arial" w:cs="Arial"/>
          <w:i/>
          <w:iCs/>
          <w:sz w:val="15"/>
          <w:szCs w:val="14"/>
        </w:rPr>
        <w:t xml:space="preserve">m/z </w:t>
      </w:r>
      <w:r w:rsidRPr="003B1A2D">
        <w:rPr>
          <w:rFonts w:ascii="Arial" w:hAnsi="Arial" w:cs="Arial"/>
          <w:sz w:val="15"/>
          <w:szCs w:val="14"/>
        </w:rPr>
        <w:t>calculated for C</w:t>
      </w:r>
      <w:r w:rsidRPr="003B1A2D">
        <w:rPr>
          <w:rFonts w:ascii="Arial" w:hAnsi="Arial" w:cs="Arial"/>
          <w:sz w:val="15"/>
          <w:szCs w:val="14"/>
          <w:vertAlign w:val="subscript"/>
        </w:rPr>
        <w:t>20</w:t>
      </w:r>
      <w:r w:rsidRPr="003B1A2D">
        <w:rPr>
          <w:rFonts w:ascii="Arial" w:hAnsi="Arial" w:cs="Arial"/>
          <w:sz w:val="15"/>
          <w:szCs w:val="14"/>
        </w:rPr>
        <w:t>H</w:t>
      </w:r>
      <w:r w:rsidRPr="003B1A2D">
        <w:rPr>
          <w:rFonts w:ascii="Arial" w:hAnsi="Arial" w:cs="Arial"/>
          <w:sz w:val="15"/>
          <w:szCs w:val="14"/>
          <w:vertAlign w:val="subscript"/>
        </w:rPr>
        <w:t>21</w:t>
      </w:r>
      <w:r w:rsidRPr="003B1A2D">
        <w:rPr>
          <w:rFonts w:ascii="Arial" w:hAnsi="Arial" w:cs="Arial"/>
          <w:sz w:val="15"/>
          <w:szCs w:val="14"/>
          <w:vertAlign w:val="superscript"/>
        </w:rPr>
        <w:t>+</w:t>
      </w:r>
      <w:r w:rsidRPr="003B1A2D">
        <w:rPr>
          <w:rFonts w:ascii="Arial" w:hAnsi="Arial" w:cs="Arial"/>
          <w:sz w:val="15"/>
          <w:szCs w:val="14"/>
        </w:rPr>
        <w:t xml:space="preserve"> [M+H]</w:t>
      </w:r>
      <w:r w:rsidRPr="003B1A2D">
        <w:rPr>
          <w:rFonts w:ascii="Arial" w:hAnsi="Arial" w:cs="Arial"/>
          <w:sz w:val="15"/>
          <w:szCs w:val="14"/>
          <w:vertAlign w:val="superscript"/>
        </w:rPr>
        <w:t>+</w:t>
      </w:r>
      <w:r w:rsidRPr="003B1A2D">
        <w:rPr>
          <w:rFonts w:ascii="Arial" w:hAnsi="Arial" w:cs="Arial"/>
          <w:sz w:val="15"/>
          <w:szCs w:val="14"/>
        </w:rPr>
        <w:t>: 261.1638, found: 261.1632.</w:t>
      </w:r>
    </w:p>
    <w:p w14:paraId="4E4F5DB3" w14:textId="535E97DF" w:rsidR="00454E04" w:rsidRPr="003B1A2D" w:rsidRDefault="00454E04" w:rsidP="00454E04">
      <w:pPr>
        <w:spacing w:before="120" w:after="120" w:line="200" w:lineRule="exact"/>
        <w:jc w:val="both"/>
        <w:rPr>
          <w:rFonts w:ascii="Arial" w:hAnsi="Arial" w:cs="Arial"/>
          <w:sz w:val="15"/>
          <w:szCs w:val="14"/>
        </w:rPr>
      </w:pPr>
      <w:r w:rsidRPr="003B1A2D">
        <w:rPr>
          <w:rFonts w:ascii="Arial" w:hAnsi="Arial" w:cs="Arial"/>
          <w:b/>
          <w:sz w:val="15"/>
          <w:szCs w:val="14"/>
        </w:rPr>
        <w:t>(</w:t>
      </w:r>
      <w:r w:rsidRPr="003B1A2D">
        <w:rPr>
          <w:rFonts w:ascii="Arial" w:hAnsi="Arial" w:cs="Arial"/>
          <w:b/>
          <w:i/>
          <w:iCs/>
          <w:sz w:val="15"/>
          <w:szCs w:val="14"/>
        </w:rPr>
        <w:t>E</w:t>
      </w:r>
      <w:r w:rsidRPr="003B1A2D">
        <w:rPr>
          <w:rFonts w:ascii="Arial" w:hAnsi="Arial" w:cs="Arial"/>
          <w:b/>
          <w:sz w:val="15"/>
          <w:szCs w:val="14"/>
        </w:rPr>
        <w:t>)-1-Chloro-4-(2-(3-methyl-3-phenylcyclobut-1-en-1-yl)vinyl)benzene (</w:t>
      </w:r>
      <w:r w:rsidR="00D46828" w:rsidRPr="003B1A2D">
        <w:rPr>
          <w:rFonts w:ascii="Arial" w:hAnsi="Arial" w:cs="Arial"/>
          <w:b/>
          <w:sz w:val="15"/>
          <w:szCs w:val="14"/>
        </w:rPr>
        <w:t>vinylcyclobutene</w:t>
      </w:r>
      <w:r w:rsidR="00575825" w:rsidRPr="003B1A2D">
        <w:rPr>
          <w:rFonts w:ascii="Arial" w:hAnsi="Arial" w:cs="Arial"/>
          <w:b/>
          <w:sz w:val="15"/>
          <w:szCs w:val="14"/>
        </w:rPr>
        <w:t xml:space="preserve"> </w:t>
      </w:r>
      <w:r w:rsidRPr="003B1A2D">
        <w:rPr>
          <w:rFonts w:ascii="Arial" w:hAnsi="Arial" w:cs="Arial"/>
          <w:b/>
          <w:sz w:val="15"/>
          <w:szCs w:val="14"/>
        </w:rPr>
        <w:t xml:space="preserve">3m) </w:t>
      </w:r>
      <w:r w:rsidRPr="003B1A2D">
        <w:rPr>
          <w:rFonts w:ascii="Arial" w:hAnsi="Arial" w:cs="Arial"/>
          <w:sz w:val="15"/>
          <w:szCs w:val="14"/>
        </w:rPr>
        <w:t>was synthesized (white solid, 47 mg, 84%) according to the general procedure starting from (</w:t>
      </w:r>
      <w:r w:rsidRPr="003B1A2D">
        <w:rPr>
          <w:rFonts w:ascii="Arial" w:hAnsi="Arial" w:cs="Arial"/>
          <w:i/>
          <w:sz w:val="15"/>
          <w:szCs w:val="14"/>
        </w:rPr>
        <w:t>E</w:t>
      </w:r>
      <w:r w:rsidRPr="003B1A2D">
        <w:rPr>
          <w:rFonts w:ascii="Arial" w:hAnsi="Arial" w:cs="Arial"/>
          <w:sz w:val="15"/>
          <w:szCs w:val="14"/>
        </w:rPr>
        <w:t>)-1-(but-1-en-3-yn-1-yl)-4-chlorobenzene (33 mg, 0.2</w:t>
      </w:r>
      <w:r w:rsidR="007709DD" w:rsidRPr="003B1A2D">
        <w:rPr>
          <w:rFonts w:ascii="Arial" w:hAnsi="Arial" w:cs="Arial"/>
          <w:sz w:val="15"/>
          <w:szCs w:val="14"/>
        </w:rPr>
        <w:t>0</w:t>
      </w:r>
      <w:r w:rsidRPr="003B1A2D">
        <w:rPr>
          <w:rFonts w:ascii="Arial" w:hAnsi="Arial" w:cs="Arial"/>
          <w:sz w:val="15"/>
          <w:szCs w:val="14"/>
        </w:rPr>
        <w:t xml:space="preserve"> mmol), α-methylstyrene (52 μL, 0.4</w:t>
      </w:r>
      <w:r w:rsidR="007709DD" w:rsidRPr="003B1A2D">
        <w:rPr>
          <w:rFonts w:ascii="Arial" w:hAnsi="Arial" w:cs="Arial"/>
          <w:sz w:val="15"/>
          <w:szCs w:val="14"/>
        </w:rPr>
        <w:t>0</w:t>
      </w:r>
      <w:r w:rsidRPr="003B1A2D">
        <w:rPr>
          <w:rFonts w:ascii="Arial" w:hAnsi="Arial" w:cs="Arial"/>
          <w:sz w:val="15"/>
          <w:szCs w:val="14"/>
        </w:rPr>
        <w:t xml:space="preserve"> mmol) and </w:t>
      </w:r>
      <w:r w:rsidR="005C2F4A" w:rsidRPr="003B1A2D">
        <w:rPr>
          <w:rFonts w:ascii="Arial" w:hAnsi="Arial" w:cs="Arial"/>
          <w:b/>
          <w:sz w:val="15"/>
          <w:szCs w:val="14"/>
        </w:rPr>
        <w:t>B</w:t>
      </w:r>
      <w:r w:rsidRPr="003B1A2D">
        <w:rPr>
          <w:rFonts w:ascii="Arial" w:hAnsi="Arial" w:cs="Arial"/>
          <w:sz w:val="15"/>
          <w:szCs w:val="14"/>
        </w:rPr>
        <w:t xml:space="preserve"> (15 mg, 10 μmol, 5</w:t>
      </w:r>
      <w:r w:rsidR="007709DD" w:rsidRPr="003B1A2D">
        <w:rPr>
          <w:rFonts w:ascii="Arial" w:hAnsi="Arial" w:cs="Arial"/>
          <w:sz w:val="15"/>
          <w:szCs w:val="14"/>
        </w:rPr>
        <w:t>.0</w:t>
      </w:r>
      <w:r w:rsidRPr="003B1A2D">
        <w:rPr>
          <w:rFonts w:ascii="Arial" w:hAnsi="Arial" w:cs="Arial"/>
          <w:sz w:val="15"/>
          <w:szCs w:val="14"/>
        </w:rPr>
        <w:t xml:space="preserve"> mol%). The reaction time was 14 h. Pentane was used as eluent in the purification. </w:t>
      </w:r>
      <w:r w:rsidRPr="003B1A2D">
        <w:rPr>
          <w:rFonts w:ascii="Arial" w:hAnsi="Arial" w:cs="Arial"/>
          <w:b/>
          <w:sz w:val="15"/>
          <w:szCs w:val="14"/>
        </w:rPr>
        <w:t xml:space="preserve">M.p. </w:t>
      </w:r>
      <w:r w:rsidRPr="003B1A2D">
        <w:rPr>
          <w:rFonts w:ascii="Arial" w:hAnsi="Arial" w:cs="Arial"/>
          <w:sz w:val="15"/>
          <w:szCs w:val="14"/>
        </w:rPr>
        <w:t xml:space="preserve">80-82 ºC. </w:t>
      </w:r>
      <w:r w:rsidRPr="003B1A2D">
        <w:rPr>
          <w:rFonts w:ascii="Arial" w:hAnsi="Arial" w:cs="Arial"/>
          <w:b/>
          <w:sz w:val="15"/>
          <w:szCs w:val="14"/>
          <w:vertAlign w:val="superscript"/>
        </w:rPr>
        <w:t>1</w:t>
      </w:r>
      <w:r w:rsidRPr="003B1A2D">
        <w:rPr>
          <w:rFonts w:ascii="Arial" w:hAnsi="Arial" w:cs="Arial"/>
          <w:b/>
          <w:sz w:val="15"/>
          <w:szCs w:val="14"/>
        </w:rPr>
        <w:t xml:space="preserve">H NMR </w:t>
      </w:r>
      <w:r w:rsidRPr="003B1A2D">
        <w:rPr>
          <w:rFonts w:ascii="Arial" w:hAnsi="Arial" w:cs="Arial"/>
          <w:sz w:val="15"/>
          <w:szCs w:val="14"/>
        </w:rPr>
        <w:t>(400 MHz, CDCl</w:t>
      </w:r>
      <w:r w:rsidRPr="003B1A2D">
        <w:rPr>
          <w:rFonts w:ascii="Arial" w:hAnsi="Arial" w:cs="Arial"/>
          <w:sz w:val="15"/>
          <w:szCs w:val="14"/>
          <w:vertAlign w:val="subscript"/>
        </w:rPr>
        <w:t>3</w:t>
      </w:r>
      <w:r w:rsidRPr="003B1A2D">
        <w:rPr>
          <w:rFonts w:ascii="Arial" w:hAnsi="Arial" w:cs="Arial"/>
          <w:sz w:val="15"/>
          <w:szCs w:val="14"/>
        </w:rPr>
        <w:t xml:space="preserve">) δ 7.42 – 7.27 (m, 8H), 7.26 – 7.19 (m, 1H), 6.83 (d, </w:t>
      </w:r>
      <w:r w:rsidRPr="003B1A2D">
        <w:rPr>
          <w:rFonts w:ascii="Arial" w:hAnsi="Arial" w:cs="Arial"/>
          <w:i/>
          <w:iCs/>
          <w:sz w:val="15"/>
          <w:szCs w:val="14"/>
        </w:rPr>
        <w:t>J</w:t>
      </w:r>
      <w:r w:rsidRPr="003B1A2D">
        <w:rPr>
          <w:rFonts w:ascii="Arial" w:hAnsi="Arial" w:cs="Arial"/>
          <w:sz w:val="15"/>
          <w:szCs w:val="14"/>
        </w:rPr>
        <w:t xml:space="preserve"> = 16.0 Hz, 1H), 6.51 (s, 1H), 6.43 (d, </w:t>
      </w:r>
      <w:r w:rsidRPr="003B1A2D">
        <w:rPr>
          <w:rFonts w:ascii="Arial" w:hAnsi="Arial" w:cs="Arial"/>
          <w:i/>
          <w:iCs/>
          <w:sz w:val="15"/>
          <w:szCs w:val="14"/>
        </w:rPr>
        <w:t>J</w:t>
      </w:r>
      <w:r w:rsidRPr="003B1A2D">
        <w:rPr>
          <w:rFonts w:ascii="Arial" w:hAnsi="Arial" w:cs="Arial"/>
          <w:sz w:val="15"/>
          <w:szCs w:val="14"/>
        </w:rPr>
        <w:t xml:space="preserve"> = 15.9 Hz, 1H), 2.89 (d, </w:t>
      </w:r>
      <w:r w:rsidRPr="003B1A2D">
        <w:rPr>
          <w:rFonts w:ascii="Arial" w:hAnsi="Arial" w:cs="Arial"/>
          <w:i/>
          <w:iCs/>
          <w:sz w:val="15"/>
          <w:szCs w:val="14"/>
        </w:rPr>
        <w:t>J</w:t>
      </w:r>
      <w:r w:rsidRPr="003B1A2D">
        <w:rPr>
          <w:rFonts w:ascii="Arial" w:hAnsi="Arial" w:cs="Arial"/>
          <w:sz w:val="15"/>
          <w:szCs w:val="14"/>
        </w:rPr>
        <w:t xml:space="preserve"> = 12.4 Hz, 1H), 2.83 (d, </w:t>
      </w:r>
      <w:r w:rsidRPr="003B1A2D">
        <w:rPr>
          <w:rFonts w:ascii="Arial" w:hAnsi="Arial" w:cs="Arial"/>
          <w:i/>
          <w:iCs/>
          <w:sz w:val="15"/>
          <w:szCs w:val="14"/>
        </w:rPr>
        <w:t>J</w:t>
      </w:r>
      <w:r w:rsidRPr="003B1A2D">
        <w:rPr>
          <w:rFonts w:ascii="Arial" w:hAnsi="Arial" w:cs="Arial"/>
          <w:sz w:val="15"/>
          <w:szCs w:val="14"/>
        </w:rPr>
        <w:t xml:space="preserve"> = 12.4 Hz, 1H), 1.63 (s, 3H). </w:t>
      </w:r>
      <w:r w:rsidRPr="003B1A2D">
        <w:rPr>
          <w:rFonts w:ascii="Arial" w:hAnsi="Arial" w:cs="Arial"/>
          <w:b/>
          <w:sz w:val="15"/>
          <w:szCs w:val="14"/>
          <w:vertAlign w:val="superscript"/>
        </w:rPr>
        <w:t>13</w:t>
      </w:r>
      <w:r w:rsidRPr="003B1A2D">
        <w:rPr>
          <w:rFonts w:ascii="Arial" w:hAnsi="Arial" w:cs="Arial"/>
          <w:b/>
          <w:sz w:val="15"/>
          <w:szCs w:val="14"/>
        </w:rPr>
        <w:t xml:space="preserve">C NMR </w:t>
      </w:r>
      <w:r w:rsidRPr="003B1A2D">
        <w:rPr>
          <w:rFonts w:ascii="Arial" w:hAnsi="Arial" w:cs="Arial"/>
          <w:sz w:val="15"/>
          <w:szCs w:val="14"/>
        </w:rPr>
        <w:t>(101 MHz, CDCl</w:t>
      </w:r>
      <w:r w:rsidRPr="003B1A2D">
        <w:rPr>
          <w:rFonts w:ascii="Arial" w:hAnsi="Arial" w:cs="Arial"/>
          <w:sz w:val="15"/>
          <w:szCs w:val="14"/>
          <w:vertAlign w:val="subscript"/>
        </w:rPr>
        <w:t>3</w:t>
      </w:r>
      <w:r w:rsidRPr="003B1A2D">
        <w:rPr>
          <w:rFonts w:ascii="Arial" w:hAnsi="Arial" w:cs="Arial"/>
          <w:sz w:val="15"/>
          <w:szCs w:val="14"/>
        </w:rPr>
        <w:t xml:space="preserve">) δ 147.6, 143.4, 138.2, 135.5, 133.3, 129.2, 128.8 (2C), 128.2 (2C), 127.7 (2C), 125.8 (2C), 125.7, 123.9, 47.1, 43.9, 27.7. </w:t>
      </w:r>
      <w:r w:rsidRPr="003B1A2D">
        <w:rPr>
          <w:rFonts w:ascii="Arial" w:hAnsi="Arial" w:cs="Arial"/>
          <w:b/>
          <w:bCs/>
          <w:sz w:val="15"/>
          <w:szCs w:val="14"/>
        </w:rPr>
        <w:t>HRMS</w:t>
      </w:r>
      <w:r w:rsidRPr="003B1A2D">
        <w:rPr>
          <w:rFonts w:ascii="Arial" w:hAnsi="Arial" w:cs="Arial"/>
          <w:bCs/>
          <w:sz w:val="15"/>
          <w:szCs w:val="14"/>
        </w:rPr>
        <w:t xml:space="preserve"> </w:t>
      </w:r>
      <w:r w:rsidRPr="003B1A2D">
        <w:rPr>
          <w:rFonts w:ascii="Arial" w:hAnsi="Arial" w:cs="Arial"/>
          <w:sz w:val="15"/>
          <w:szCs w:val="14"/>
        </w:rPr>
        <w:t xml:space="preserve">(APCI) </w:t>
      </w:r>
      <w:r w:rsidRPr="003B1A2D">
        <w:rPr>
          <w:rFonts w:ascii="Arial" w:hAnsi="Arial" w:cs="Arial"/>
          <w:i/>
          <w:iCs/>
          <w:sz w:val="15"/>
          <w:szCs w:val="14"/>
        </w:rPr>
        <w:t xml:space="preserve">m/z </w:t>
      </w:r>
      <w:r w:rsidRPr="003B1A2D">
        <w:rPr>
          <w:rFonts w:ascii="Arial" w:hAnsi="Arial" w:cs="Arial"/>
          <w:sz w:val="15"/>
          <w:szCs w:val="14"/>
        </w:rPr>
        <w:t>calculated for C</w:t>
      </w:r>
      <w:r w:rsidRPr="003B1A2D">
        <w:rPr>
          <w:rFonts w:ascii="Arial" w:hAnsi="Arial" w:cs="Arial"/>
          <w:sz w:val="15"/>
          <w:szCs w:val="14"/>
          <w:vertAlign w:val="subscript"/>
        </w:rPr>
        <w:t>19</w:t>
      </w:r>
      <w:r w:rsidRPr="003B1A2D">
        <w:rPr>
          <w:rFonts w:ascii="Arial" w:hAnsi="Arial" w:cs="Arial"/>
          <w:sz w:val="15"/>
          <w:szCs w:val="14"/>
        </w:rPr>
        <w:t>H</w:t>
      </w:r>
      <w:r w:rsidRPr="003B1A2D">
        <w:rPr>
          <w:rFonts w:ascii="Arial" w:hAnsi="Arial" w:cs="Arial"/>
          <w:sz w:val="15"/>
          <w:szCs w:val="14"/>
          <w:vertAlign w:val="subscript"/>
        </w:rPr>
        <w:t>18</w:t>
      </w:r>
      <w:r w:rsidRPr="003B1A2D">
        <w:rPr>
          <w:rFonts w:ascii="Arial" w:hAnsi="Arial" w:cs="Arial"/>
          <w:sz w:val="15"/>
          <w:szCs w:val="14"/>
        </w:rPr>
        <w:t>Cl</w:t>
      </w:r>
      <w:r w:rsidRPr="003B1A2D">
        <w:rPr>
          <w:rFonts w:ascii="Arial" w:hAnsi="Arial" w:cs="Arial"/>
          <w:sz w:val="15"/>
          <w:szCs w:val="14"/>
          <w:vertAlign w:val="superscript"/>
        </w:rPr>
        <w:t>+</w:t>
      </w:r>
      <w:r w:rsidRPr="003B1A2D">
        <w:rPr>
          <w:rFonts w:ascii="Arial" w:hAnsi="Arial" w:cs="Arial"/>
          <w:sz w:val="15"/>
          <w:szCs w:val="14"/>
        </w:rPr>
        <w:t xml:space="preserve"> [M+H]</w:t>
      </w:r>
      <w:r w:rsidRPr="003B1A2D">
        <w:rPr>
          <w:rFonts w:ascii="Arial" w:hAnsi="Arial" w:cs="Arial"/>
          <w:sz w:val="15"/>
          <w:szCs w:val="14"/>
          <w:vertAlign w:val="superscript"/>
        </w:rPr>
        <w:t>+</w:t>
      </w:r>
      <w:r w:rsidRPr="003B1A2D">
        <w:rPr>
          <w:rFonts w:ascii="Arial" w:hAnsi="Arial" w:cs="Arial"/>
          <w:sz w:val="15"/>
          <w:szCs w:val="14"/>
        </w:rPr>
        <w:t>: 281.1092, found: 281.1090.</w:t>
      </w:r>
    </w:p>
    <w:p w14:paraId="07DDB6B9" w14:textId="4857A45D" w:rsidR="004800D9" w:rsidRPr="003B1A2D" w:rsidRDefault="00454E04" w:rsidP="00454E04">
      <w:pPr>
        <w:spacing w:before="120" w:after="120" w:line="200" w:lineRule="exact"/>
        <w:jc w:val="both"/>
        <w:rPr>
          <w:rFonts w:ascii="Arial" w:hAnsi="Arial" w:cs="Arial"/>
          <w:sz w:val="15"/>
          <w:szCs w:val="14"/>
        </w:rPr>
      </w:pPr>
      <w:r w:rsidRPr="003B1A2D">
        <w:rPr>
          <w:rFonts w:ascii="Arial" w:hAnsi="Arial" w:cs="Arial"/>
          <w:b/>
          <w:sz w:val="15"/>
          <w:szCs w:val="14"/>
        </w:rPr>
        <w:t>(</w:t>
      </w:r>
      <w:r w:rsidRPr="003B1A2D">
        <w:rPr>
          <w:rFonts w:ascii="Arial" w:hAnsi="Arial" w:cs="Arial"/>
          <w:b/>
          <w:i/>
          <w:iCs/>
          <w:sz w:val="15"/>
          <w:szCs w:val="14"/>
        </w:rPr>
        <w:t>E</w:t>
      </w:r>
      <w:r w:rsidRPr="003B1A2D">
        <w:rPr>
          <w:rFonts w:ascii="Arial" w:hAnsi="Arial" w:cs="Arial"/>
          <w:b/>
          <w:sz w:val="15"/>
          <w:szCs w:val="14"/>
        </w:rPr>
        <w:t>)-1-Fluoro-4-(2-(3-methyl-3-phenylcyclobut-1-en-1-yl)vinyl)benzene (</w:t>
      </w:r>
      <w:r w:rsidR="00D46828" w:rsidRPr="003B1A2D">
        <w:rPr>
          <w:rFonts w:ascii="Arial" w:hAnsi="Arial" w:cs="Arial"/>
          <w:b/>
          <w:sz w:val="15"/>
          <w:szCs w:val="14"/>
        </w:rPr>
        <w:t>vinylcyclobutene</w:t>
      </w:r>
      <w:r w:rsidR="00575825" w:rsidRPr="003B1A2D">
        <w:rPr>
          <w:rFonts w:ascii="Arial" w:hAnsi="Arial" w:cs="Arial"/>
          <w:b/>
          <w:sz w:val="15"/>
          <w:szCs w:val="14"/>
        </w:rPr>
        <w:t xml:space="preserve"> </w:t>
      </w:r>
      <w:r w:rsidRPr="003B1A2D">
        <w:rPr>
          <w:rFonts w:ascii="Arial" w:hAnsi="Arial" w:cs="Arial"/>
          <w:b/>
          <w:sz w:val="15"/>
          <w:szCs w:val="14"/>
        </w:rPr>
        <w:t xml:space="preserve">3n) </w:t>
      </w:r>
      <w:r w:rsidRPr="003B1A2D">
        <w:rPr>
          <w:rFonts w:ascii="Arial" w:hAnsi="Arial" w:cs="Arial"/>
          <w:sz w:val="15"/>
          <w:szCs w:val="14"/>
        </w:rPr>
        <w:t>was synthesized (white solid, 37 mg, 70%) according to the general procedure starting from (</w:t>
      </w:r>
      <w:r w:rsidRPr="003B1A2D">
        <w:rPr>
          <w:rFonts w:ascii="Arial" w:hAnsi="Arial" w:cs="Arial"/>
          <w:i/>
          <w:sz w:val="15"/>
          <w:szCs w:val="14"/>
        </w:rPr>
        <w:t>E</w:t>
      </w:r>
      <w:r w:rsidRPr="003B1A2D">
        <w:rPr>
          <w:rFonts w:ascii="Arial" w:hAnsi="Arial" w:cs="Arial"/>
          <w:sz w:val="15"/>
          <w:szCs w:val="14"/>
        </w:rPr>
        <w:t>)-1-(but-1-en-3-yn-1-yl)-4-fluorobenzene (29 mg, 0.2</w:t>
      </w:r>
      <w:r w:rsidR="007709DD" w:rsidRPr="003B1A2D">
        <w:rPr>
          <w:rFonts w:ascii="Arial" w:hAnsi="Arial" w:cs="Arial"/>
          <w:sz w:val="15"/>
          <w:szCs w:val="14"/>
        </w:rPr>
        <w:t>0</w:t>
      </w:r>
      <w:r w:rsidRPr="003B1A2D">
        <w:rPr>
          <w:rFonts w:ascii="Arial" w:hAnsi="Arial" w:cs="Arial"/>
          <w:sz w:val="15"/>
          <w:szCs w:val="14"/>
        </w:rPr>
        <w:t xml:space="preserve"> mmol), α-methylstyrene (52 μL, 0.4</w:t>
      </w:r>
      <w:r w:rsidR="007709DD" w:rsidRPr="003B1A2D">
        <w:rPr>
          <w:rFonts w:ascii="Arial" w:hAnsi="Arial" w:cs="Arial"/>
          <w:sz w:val="15"/>
          <w:szCs w:val="14"/>
        </w:rPr>
        <w:t>0</w:t>
      </w:r>
      <w:r w:rsidRPr="003B1A2D">
        <w:rPr>
          <w:rFonts w:ascii="Arial" w:hAnsi="Arial" w:cs="Arial"/>
          <w:sz w:val="15"/>
          <w:szCs w:val="14"/>
        </w:rPr>
        <w:t xml:space="preserve"> mmol) and </w:t>
      </w:r>
      <w:r w:rsidR="005C2F4A" w:rsidRPr="003B1A2D">
        <w:rPr>
          <w:rFonts w:ascii="Arial" w:hAnsi="Arial" w:cs="Arial"/>
          <w:b/>
          <w:sz w:val="15"/>
          <w:szCs w:val="14"/>
        </w:rPr>
        <w:t>B</w:t>
      </w:r>
      <w:r w:rsidR="007709DD" w:rsidRPr="003B1A2D">
        <w:rPr>
          <w:rFonts w:ascii="Arial" w:hAnsi="Arial" w:cs="Arial"/>
          <w:sz w:val="15"/>
          <w:szCs w:val="14"/>
        </w:rPr>
        <w:t xml:space="preserve"> (15 mg, 10 μmol, 5.0 </w:t>
      </w:r>
      <w:r w:rsidRPr="003B1A2D">
        <w:rPr>
          <w:rFonts w:ascii="Arial" w:hAnsi="Arial" w:cs="Arial"/>
          <w:sz w:val="15"/>
          <w:szCs w:val="14"/>
        </w:rPr>
        <w:t xml:space="preserve">mol%). The reaction time was 14 h. Pentane was used as eluent in the purification. </w:t>
      </w:r>
      <w:r w:rsidRPr="003B1A2D">
        <w:rPr>
          <w:rFonts w:ascii="Arial" w:hAnsi="Arial" w:cs="Arial"/>
          <w:b/>
          <w:sz w:val="15"/>
          <w:szCs w:val="14"/>
        </w:rPr>
        <w:t xml:space="preserve">M.p. </w:t>
      </w:r>
      <w:r w:rsidRPr="003B1A2D">
        <w:rPr>
          <w:rFonts w:ascii="Arial" w:hAnsi="Arial" w:cs="Arial"/>
          <w:sz w:val="15"/>
          <w:szCs w:val="14"/>
        </w:rPr>
        <w:t xml:space="preserve">60-62 ºC. </w:t>
      </w:r>
      <w:r w:rsidRPr="003B1A2D">
        <w:rPr>
          <w:rFonts w:ascii="Arial" w:hAnsi="Arial" w:cs="Arial"/>
          <w:b/>
          <w:sz w:val="15"/>
          <w:szCs w:val="14"/>
          <w:vertAlign w:val="superscript"/>
        </w:rPr>
        <w:t>1</w:t>
      </w:r>
      <w:r w:rsidRPr="003B1A2D">
        <w:rPr>
          <w:rFonts w:ascii="Arial" w:hAnsi="Arial" w:cs="Arial"/>
          <w:b/>
          <w:sz w:val="15"/>
          <w:szCs w:val="14"/>
        </w:rPr>
        <w:t xml:space="preserve">H NMR </w:t>
      </w:r>
      <w:r w:rsidRPr="003B1A2D">
        <w:rPr>
          <w:rFonts w:ascii="Arial" w:hAnsi="Arial" w:cs="Arial"/>
          <w:sz w:val="15"/>
          <w:szCs w:val="14"/>
        </w:rPr>
        <w:t>(500 MHz, CDCl</w:t>
      </w:r>
      <w:r w:rsidRPr="003B1A2D">
        <w:rPr>
          <w:rFonts w:ascii="Arial" w:hAnsi="Arial" w:cs="Arial"/>
          <w:sz w:val="15"/>
          <w:szCs w:val="14"/>
          <w:vertAlign w:val="subscript"/>
        </w:rPr>
        <w:t>3</w:t>
      </w:r>
      <w:r w:rsidRPr="003B1A2D">
        <w:rPr>
          <w:rFonts w:ascii="Arial" w:hAnsi="Arial" w:cs="Arial"/>
          <w:sz w:val="15"/>
          <w:szCs w:val="14"/>
        </w:rPr>
        <w:t xml:space="preserve">) δ 7.42 – 7.31 (m, 6H), 7.24 – 7.18 (m, 1H), 7.05 – 6.99 (m, 2H), 6.76 (d, </w:t>
      </w:r>
      <w:r w:rsidRPr="003B1A2D">
        <w:rPr>
          <w:rFonts w:ascii="Arial" w:hAnsi="Arial" w:cs="Arial"/>
          <w:i/>
          <w:iCs/>
          <w:sz w:val="15"/>
          <w:szCs w:val="14"/>
        </w:rPr>
        <w:t>J</w:t>
      </w:r>
      <w:r w:rsidRPr="003B1A2D">
        <w:rPr>
          <w:rFonts w:ascii="Arial" w:hAnsi="Arial" w:cs="Arial"/>
          <w:sz w:val="15"/>
          <w:szCs w:val="14"/>
        </w:rPr>
        <w:t xml:space="preserve"> = 15.8 Hz, 1H), 6.47 (s, 1H), 6.43 (d, </w:t>
      </w:r>
      <w:r w:rsidRPr="003B1A2D">
        <w:rPr>
          <w:rFonts w:ascii="Arial" w:hAnsi="Arial" w:cs="Arial"/>
          <w:i/>
          <w:iCs/>
          <w:sz w:val="15"/>
          <w:szCs w:val="14"/>
        </w:rPr>
        <w:t>J</w:t>
      </w:r>
      <w:r w:rsidRPr="003B1A2D">
        <w:rPr>
          <w:rFonts w:ascii="Arial" w:hAnsi="Arial" w:cs="Arial"/>
          <w:sz w:val="15"/>
          <w:szCs w:val="14"/>
        </w:rPr>
        <w:t xml:space="preserve"> = 15.9 Hz, 1H), 2.87 (d, </w:t>
      </w:r>
      <w:r w:rsidRPr="003B1A2D">
        <w:rPr>
          <w:rFonts w:ascii="Arial" w:hAnsi="Arial" w:cs="Arial"/>
          <w:i/>
          <w:iCs/>
          <w:sz w:val="15"/>
          <w:szCs w:val="14"/>
        </w:rPr>
        <w:t>J</w:t>
      </w:r>
      <w:r w:rsidRPr="003B1A2D">
        <w:rPr>
          <w:rFonts w:ascii="Arial" w:hAnsi="Arial" w:cs="Arial"/>
          <w:sz w:val="15"/>
          <w:szCs w:val="14"/>
        </w:rPr>
        <w:t xml:space="preserve"> = 12.3 Hz, 1H), 2.81 (d, </w:t>
      </w:r>
      <w:r w:rsidRPr="003B1A2D">
        <w:rPr>
          <w:rFonts w:ascii="Arial" w:hAnsi="Arial" w:cs="Arial"/>
          <w:i/>
          <w:iCs/>
          <w:sz w:val="15"/>
          <w:szCs w:val="14"/>
        </w:rPr>
        <w:t>J</w:t>
      </w:r>
      <w:r w:rsidRPr="003B1A2D">
        <w:rPr>
          <w:rFonts w:ascii="Arial" w:hAnsi="Arial" w:cs="Arial"/>
          <w:sz w:val="15"/>
          <w:szCs w:val="14"/>
        </w:rPr>
        <w:t xml:space="preserve"> = 12.4, 1H), 1.61 (s, 3H). </w:t>
      </w:r>
      <w:r w:rsidRPr="003B1A2D">
        <w:rPr>
          <w:rFonts w:ascii="Arial" w:hAnsi="Arial" w:cs="Arial"/>
          <w:b/>
          <w:sz w:val="15"/>
          <w:szCs w:val="14"/>
          <w:vertAlign w:val="superscript"/>
        </w:rPr>
        <w:t>13</w:t>
      </w:r>
      <w:r w:rsidRPr="003B1A2D">
        <w:rPr>
          <w:rFonts w:ascii="Arial" w:hAnsi="Arial" w:cs="Arial"/>
          <w:b/>
          <w:sz w:val="15"/>
          <w:szCs w:val="14"/>
        </w:rPr>
        <w:t xml:space="preserve">C NMR </w:t>
      </w:r>
      <w:r w:rsidRPr="003B1A2D">
        <w:rPr>
          <w:rFonts w:ascii="Arial" w:hAnsi="Arial" w:cs="Arial"/>
          <w:sz w:val="15"/>
          <w:szCs w:val="14"/>
        </w:rPr>
        <w:t>(126 MHz, CDCl</w:t>
      </w:r>
      <w:r w:rsidRPr="003B1A2D">
        <w:rPr>
          <w:rFonts w:ascii="Arial" w:hAnsi="Arial" w:cs="Arial"/>
          <w:sz w:val="15"/>
          <w:szCs w:val="14"/>
          <w:vertAlign w:val="subscript"/>
        </w:rPr>
        <w:t>3</w:t>
      </w:r>
      <w:r w:rsidRPr="003B1A2D">
        <w:rPr>
          <w:rFonts w:ascii="Arial" w:hAnsi="Arial" w:cs="Arial"/>
          <w:sz w:val="15"/>
          <w:szCs w:val="14"/>
        </w:rPr>
        <w:t xml:space="preserve">) δ 162.4 (d, </w:t>
      </w:r>
      <w:r w:rsidRPr="003B1A2D">
        <w:rPr>
          <w:rFonts w:ascii="Arial" w:hAnsi="Arial" w:cs="Arial"/>
          <w:i/>
          <w:iCs/>
          <w:sz w:val="15"/>
          <w:szCs w:val="14"/>
        </w:rPr>
        <w:t>J</w:t>
      </w:r>
      <w:r w:rsidRPr="003B1A2D">
        <w:rPr>
          <w:rFonts w:ascii="Arial" w:hAnsi="Arial" w:cs="Arial"/>
          <w:sz w:val="15"/>
          <w:szCs w:val="14"/>
        </w:rPr>
        <w:t xml:space="preserve"> (</w:t>
      </w:r>
      <w:r w:rsidRPr="003B1A2D">
        <w:rPr>
          <w:rFonts w:ascii="Arial" w:hAnsi="Arial" w:cs="Arial"/>
          <w:sz w:val="15"/>
          <w:szCs w:val="14"/>
          <w:vertAlign w:val="superscript"/>
        </w:rPr>
        <w:t>13</w:t>
      </w:r>
      <w:r w:rsidRPr="003B1A2D">
        <w:rPr>
          <w:rFonts w:ascii="Arial" w:hAnsi="Arial" w:cs="Arial"/>
          <w:sz w:val="15"/>
          <w:szCs w:val="14"/>
        </w:rPr>
        <w:t>C-</w:t>
      </w:r>
      <w:r w:rsidRPr="003B1A2D">
        <w:rPr>
          <w:rFonts w:ascii="Arial" w:hAnsi="Arial" w:cs="Arial"/>
          <w:sz w:val="15"/>
          <w:szCs w:val="14"/>
          <w:vertAlign w:val="superscript"/>
        </w:rPr>
        <w:t>19</w:t>
      </w:r>
      <w:r w:rsidRPr="003B1A2D">
        <w:rPr>
          <w:rFonts w:ascii="Arial" w:hAnsi="Arial" w:cs="Arial"/>
          <w:sz w:val="15"/>
          <w:szCs w:val="14"/>
        </w:rPr>
        <w:t xml:space="preserve">F) = 247.5 Hz), 147.7, 143.4, 137.5, 133.2 (d, </w:t>
      </w:r>
      <w:r w:rsidRPr="003B1A2D">
        <w:rPr>
          <w:rFonts w:ascii="Arial" w:hAnsi="Arial" w:cs="Arial"/>
          <w:i/>
          <w:iCs/>
          <w:sz w:val="15"/>
          <w:szCs w:val="14"/>
        </w:rPr>
        <w:t>J</w:t>
      </w:r>
      <w:r w:rsidRPr="003B1A2D">
        <w:rPr>
          <w:rFonts w:ascii="Arial" w:hAnsi="Arial" w:cs="Arial"/>
          <w:sz w:val="15"/>
          <w:szCs w:val="14"/>
        </w:rPr>
        <w:t xml:space="preserve"> (</w:t>
      </w:r>
      <w:r w:rsidRPr="003B1A2D">
        <w:rPr>
          <w:rFonts w:ascii="Arial" w:hAnsi="Arial" w:cs="Arial"/>
          <w:sz w:val="15"/>
          <w:szCs w:val="14"/>
          <w:vertAlign w:val="superscript"/>
        </w:rPr>
        <w:t>13</w:t>
      </w:r>
      <w:r w:rsidRPr="003B1A2D">
        <w:rPr>
          <w:rFonts w:ascii="Arial" w:hAnsi="Arial" w:cs="Arial"/>
          <w:sz w:val="15"/>
          <w:szCs w:val="14"/>
        </w:rPr>
        <w:t>C-</w:t>
      </w:r>
      <w:r w:rsidRPr="003B1A2D">
        <w:rPr>
          <w:rFonts w:ascii="Arial" w:hAnsi="Arial" w:cs="Arial"/>
          <w:sz w:val="15"/>
          <w:szCs w:val="14"/>
          <w:vertAlign w:val="superscript"/>
        </w:rPr>
        <w:t>19</w:t>
      </w:r>
      <w:r w:rsidRPr="003B1A2D">
        <w:rPr>
          <w:rFonts w:ascii="Arial" w:hAnsi="Arial" w:cs="Arial"/>
          <w:sz w:val="15"/>
          <w:szCs w:val="14"/>
        </w:rPr>
        <w:t xml:space="preserve">F) = 3.3 Hz), 129.2, 128.1 (2C), 128.0 (d, </w:t>
      </w:r>
      <w:r w:rsidRPr="003B1A2D">
        <w:rPr>
          <w:rFonts w:ascii="Arial" w:hAnsi="Arial" w:cs="Arial"/>
          <w:i/>
          <w:iCs/>
          <w:sz w:val="15"/>
          <w:szCs w:val="14"/>
        </w:rPr>
        <w:t>J</w:t>
      </w:r>
      <w:r w:rsidRPr="003B1A2D">
        <w:rPr>
          <w:rFonts w:ascii="Arial" w:hAnsi="Arial" w:cs="Arial"/>
          <w:sz w:val="15"/>
          <w:szCs w:val="14"/>
        </w:rPr>
        <w:t xml:space="preserve"> (</w:t>
      </w:r>
      <w:r w:rsidRPr="003B1A2D">
        <w:rPr>
          <w:rFonts w:ascii="Arial" w:hAnsi="Arial" w:cs="Arial"/>
          <w:sz w:val="15"/>
          <w:szCs w:val="14"/>
          <w:vertAlign w:val="superscript"/>
        </w:rPr>
        <w:t>13</w:t>
      </w:r>
      <w:r w:rsidRPr="003B1A2D">
        <w:rPr>
          <w:rFonts w:ascii="Arial" w:hAnsi="Arial" w:cs="Arial"/>
          <w:sz w:val="15"/>
          <w:szCs w:val="14"/>
        </w:rPr>
        <w:t>C-</w:t>
      </w:r>
      <w:r w:rsidRPr="003B1A2D">
        <w:rPr>
          <w:rFonts w:ascii="Arial" w:hAnsi="Arial" w:cs="Arial"/>
          <w:sz w:val="15"/>
          <w:szCs w:val="14"/>
          <w:vertAlign w:val="superscript"/>
        </w:rPr>
        <w:t>19</w:t>
      </w:r>
      <w:r w:rsidRPr="003B1A2D">
        <w:rPr>
          <w:rFonts w:ascii="Arial" w:hAnsi="Arial" w:cs="Arial"/>
          <w:sz w:val="15"/>
          <w:szCs w:val="14"/>
        </w:rPr>
        <w:t xml:space="preserve">F) = 7.9 Hz, 2C), 125.8 (2C), 125.7, 123.1 (d, </w:t>
      </w:r>
      <w:r w:rsidRPr="003B1A2D">
        <w:rPr>
          <w:rFonts w:ascii="Arial" w:hAnsi="Arial" w:cs="Arial"/>
          <w:i/>
          <w:iCs/>
          <w:sz w:val="15"/>
          <w:szCs w:val="14"/>
        </w:rPr>
        <w:t>J</w:t>
      </w:r>
      <w:r w:rsidRPr="003B1A2D">
        <w:rPr>
          <w:rFonts w:ascii="Arial" w:hAnsi="Arial" w:cs="Arial"/>
          <w:sz w:val="15"/>
          <w:szCs w:val="14"/>
        </w:rPr>
        <w:t xml:space="preserve"> (</w:t>
      </w:r>
      <w:r w:rsidRPr="003B1A2D">
        <w:rPr>
          <w:rFonts w:ascii="Arial" w:hAnsi="Arial" w:cs="Arial"/>
          <w:sz w:val="15"/>
          <w:szCs w:val="14"/>
          <w:vertAlign w:val="superscript"/>
        </w:rPr>
        <w:t>13</w:t>
      </w:r>
      <w:r w:rsidRPr="003B1A2D">
        <w:rPr>
          <w:rFonts w:ascii="Arial" w:hAnsi="Arial" w:cs="Arial"/>
          <w:sz w:val="15"/>
          <w:szCs w:val="14"/>
        </w:rPr>
        <w:t>C-</w:t>
      </w:r>
      <w:r w:rsidRPr="003B1A2D">
        <w:rPr>
          <w:rFonts w:ascii="Arial" w:hAnsi="Arial" w:cs="Arial"/>
          <w:sz w:val="15"/>
          <w:szCs w:val="14"/>
          <w:vertAlign w:val="superscript"/>
        </w:rPr>
        <w:t>19</w:t>
      </w:r>
      <w:r w:rsidRPr="003B1A2D">
        <w:rPr>
          <w:rFonts w:ascii="Arial" w:hAnsi="Arial" w:cs="Arial"/>
          <w:sz w:val="15"/>
          <w:szCs w:val="14"/>
        </w:rPr>
        <w:t xml:space="preserve">F) = 2.4 Hz), 115.6 (d, </w:t>
      </w:r>
      <w:r w:rsidRPr="003B1A2D">
        <w:rPr>
          <w:rFonts w:ascii="Arial" w:hAnsi="Arial" w:cs="Arial"/>
          <w:i/>
          <w:iCs/>
          <w:sz w:val="15"/>
          <w:szCs w:val="14"/>
        </w:rPr>
        <w:t>J</w:t>
      </w:r>
      <w:r w:rsidRPr="003B1A2D">
        <w:rPr>
          <w:rFonts w:ascii="Arial" w:hAnsi="Arial" w:cs="Arial"/>
          <w:sz w:val="15"/>
          <w:szCs w:val="14"/>
        </w:rPr>
        <w:t xml:space="preserve"> (</w:t>
      </w:r>
      <w:r w:rsidRPr="003B1A2D">
        <w:rPr>
          <w:rFonts w:ascii="Arial" w:hAnsi="Arial" w:cs="Arial"/>
          <w:sz w:val="15"/>
          <w:szCs w:val="14"/>
          <w:vertAlign w:val="superscript"/>
        </w:rPr>
        <w:t>13</w:t>
      </w:r>
      <w:r w:rsidRPr="003B1A2D">
        <w:rPr>
          <w:rFonts w:ascii="Arial" w:hAnsi="Arial" w:cs="Arial"/>
          <w:sz w:val="15"/>
          <w:szCs w:val="14"/>
        </w:rPr>
        <w:t>C-</w:t>
      </w:r>
      <w:r w:rsidRPr="003B1A2D">
        <w:rPr>
          <w:rFonts w:ascii="Arial" w:hAnsi="Arial" w:cs="Arial"/>
          <w:sz w:val="15"/>
          <w:szCs w:val="14"/>
          <w:vertAlign w:val="superscript"/>
        </w:rPr>
        <w:t>19</w:t>
      </w:r>
      <w:r w:rsidRPr="003B1A2D">
        <w:rPr>
          <w:rFonts w:ascii="Arial" w:hAnsi="Arial" w:cs="Arial"/>
          <w:sz w:val="15"/>
          <w:szCs w:val="14"/>
        </w:rPr>
        <w:t xml:space="preserve">F) = 21.7 Hz, 2C), 47.0, 43.9, 27.7. </w:t>
      </w:r>
      <w:r w:rsidRPr="003B1A2D">
        <w:rPr>
          <w:rFonts w:ascii="Arial" w:hAnsi="Arial" w:cs="Arial"/>
          <w:b/>
          <w:sz w:val="15"/>
          <w:szCs w:val="14"/>
          <w:vertAlign w:val="superscript"/>
        </w:rPr>
        <w:t>19</w:t>
      </w:r>
      <w:r w:rsidRPr="003B1A2D">
        <w:rPr>
          <w:rFonts w:ascii="Arial" w:hAnsi="Arial" w:cs="Arial"/>
          <w:b/>
          <w:sz w:val="15"/>
          <w:szCs w:val="14"/>
        </w:rPr>
        <w:t>F NMR</w:t>
      </w:r>
      <w:r w:rsidRPr="003B1A2D">
        <w:rPr>
          <w:rFonts w:ascii="Arial" w:hAnsi="Arial" w:cs="Arial"/>
          <w:sz w:val="15"/>
          <w:szCs w:val="14"/>
        </w:rPr>
        <w:t xml:space="preserve"> (376 MHz, CDCl</w:t>
      </w:r>
      <w:r w:rsidRPr="003B1A2D">
        <w:rPr>
          <w:rFonts w:ascii="Arial" w:hAnsi="Arial" w:cs="Arial"/>
          <w:sz w:val="15"/>
          <w:szCs w:val="14"/>
          <w:vertAlign w:val="subscript"/>
        </w:rPr>
        <w:t>3</w:t>
      </w:r>
      <w:r w:rsidRPr="003B1A2D">
        <w:rPr>
          <w:rFonts w:ascii="Arial" w:hAnsi="Arial" w:cs="Arial"/>
          <w:sz w:val="15"/>
          <w:szCs w:val="14"/>
        </w:rPr>
        <w:t xml:space="preserve">) δ -114.12. </w:t>
      </w:r>
      <w:r w:rsidRPr="003B1A2D">
        <w:rPr>
          <w:rFonts w:ascii="Arial" w:hAnsi="Arial" w:cs="Arial"/>
          <w:b/>
          <w:bCs/>
          <w:sz w:val="15"/>
          <w:szCs w:val="14"/>
        </w:rPr>
        <w:t>HRMS</w:t>
      </w:r>
      <w:r w:rsidRPr="003B1A2D">
        <w:rPr>
          <w:rFonts w:ascii="Arial" w:hAnsi="Arial" w:cs="Arial"/>
          <w:bCs/>
          <w:sz w:val="15"/>
          <w:szCs w:val="14"/>
        </w:rPr>
        <w:t xml:space="preserve"> </w:t>
      </w:r>
      <w:r w:rsidRPr="003B1A2D">
        <w:rPr>
          <w:rFonts w:ascii="Arial" w:hAnsi="Arial" w:cs="Arial"/>
          <w:sz w:val="15"/>
          <w:szCs w:val="14"/>
        </w:rPr>
        <w:t xml:space="preserve">(APCI) </w:t>
      </w:r>
      <w:r w:rsidRPr="003B1A2D">
        <w:rPr>
          <w:rFonts w:ascii="Arial" w:hAnsi="Arial" w:cs="Arial"/>
          <w:i/>
          <w:iCs/>
          <w:sz w:val="15"/>
          <w:szCs w:val="14"/>
        </w:rPr>
        <w:t xml:space="preserve">m/z </w:t>
      </w:r>
      <w:r w:rsidRPr="003B1A2D">
        <w:rPr>
          <w:rFonts w:ascii="Arial" w:hAnsi="Arial" w:cs="Arial"/>
          <w:sz w:val="15"/>
          <w:szCs w:val="14"/>
        </w:rPr>
        <w:t>calculated for C</w:t>
      </w:r>
      <w:r w:rsidRPr="003B1A2D">
        <w:rPr>
          <w:rFonts w:ascii="Arial" w:hAnsi="Arial" w:cs="Arial"/>
          <w:sz w:val="15"/>
          <w:szCs w:val="14"/>
          <w:vertAlign w:val="subscript"/>
        </w:rPr>
        <w:t>19</w:t>
      </w:r>
      <w:r w:rsidRPr="003B1A2D">
        <w:rPr>
          <w:rFonts w:ascii="Arial" w:hAnsi="Arial" w:cs="Arial"/>
          <w:sz w:val="15"/>
          <w:szCs w:val="14"/>
        </w:rPr>
        <w:t>H</w:t>
      </w:r>
      <w:r w:rsidRPr="003B1A2D">
        <w:rPr>
          <w:rFonts w:ascii="Arial" w:hAnsi="Arial" w:cs="Arial"/>
          <w:sz w:val="15"/>
          <w:szCs w:val="14"/>
          <w:vertAlign w:val="subscript"/>
        </w:rPr>
        <w:t>18</w:t>
      </w:r>
      <w:r w:rsidRPr="003B1A2D">
        <w:rPr>
          <w:rFonts w:ascii="Arial" w:hAnsi="Arial" w:cs="Arial"/>
          <w:sz w:val="15"/>
          <w:szCs w:val="14"/>
        </w:rPr>
        <w:t>F</w:t>
      </w:r>
      <w:r w:rsidRPr="003B1A2D">
        <w:rPr>
          <w:rFonts w:ascii="Arial" w:hAnsi="Arial" w:cs="Arial"/>
          <w:sz w:val="15"/>
          <w:szCs w:val="14"/>
          <w:vertAlign w:val="superscript"/>
        </w:rPr>
        <w:t>+</w:t>
      </w:r>
      <w:r w:rsidRPr="003B1A2D">
        <w:rPr>
          <w:rFonts w:ascii="Arial" w:hAnsi="Arial" w:cs="Arial"/>
          <w:sz w:val="15"/>
          <w:szCs w:val="14"/>
        </w:rPr>
        <w:t xml:space="preserve"> [M+H]</w:t>
      </w:r>
      <w:r w:rsidRPr="003B1A2D">
        <w:rPr>
          <w:rFonts w:ascii="Arial" w:hAnsi="Arial" w:cs="Arial"/>
          <w:sz w:val="15"/>
          <w:szCs w:val="14"/>
          <w:vertAlign w:val="superscript"/>
        </w:rPr>
        <w:t>+</w:t>
      </w:r>
      <w:r w:rsidRPr="003B1A2D">
        <w:rPr>
          <w:rFonts w:ascii="Arial" w:hAnsi="Arial" w:cs="Arial"/>
          <w:sz w:val="15"/>
          <w:szCs w:val="14"/>
        </w:rPr>
        <w:t>: 265.1387, found: 265.1384.</w:t>
      </w:r>
    </w:p>
    <w:p w14:paraId="498F4E0D" w14:textId="4BA4E8C5" w:rsidR="00454E04" w:rsidRPr="003B1A2D" w:rsidRDefault="00454E04" w:rsidP="00454E04">
      <w:pPr>
        <w:spacing w:before="120" w:after="120" w:line="200" w:lineRule="exact"/>
        <w:jc w:val="both"/>
        <w:rPr>
          <w:rFonts w:ascii="Arial" w:hAnsi="Arial" w:cs="Arial"/>
          <w:sz w:val="15"/>
          <w:szCs w:val="14"/>
        </w:rPr>
      </w:pPr>
      <w:r w:rsidRPr="003B1A2D">
        <w:rPr>
          <w:rFonts w:ascii="Arial" w:hAnsi="Arial" w:cs="Arial"/>
          <w:b/>
          <w:sz w:val="15"/>
          <w:szCs w:val="14"/>
        </w:rPr>
        <w:t>(</w:t>
      </w:r>
      <w:r w:rsidRPr="003B1A2D">
        <w:rPr>
          <w:rFonts w:ascii="Arial" w:hAnsi="Arial" w:cs="Arial"/>
          <w:b/>
          <w:i/>
          <w:iCs/>
          <w:sz w:val="15"/>
          <w:szCs w:val="14"/>
        </w:rPr>
        <w:t>E</w:t>
      </w:r>
      <w:r w:rsidRPr="003B1A2D">
        <w:rPr>
          <w:rFonts w:ascii="Arial" w:hAnsi="Arial" w:cs="Arial"/>
          <w:b/>
          <w:sz w:val="15"/>
          <w:szCs w:val="14"/>
        </w:rPr>
        <w:t>)-1-Methoxy-2-(2-(3-methyl-3-phenylcyclobut-1-en-1-yl)vinyl)benzene (</w:t>
      </w:r>
      <w:r w:rsidR="00D46828" w:rsidRPr="003B1A2D">
        <w:rPr>
          <w:rFonts w:ascii="Arial" w:hAnsi="Arial" w:cs="Arial"/>
          <w:b/>
          <w:sz w:val="15"/>
          <w:szCs w:val="14"/>
        </w:rPr>
        <w:t>vinylcyclobutene</w:t>
      </w:r>
      <w:r w:rsidR="00575825" w:rsidRPr="003B1A2D">
        <w:rPr>
          <w:rFonts w:ascii="Arial" w:hAnsi="Arial" w:cs="Arial"/>
          <w:b/>
          <w:sz w:val="15"/>
          <w:szCs w:val="14"/>
        </w:rPr>
        <w:t xml:space="preserve"> </w:t>
      </w:r>
      <w:r w:rsidRPr="003B1A2D">
        <w:rPr>
          <w:rFonts w:ascii="Arial" w:hAnsi="Arial" w:cs="Arial"/>
          <w:b/>
          <w:sz w:val="15"/>
          <w:szCs w:val="14"/>
        </w:rPr>
        <w:t xml:space="preserve">3o) </w:t>
      </w:r>
      <w:r w:rsidRPr="003B1A2D">
        <w:rPr>
          <w:rFonts w:ascii="Arial" w:hAnsi="Arial" w:cs="Arial"/>
          <w:sz w:val="15"/>
          <w:szCs w:val="14"/>
        </w:rPr>
        <w:t>was synthesized (pale yellow oil, 26 mg, 31%) according to the general procedure starting from (</w:t>
      </w:r>
      <w:r w:rsidRPr="003B1A2D">
        <w:rPr>
          <w:rFonts w:ascii="Arial" w:hAnsi="Arial" w:cs="Arial"/>
          <w:i/>
          <w:sz w:val="15"/>
          <w:szCs w:val="14"/>
        </w:rPr>
        <w:t>E</w:t>
      </w:r>
      <w:r w:rsidRPr="003B1A2D">
        <w:rPr>
          <w:rFonts w:ascii="Arial" w:hAnsi="Arial" w:cs="Arial"/>
          <w:sz w:val="15"/>
          <w:szCs w:val="14"/>
        </w:rPr>
        <w:t>)-1-(but-1-en-3-yn-1-yl)-2-methoxybenzene (47 mg, 0.3</w:t>
      </w:r>
      <w:r w:rsidR="007709DD" w:rsidRPr="003B1A2D">
        <w:rPr>
          <w:rFonts w:ascii="Arial" w:hAnsi="Arial" w:cs="Arial"/>
          <w:sz w:val="15"/>
          <w:szCs w:val="14"/>
        </w:rPr>
        <w:t>0</w:t>
      </w:r>
      <w:r w:rsidRPr="003B1A2D">
        <w:rPr>
          <w:rFonts w:ascii="Arial" w:hAnsi="Arial" w:cs="Arial"/>
          <w:sz w:val="15"/>
          <w:szCs w:val="14"/>
        </w:rPr>
        <w:t xml:space="preserve"> mmol), α-methylstyrene (78 μL, 0.6</w:t>
      </w:r>
      <w:r w:rsidR="007709DD" w:rsidRPr="003B1A2D">
        <w:rPr>
          <w:rFonts w:ascii="Arial" w:hAnsi="Arial" w:cs="Arial"/>
          <w:sz w:val="15"/>
          <w:szCs w:val="14"/>
        </w:rPr>
        <w:t>0</w:t>
      </w:r>
      <w:r w:rsidRPr="003B1A2D">
        <w:rPr>
          <w:rFonts w:ascii="Arial" w:hAnsi="Arial" w:cs="Arial"/>
          <w:sz w:val="15"/>
          <w:szCs w:val="14"/>
        </w:rPr>
        <w:t xml:space="preserve"> mmol) and </w:t>
      </w:r>
      <w:r w:rsidR="005C2F4A" w:rsidRPr="003B1A2D">
        <w:rPr>
          <w:rFonts w:ascii="Arial" w:hAnsi="Arial" w:cs="Arial"/>
          <w:b/>
          <w:sz w:val="15"/>
          <w:szCs w:val="14"/>
        </w:rPr>
        <w:t>B</w:t>
      </w:r>
      <w:r w:rsidRPr="003B1A2D">
        <w:rPr>
          <w:rFonts w:ascii="Arial" w:hAnsi="Arial" w:cs="Arial"/>
          <w:sz w:val="15"/>
          <w:szCs w:val="14"/>
        </w:rPr>
        <w:t xml:space="preserve"> (23 mg, 15 μmol, 5</w:t>
      </w:r>
      <w:r w:rsidR="007709DD" w:rsidRPr="003B1A2D">
        <w:rPr>
          <w:rFonts w:ascii="Arial" w:hAnsi="Arial" w:cs="Arial"/>
          <w:sz w:val="15"/>
          <w:szCs w:val="14"/>
        </w:rPr>
        <w:t>.0</w:t>
      </w:r>
      <w:r w:rsidRPr="003B1A2D">
        <w:rPr>
          <w:rFonts w:ascii="Arial" w:hAnsi="Arial" w:cs="Arial"/>
          <w:sz w:val="15"/>
          <w:szCs w:val="14"/>
        </w:rPr>
        <w:t xml:space="preserve"> mol%). The reaction time was 14 h. In the purification, the eluent used was pentane and then, pentane:dichloromethane 8:1. </w:t>
      </w:r>
      <w:r w:rsidRPr="003B1A2D">
        <w:rPr>
          <w:rFonts w:ascii="Arial" w:hAnsi="Arial" w:cs="Arial"/>
          <w:b/>
          <w:sz w:val="15"/>
          <w:szCs w:val="14"/>
          <w:vertAlign w:val="superscript"/>
        </w:rPr>
        <w:t>1</w:t>
      </w:r>
      <w:r w:rsidRPr="003B1A2D">
        <w:rPr>
          <w:rFonts w:ascii="Arial" w:hAnsi="Arial" w:cs="Arial"/>
          <w:b/>
          <w:sz w:val="15"/>
          <w:szCs w:val="14"/>
        </w:rPr>
        <w:t>H NMR</w:t>
      </w:r>
      <w:r w:rsidRPr="003B1A2D">
        <w:rPr>
          <w:rFonts w:ascii="Arial" w:hAnsi="Arial" w:cs="Arial"/>
          <w:sz w:val="15"/>
          <w:szCs w:val="14"/>
        </w:rPr>
        <w:t xml:space="preserve"> (400 MHz, CDCl</w:t>
      </w:r>
      <w:r w:rsidRPr="003B1A2D">
        <w:rPr>
          <w:rFonts w:ascii="Arial" w:hAnsi="Arial" w:cs="Arial"/>
          <w:sz w:val="15"/>
          <w:szCs w:val="14"/>
          <w:vertAlign w:val="subscript"/>
        </w:rPr>
        <w:t>3</w:t>
      </w:r>
      <w:r w:rsidRPr="003B1A2D">
        <w:rPr>
          <w:rFonts w:ascii="Arial" w:hAnsi="Arial" w:cs="Arial"/>
          <w:sz w:val="15"/>
          <w:szCs w:val="14"/>
        </w:rPr>
        <w:t xml:space="preserve">) δ 7.48 (dd, </w:t>
      </w:r>
      <w:r w:rsidRPr="003B1A2D">
        <w:rPr>
          <w:rFonts w:ascii="Arial" w:hAnsi="Arial" w:cs="Arial"/>
          <w:i/>
          <w:iCs/>
          <w:sz w:val="15"/>
          <w:szCs w:val="14"/>
        </w:rPr>
        <w:t>J</w:t>
      </w:r>
      <w:r w:rsidRPr="003B1A2D">
        <w:rPr>
          <w:rFonts w:ascii="Arial" w:hAnsi="Arial" w:cs="Arial"/>
          <w:sz w:val="15"/>
          <w:szCs w:val="14"/>
        </w:rPr>
        <w:t xml:space="preserve"> = 7.7, 1.7 Hz, 1H), 7.40 – 7.34 (m, 2H), 7.34 – 7.28 (m, 2H), 7.25 – 7.15 (m, 2H), 6.97 – 6.76 (m, 4H), 6.42 (s, 1H), 3.86 (s, 3H), 2.89 (d, </w:t>
      </w:r>
      <w:r w:rsidRPr="003B1A2D">
        <w:rPr>
          <w:rFonts w:ascii="Arial" w:hAnsi="Arial" w:cs="Arial"/>
          <w:i/>
          <w:iCs/>
          <w:sz w:val="15"/>
          <w:szCs w:val="14"/>
        </w:rPr>
        <w:t>J</w:t>
      </w:r>
      <w:r w:rsidRPr="003B1A2D">
        <w:rPr>
          <w:rFonts w:ascii="Arial" w:hAnsi="Arial" w:cs="Arial"/>
          <w:sz w:val="15"/>
          <w:szCs w:val="14"/>
        </w:rPr>
        <w:t xml:space="preserve"> = 12.4 Hz, 1H), 2.84 (d, </w:t>
      </w:r>
      <w:r w:rsidRPr="003B1A2D">
        <w:rPr>
          <w:rFonts w:ascii="Arial" w:hAnsi="Arial" w:cs="Arial"/>
          <w:i/>
          <w:iCs/>
          <w:sz w:val="15"/>
          <w:szCs w:val="14"/>
        </w:rPr>
        <w:t>J</w:t>
      </w:r>
      <w:r w:rsidRPr="003B1A2D">
        <w:rPr>
          <w:rFonts w:ascii="Arial" w:hAnsi="Arial" w:cs="Arial"/>
          <w:sz w:val="15"/>
          <w:szCs w:val="14"/>
        </w:rPr>
        <w:t xml:space="preserve"> = 12.4 Hz, 1H), 1.60 (s, 3H). </w:t>
      </w:r>
      <w:r w:rsidRPr="003B1A2D">
        <w:rPr>
          <w:rFonts w:ascii="Arial" w:hAnsi="Arial" w:cs="Arial"/>
          <w:b/>
          <w:sz w:val="15"/>
          <w:szCs w:val="14"/>
          <w:vertAlign w:val="superscript"/>
        </w:rPr>
        <w:t>13</w:t>
      </w:r>
      <w:r w:rsidRPr="003B1A2D">
        <w:rPr>
          <w:rFonts w:ascii="Arial" w:hAnsi="Arial" w:cs="Arial"/>
          <w:b/>
          <w:sz w:val="15"/>
          <w:szCs w:val="14"/>
        </w:rPr>
        <w:t>C NMR</w:t>
      </w:r>
      <w:r w:rsidRPr="003B1A2D">
        <w:rPr>
          <w:rFonts w:ascii="Arial" w:hAnsi="Arial" w:cs="Arial"/>
          <w:sz w:val="15"/>
          <w:szCs w:val="14"/>
        </w:rPr>
        <w:t xml:space="preserve"> (126 MHz, CDCl</w:t>
      </w:r>
      <w:r w:rsidRPr="003B1A2D">
        <w:rPr>
          <w:rFonts w:ascii="Arial" w:hAnsi="Arial" w:cs="Arial"/>
          <w:sz w:val="15"/>
          <w:szCs w:val="14"/>
          <w:vertAlign w:val="subscript"/>
        </w:rPr>
        <w:t>3</w:t>
      </w:r>
      <w:r w:rsidRPr="003B1A2D">
        <w:rPr>
          <w:rFonts w:ascii="Arial" w:hAnsi="Arial" w:cs="Arial"/>
          <w:sz w:val="15"/>
          <w:szCs w:val="14"/>
        </w:rPr>
        <w:t xml:space="preserve">) δ 156.9, 148.0, 144.3, 136.9, 128.7, 128.1 (2C), 126.8, 126.0, 125.8 (2C), 125.6, 125.3, 124.0, 120.7, 110.9, 55.5, 46.9, 44.0, 27.7. </w:t>
      </w:r>
      <w:r w:rsidRPr="003B1A2D">
        <w:rPr>
          <w:rFonts w:ascii="Arial" w:hAnsi="Arial" w:cs="Arial"/>
          <w:b/>
          <w:bCs/>
          <w:sz w:val="15"/>
          <w:szCs w:val="14"/>
        </w:rPr>
        <w:t>HRMS</w:t>
      </w:r>
      <w:r w:rsidRPr="003B1A2D">
        <w:rPr>
          <w:rFonts w:ascii="Arial" w:hAnsi="Arial" w:cs="Arial"/>
          <w:bCs/>
          <w:sz w:val="15"/>
          <w:szCs w:val="14"/>
        </w:rPr>
        <w:t xml:space="preserve"> </w:t>
      </w:r>
      <w:r w:rsidRPr="003B1A2D">
        <w:rPr>
          <w:rFonts w:ascii="Arial" w:hAnsi="Arial" w:cs="Arial"/>
          <w:sz w:val="15"/>
          <w:szCs w:val="14"/>
        </w:rPr>
        <w:t xml:space="preserve">(APCI) </w:t>
      </w:r>
      <w:r w:rsidRPr="003B1A2D">
        <w:rPr>
          <w:rFonts w:ascii="Arial" w:hAnsi="Arial" w:cs="Arial"/>
          <w:i/>
          <w:iCs/>
          <w:sz w:val="15"/>
          <w:szCs w:val="14"/>
        </w:rPr>
        <w:t xml:space="preserve">m/z </w:t>
      </w:r>
      <w:r w:rsidRPr="003B1A2D">
        <w:rPr>
          <w:rFonts w:ascii="Arial" w:hAnsi="Arial" w:cs="Arial"/>
          <w:sz w:val="15"/>
          <w:szCs w:val="14"/>
        </w:rPr>
        <w:t>calculated for C</w:t>
      </w:r>
      <w:r w:rsidRPr="003B1A2D">
        <w:rPr>
          <w:rFonts w:ascii="Arial" w:hAnsi="Arial" w:cs="Arial"/>
          <w:sz w:val="15"/>
          <w:szCs w:val="14"/>
          <w:vertAlign w:val="subscript"/>
        </w:rPr>
        <w:t>20</w:t>
      </w:r>
      <w:r w:rsidRPr="003B1A2D">
        <w:rPr>
          <w:rFonts w:ascii="Arial" w:hAnsi="Arial" w:cs="Arial"/>
          <w:sz w:val="15"/>
          <w:szCs w:val="14"/>
        </w:rPr>
        <w:t>H</w:t>
      </w:r>
      <w:r w:rsidRPr="003B1A2D">
        <w:rPr>
          <w:rFonts w:ascii="Arial" w:hAnsi="Arial" w:cs="Arial"/>
          <w:sz w:val="15"/>
          <w:szCs w:val="14"/>
          <w:vertAlign w:val="subscript"/>
        </w:rPr>
        <w:t>21</w:t>
      </w:r>
      <w:r w:rsidRPr="003B1A2D">
        <w:rPr>
          <w:rFonts w:ascii="Arial" w:hAnsi="Arial" w:cs="Arial"/>
          <w:sz w:val="15"/>
          <w:szCs w:val="14"/>
        </w:rPr>
        <w:t>O</w:t>
      </w:r>
      <w:r w:rsidRPr="003B1A2D">
        <w:rPr>
          <w:rFonts w:ascii="Arial" w:hAnsi="Arial" w:cs="Arial"/>
          <w:sz w:val="15"/>
          <w:szCs w:val="14"/>
          <w:vertAlign w:val="superscript"/>
        </w:rPr>
        <w:t>+</w:t>
      </w:r>
      <w:r w:rsidRPr="003B1A2D">
        <w:rPr>
          <w:rFonts w:ascii="Arial" w:hAnsi="Arial" w:cs="Arial"/>
          <w:sz w:val="15"/>
          <w:szCs w:val="14"/>
        </w:rPr>
        <w:t xml:space="preserve"> [M+H]</w:t>
      </w:r>
      <w:r w:rsidRPr="003B1A2D">
        <w:rPr>
          <w:rFonts w:ascii="Arial" w:hAnsi="Arial" w:cs="Arial"/>
          <w:sz w:val="15"/>
          <w:szCs w:val="14"/>
          <w:vertAlign w:val="superscript"/>
        </w:rPr>
        <w:t>+</w:t>
      </w:r>
      <w:r w:rsidRPr="003B1A2D">
        <w:rPr>
          <w:rFonts w:ascii="Arial" w:hAnsi="Arial" w:cs="Arial"/>
          <w:sz w:val="15"/>
          <w:szCs w:val="14"/>
        </w:rPr>
        <w:t>: 277.1587, found: 277.1587.</w:t>
      </w:r>
    </w:p>
    <w:p w14:paraId="2CD2287F" w14:textId="7F5A3294" w:rsidR="00454E04" w:rsidRPr="003B1A2D" w:rsidRDefault="00454E04" w:rsidP="00454E04">
      <w:pPr>
        <w:spacing w:before="120" w:after="120" w:line="200" w:lineRule="exact"/>
        <w:jc w:val="both"/>
        <w:rPr>
          <w:rFonts w:ascii="Arial" w:hAnsi="Arial" w:cs="Arial"/>
          <w:sz w:val="15"/>
          <w:szCs w:val="14"/>
        </w:rPr>
      </w:pPr>
      <w:r w:rsidRPr="003B1A2D">
        <w:rPr>
          <w:rFonts w:ascii="Arial" w:hAnsi="Arial" w:cs="Arial"/>
          <w:b/>
          <w:sz w:val="15"/>
          <w:szCs w:val="14"/>
        </w:rPr>
        <w:t>(</w:t>
      </w:r>
      <w:r w:rsidRPr="003B1A2D">
        <w:rPr>
          <w:rFonts w:ascii="Arial" w:hAnsi="Arial" w:cs="Arial"/>
          <w:b/>
          <w:i/>
          <w:iCs/>
          <w:sz w:val="15"/>
          <w:szCs w:val="14"/>
        </w:rPr>
        <w:t>E</w:t>
      </w:r>
      <w:r w:rsidRPr="003B1A2D">
        <w:rPr>
          <w:rFonts w:ascii="Arial" w:hAnsi="Arial" w:cs="Arial"/>
          <w:b/>
          <w:sz w:val="15"/>
          <w:szCs w:val="14"/>
        </w:rPr>
        <w:t>)-1-Methoxy-4-(2-(3-methyl-3-phenylcyclobut-1-en-1-yl)vinyl)benzene (</w:t>
      </w:r>
      <w:r w:rsidR="00D46828" w:rsidRPr="003B1A2D">
        <w:rPr>
          <w:rFonts w:ascii="Arial" w:hAnsi="Arial" w:cs="Arial"/>
          <w:b/>
          <w:sz w:val="15"/>
          <w:szCs w:val="14"/>
        </w:rPr>
        <w:t>vinylcyclobutene</w:t>
      </w:r>
      <w:r w:rsidR="00575825" w:rsidRPr="003B1A2D">
        <w:rPr>
          <w:rFonts w:ascii="Arial" w:hAnsi="Arial" w:cs="Arial"/>
          <w:b/>
          <w:sz w:val="15"/>
          <w:szCs w:val="14"/>
        </w:rPr>
        <w:t xml:space="preserve"> </w:t>
      </w:r>
      <w:r w:rsidRPr="003B1A2D">
        <w:rPr>
          <w:rFonts w:ascii="Arial" w:hAnsi="Arial" w:cs="Arial"/>
          <w:b/>
          <w:sz w:val="15"/>
          <w:szCs w:val="14"/>
        </w:rPr>
        <w:t xml:space="preserve">3p) </w:t>
      </w:r>
      <w:r w:rsidRPr="003B1A2D">
        <w:rPr>
          <w:rFonts w:ascii="Arial" w:hAnsi="Arial" w:cs="Arial"/>
          <w:sz w:val="15"/>
          <w:szCs w:val="14"/>
        </w:rPr>
        <w:t>was synthesized (white solid, 20 mg, 36%) according to the general procedure starting from (</w:t>
      </w:r>
      <w:r w:rsidRPr="003B1A2D">
        <w:rPr>
          <w:rFonts w:ascii="Arial" w:hAnsi="Arial" w:cs="Arial"/>
          <w:i/>
          <w:sz w:val="15"/>
          <w:szCs w:val="14"/>
        </w:rPr>
        <w:t>E</w:t>
      </w:r>
      <w:r w:rsidRPr="003B1A2D">
        <w:rPr>
          <w:rFonts w:ascii="Arial" w:hAnsi="Arial" w:cs="Arial"/>
          <w:sz w:val="15"/>
          <w:szCs w:val="14"/>
        </w:rPr>
        <w:t>)-1-(but-1-en-3-yn-1-yl)-4-methoxybenzene (32 mg, 0.2</w:t>
      </w:r>
      <w:r w:rsidR="007709DD" w:rsidRPr="003B1A2D">
        <w:rPr>
          <w:rFonts w:ascii="Arial" w:hAnsi="Arial" w:cs="Arial"/>
          <w:sz w:val="15"/>
          <w:szCs w:val="14"/>
        </w:rPr>
        <w:t>0</w:t>
      </w:r>
      <w:r w:rsidRPr="003B1A2D">
        <w:rPr>
          <w:rFonts w:ascii="Arial" w:hAnsi="Arial" w:cs="Arial"/>
          <w:sz w:val="15"/>
          <w:szCs w:val="14"/>
        </w:rPr>
        <w:t xml:space="preserve"> mmol), α-methylstyrene (52 μL, 0.4</w:t>
      </w:r>
      <w:r w:rsidR="007709DD" w:rsidRPr="003B1A2D">
        <w:rPr>
          <w:rFonts w:ascii="Arial" w:hAnsi="Arial" w:cs="Arial"/>
          <w:sz w:val="15"/>
          <w:szCs w:val="14"/>
        </w:rPr>
        <w:t>0</w:t>
      </w:r>
      <w:r w:rsidRPr="003B1A2D">
        <w:rPr>
          <w:rFonts w:ascii="Arial" w:hAnsi="Arial" w:cs="Arial"/>
          <w:sz w:val="15"/>
          <w:szCs w:val="14"/>
        </w:rPr>
        <w:t xml:space="preserve"> mmol) and </w:t>
      </w:r>
      <w:r w:rsidR="005C2F4A" w:rsidRPr="003B1A2D">
        <w:rPr>
          <w:rFonts w:ascii="Arial" w:hAnsi="Arial" w:cs="Arial"/>
          <w:b/>
          <w:sz w:val="15"/>
          <w:szCs w:val="14"/>
        </w:rPr>
        <w:t>B</w:t>
      </w:r>
      <w:r w:rsidRPr="003B1A2D">
        <w:rPr>
          <w:rFonts w:ascii="Arial" w:hAnsi="Arial" w:cs="Arial"/>
          <w:sz w:val="15"/>
          <w:szCs w:val="14"/>
        </w:rPr>
        <w:t xml:space="preserve"> (15 mg, 10 μmol, 5</w:t>
      </w:r>
      <w:r w:rsidR="007709DD" w:rsidRPr="003B1A2D">
        <w:rPr>
          <w:rFonts w:ascii="Arial" w:hAnsi="Arial" w:cs="Arial"/>
          <w:sz w:val="15"/>
          <w:szCs w:val="14"/>
        </w:rPr>
        <w:t>.0</w:t>
      </w:r>
      <w:r w:rsidRPr="003B1A2D">
        <w:rPr>
          <w:rFonts w:ascii="Arial" w:hAnsi="Arial" w:cs="Arial"/>
          <w:sz w:val="15"/>
          <w:szCs w:val="14"/>
        </w:rPr>
        <w:t xml:space="preserve"> mol%). The reaction time was 4 h. In the purification, the eluent used was pentane and then, pentane:dichloromethane 7:3. </w:t>
      </w:r>
      <w:r w:rsidRPr="003B1A2D">
        <w:rPr>
          <w:rFonts w:ascii="Arial" w:hAnsi="Arial" w:cs="Arial"/>
          <w:b/>
          <w:sz w:val="15"/>
          <w:szCs w:val="14"/>
        </w:rPr>
        <w:t xml:space="preserve">M.p. </w:t>
      </w:r>
      <w:r w:rsidRPr="003B1A2D">
        <w:rPr>
          <w:rFonts w:ascii="Arial" w:hAnsi="Arial" w:cs="Arial"/>
          <w:sz w:val="15"/>
          <w:szCs w:val="14"/>
        </w:rPr>
        <w:t>108-110 ºC.</w:t>
      </w:r>
      <w:r w:rsidRPr="003B1A2D">
        <w:rPr>
          <w:rFonts w:ascii="Arial" w:hAnsi="Arial" w:cs="Arial"/>
          <w:b/>
          <w:bCs/>
          <w:sz w:val="15"/>
          <w:szCs w:val="14"/>
        </w:rPr>
        <w:t xml:space="preserve"> </w:t>
      </w:r>
      <w:r w:rsidRPr="003B1A2D">
        <w:rPr>
          <w:rFonts w:ascii="Arial" w:hAnsi="Arial" w:cs="Arial"/>
          <w:b/>
          <w:sz w:val="15"/>
          <w:szCs w:val="14"/>
          <w:vertAlign w:val="superscript"/>
        </w:rPr>
        <w:t>1</w:t>
      </w:r>
      <w:r w:rsidRPr="003B1A2D">
        <w:rPr>
          <w:rFonts w:ascii="Arial" w:hAnsi="Arial" w:cs="Arial"/>
          <w:b/>
          <w:sz w:val="15"/>
          <w:szCs w:val="14"/>
        </w:rPr>
        <w:t>H NMR</w:t>
      </w:r>
      <w:r w:rsidRPr="003B1A2D">
        <w:rPr>
          <w:rFonts w:ascii="Arial" w:hAnsi="Arial" w:cs="Arial"/>
          <w:sz w:val="15"/>
          <w:szCs w:val="14"/>
        </w:rPr>
        <w:t xml:space="preserve"> (300 MHz, CDCl</w:t>
      </w:r>
      <w:r w:rsidRPr="003B1A2D">
        <w:rPr>
          <w:rFonts w:ascii="Arial" w:hAnsi="Arial" w:cs="Arial"/>
          <w:sz w:val="15"/>
          <w:szCs w:val="14"/>
          <w:vertAlign w:val="subscript"/>
        </w:rPr>
        <w:t>3</w:t>
      </w:r>
      <w:r w:rsidRPr="003B1A2D">
        <w:rPr>
          <w:rFonts w:ascii="Arial" w:hAnsi="Arial" w:cs="Arial"/>
          <w:sz w:val="15"/>
          <w:szCs w:val="14"/>
        </w:rPr>
        <w:t xml:space="preserve">) δ 7.43 – 7.27 (m, 6H), 7.23 – 7.15 (m, 1H), 6.91 – 6.82 (m, 2H), 6.72 (d, </w:t>
      </w:r>
      <w:r w:rsidRPr="003B1A2D">
        <w:rPr>
          <w:rFonts w:ascii="Arial" w:hAnsi="Arial" w:cs="Arial"/>
          <w:i/>
          <w:iCs/>
          <w:sz w:val="15"/>
          <w:szCs w:val="14"/>
        </w:rPr>
        <w:t>J</w:t>
      </w:r>
      <w:r w:rsidRPr="003B1A2D">
        <w:rPr>
          <w:rFonts w:ascii="Arial" w:hAnsi="Arial" w:cs="Arial"/>
          <w:sz w:val="15"/>
          <w:szCs w:val="14"/>
        </w:rPr>
        <w:t xml:space="preserve"> = 16.0 Hz, 1H), 6.48 – 6.37 (m, 2H), 3.82 (s, 3H), 2.86 (d, </w:t>
      </w:r>
      <w:r w:rsidRPr="003B1A2D">
        <w:rPr>
          <w:rFonts w:ascii="Arial" w:hAnsi="Arial" w:cs="Arial"/>
          <w:i/>
          <w:iCs/>
          <w:sz w:val="15"/>
          <w:szCs w:val="14"/>
        </w:rPr>
        <w:t>J</w:t>
      </w:r>
      <w:r w:rsidRPr="003B1A2D">
        <w:rPr>
          <w:rFonts w:ascii="Arial" w:hAnsi="Arial" w:cs="Arial"/>
          <w:sz w:val="15"/>
          <w:szCs w:val="14"/>
        </w:rPr>
        <w:t xml:space="preserve"> = 12.3 Hz, 1H), 2.80 (d, </w:t>
      </w:r>
      <w:r w:rsidRPr="003B1A2D">
        <w:rPr>
          <w:rFonts w:ascii="Arial" w:hAnsi="Arial" w:cs="Arial"/>
          <w:i/>
          <w:iCs/>
          <w:sz w:val="15"/>
          <w:szCs w:val="14"/>
        </w:rPr>
        <w:t>J</w:t>
      </w:r>
      <w:r w:rsidRPr="003B1A2D">
        <w:rPr>
          <w:rFonts w:ascii="Arial" w:hAnsi="Arial" w:cs="Arial"/>
          <w:sz w:val="15"/>
          <w:szCs w:val="14"/>
        </w:rPr>
        <w:t xml:space="preserve"> = 12.3, 1H), 1.60 (s, 3H). </w:t>
      </w:r>
      <w:r w:rsidRPr="003B1A2D">
        <w:rPr>
          <w:rFonts w:ascii="Arial" w:hAnsi="Arial" w:cs="Arial"/>
          <w:b/>
          <w:sz w:val="15"/>
          <w:szCs w:val="14"/>
          <w:vertAlign w:val="superscript"/>
        </w:rPr>
        <w:t>13</w:t>
      </w:r>
      <w:r w:rsidRPr="003B1A2D">
        <w:rPr>
          <w:rFonts w:ascii="Arial" w:hAnsi="Arial" w:cs="Arial"/>
          <w:b/>
          <w:sz w:val="15"/>
          <w:szCs w:val="14"/>
        </w:rPr>
        <w:t>C NMR</w:t>
      </w:r>
      <w:r w:rsidRPr="003B1A2D">
        <w:rPr>
          <w:rFonts w:ascii="Arial" w:hAnsi="Arial" w:cs="Arial"/>
          <w:sz w:val="15"/>
          <w:szCs w:val="14"/>
        </w:rPr>
        <w:t xml:space="preserve"> (101 MHz, CDCl</w:t>
      </w:r>
      <w:r w:rsidRPr="003B1A2D">
        <w:rPr>
          <w:rFonts w:ascii="Arial" w:hAnsi="Arial" w:cs="Arial"/>
          <w:sz w:val="15"/>
          <w:szCs w:val="14"/>
          <w:vertAlign w:val="subscript"/>
        </w:rPr>
        <w:t>3</w:t>
      </w:r>
      <w:r w:rsidRPr="003B1A2D">
        <w:rPr>
          <w:rFonts w:ascii="Arial" w:hAnsi="Arial" w:cs="Arial"/>
          <w:sz w:val="15"/>
          <w:szCs w:val="14"/>
        </w:rPr>
        <w:t xml:space="preserve">) δ 159.4, 147.9, 143.8, 136.3, 130.1, 129.8, 128.1 (2C), 127.8 (2C), 125.8 (2C), 125.6, 121.4, 114.1 (2C), 55.3, 46.9, 43.9, 27.7. </w:t>
      </w:r>
      <w:r w:rsidRPr="003B1A2D">
        <w:rPr>
          <w:rFonts w:ascii="Arial" w:hAnsi="Arial" w:cs="Arial"/>
          <w:b/>
          <w:bCs/>
          <w:sz w:val="15"/>
          <w:szCs w:val="14"/>
        </w:rPr>
        <w:t>HRMS</w:t>
      </w:r>
      <w:r w:rsidRPr="003B1A2D">
        <w:rPr>
          <w:rFonts w:ascii="Arial" w:hAnsi="Arial" w:cs="Arial"/>
          <w:bCs/>
          <w:sz w:val="15"/>
          <w:szCs w:val="14"/>
        </w:rPr>
        <w:t xml:space="preserve"> </w:t>
      </w:r>
      <w:r w:rsidRPr="003B1A2D">
        <w:rPr>
          <w:rFonts w:ascii="Arial" w:hAnsi="Arial" w:cs="Arial"/>
          <w:sz w:val="15"/>
          <w:szCs w:val="14"/>
        </w:rPr>
        <w:t xml:space="preserve">(APCI) </w:t>
      </w:r>
      <w:r w:rsidRPr="003B1A2D">
        <w:rPr>
          <w:rFonts w:ascii="Arial" w:hAnsi="Arial" w:cs="Arial"/>
          <w:i/>
          <w:iCs/>
          <w:sz w:val="15"/>
          <w:szCs w:val="14"/>
        </w:rPr>
        <w:t xml:space="preserve">m/z </w:t>
      </w:r>
      <w:r w:rsidRPr="003B1A2D">
        <w:rPr>
          <w:rFonts w:ascii="Arial" w:hAnsi="Arial" w:cs="Arial"/>
          <w:sz w:val="15"/>
          <w:szCs w:val="14"/>
        </w:rPr>
        <w:t>calculated for C</w:t>
      </w:r>
      <w:r w:rsidRPr="003B1A2D">
        <w:rPr>
          <w:rFonts w:ascii="Arial" w:hAnsi="Arial" w:cs="Arial"/>
          <w:sz w:val="15"/>
          <w:szCs w:val="14"/>
          <w:vertAlign w:val="subscript"/>
        </w:rPr>
        <w:t>20</w:t>
      </w:r>
      <w:r w:rsidRPr="003B1A2D">
        <w:rPr>
          <w:rFonts w:ascii="Arial" w:hAnsi="Arial" w:cs="Arial"/>
          <w:sz w:val="15"/>
          <w:szCs w:val="14"/>
        </w:rPr>
        <w:t>H</w:t>
      </w:r>
      <w:r w:rsidRPr="003B1A2D">
        <w:rPr>
          <w:rFonts w:ascii="Arial" w:hAnsi="Arial" w:cs="Arial"/>
          <w:sz w:val="15"/>
          <w:szCs w:val="14"/>
          <w:vertAlign w:val="subscript"/>
        </w:rPr>
        <w:t>21</w:t>
      </w:r>
      <w:r w:rsidRPr="003B1A2D">
        <w:rPr>
          <w:rFonts w:ascii="Arial" w:hAnsi="Arial" w:cs="Arial"/>
          <w:sz w:val="15"/>
          <w:szCs w:val="14"/>
        </w:rPr>
        <w:t>O</w:t>
      </w:r>
      <w:r w:rsidRPr="003B1A2D">
        <w:rPr>
          <w:rFonts w:ascii="Arial" w:hAnsi="Arial" w:cs="Arial"/>
          <w:sz w:val="15"/>
          <w:szCs w:val="14"/>
          <w:vertAlign w:val="superscript"/>
        </w:rPr>
        <w:t>+</w:t>
      </w:r>
      <w:r w:rsidRPr="003B1A2D">
        <w:rPr>
          <w:rFonts w:ascii="Arial" w:hAnsi="Arial" w:cs="Arial"/>
          <w:sz w:val="15"/>
          <w:szCs w:val="14"/>
        </w:rPr>
        <w:t xml:space="preserve"> [M+H]</w:t>
      </w:r>
      <w:r w:rsidRPr="003B1A2D">
        <w:rPr>
          <w:rFonts w:ascii="Arial" w:hAnsi="Arial" w:cs="Arial"/>
          <w:sz w:val="15"/>
          <w:szCs w:val="14"/>
          <w:vertAlign w:val="superscript"/>
        </w:rPr>
        <w:t>+</w:t>
      </w:r>
      <w:r w:rsidRPr="003B1A2D">
        <w:rPr>
          <w:rFonts w:ascii="Arial" w:hAnsi="Arial" w:cs="Arial"/>
          <w:sz w:val="15"/>
          <w:szCs w:val="14"/>
        </w:rPr>
        <w:t>: 277.1587, found: 277.1585.</w:t>
      </w:r>
    </w:p>
    <w:p w14:paraId="267DF483" w14:textId="12EF706F" w:rsidR="00454E04" w:rsidRPr="003B1A2D" w:rsidRDefault="00454E04" w:rsidP="00454E04">
      <w:pPr>
        <w:spacing w:before="120" w:after="120" w:line="200" w:lineRule="exact"/>
        <w:jc w:val="both"/>
        <w:rPr>
          <w:rFonts w:ascii="Arial" w:hAnsi="Arial" w:cs="Arial"/>
          <w:sz w:val="15"/>
          <w:szCs w:val="14"/>
        </w:rPr>
      </w:pPr>
      <w:r w:rsidRPr="003B1A2D">
        <w:rPr>
          <w:rFonts w:ascii="Arial" w:hAnsi="Arial" w:cs="Arial"/>
          <w:b/>
          <w:sz w:val="15"/>
          <w:szCs w:val="14"/>
        </w:rPr>
        <w:lastRenderedPageBreak/>
        <w:t>(</w:t>
      </w:r>
      <w:r w:rsidRPr="003B1A2D">
        <w:rPr>
          <w:rFonts w:ascii="Arial" w:hAnsi="Arial" w:cs="Arial"/>
          <w:b/>
          <w:i/>
          <w:iCs/>
          <w:sz w:val="15"/>
          <w:szCs w:val="14"/>
        </w:rPr>
        <w:t>E</w:t>
      </w:r>
      <w:r w:rsidRPr="003B1A2D">
        <w:rPr>
          <w:rFonts w:ascii="Arial" w:hAnsi="Arial" w:cs="Arial"/>
          <w:b/>
          <w:sz w:val="15"/>
          <w:szCs w:val="14"/>
        </w:rPr>
        <w:t>)-(3-(Hex-1-en-1-yl)-1-methylcyclobut-2-en-1-yl)benzene (</w:t>
      </w:r>
      <w:r w:rsidR="00D46828" w:rsidRPr="003B1A2D">
        <w:rPr>
          <w:rFonts w:ascii="Arial" w:hAnsi="Arial" w:cs="Arial"/>
          <w:b/>
          <w:sz w:val="15"/>
          <w:szCs w:val="14"/>
        </w:rPr>
        <w:t>vinylcyclobutene</w:t>
      </w:r>
      <w:r w:rsidR="00575825" w:rsidRPr="003B1A2D">
        <w:rPr>
          <w:rFonts w:ascii="Arial" w:hAnsi="Arial" w:cs="Arial"/>
          <w:b/>
          <w:sz w:val="15"/>
          <w:szCs w:val="14"/>
        </w:rPr>
        <w:t xml:space="preserve"> </w:t>
      </w:r>
      <w:r w:rsidRPr="003B1A2D">
        <w:rPr>
          <w:rFonts w:ascii="Arial" w:hAnsi="Arial" w:cs="Arial"/>
          <w:b/>
          <w:sz w:val="15"/>
          <w:szCs w:val="14"/>
        </w:rPr>
        <w:t xml:space="preserve">3q) </w:t>
      </w:r>
      <w:r w:rsidRPr="003B1A2D">
        <w:rPr>
          <w:rFonts w:ascii="Arial" w:hAnsi="Arial" w:cs="Arial"/>
          <w:sz w:val="15"/>
          <w:szCs w:val="14"/>
        </w:rPr>
        <w:t>was synthesized (colorless oil, 32 mg, 71%) according to the general procedure starting from (</w:t>
      </w:r>
      <w:r w:rsidRPr="003B1A2D">
        <w:rPr>
          <w:rFonts w:ascii="Arial" w:hAnsi="Arial" w:cs="Arial"/>
          <w:i/>
          <w:sz w:val="15"/>
          <w:szCs w:val="14"/>
        </w:rPr>
        <w:t>E</w:t>
      </w:r>
      <w:r w:rsidRPr="003B1A2D">
        <w:rPr>
          <w:rFonts w:ascii="Arial" w:hAnsi="Arial" w:cs="Arial"/>
          <w:sz w:val="15"/>
          <w:szCs w:val="14"/>
        </w:rPr>
        <w:t>)-oct-3-en-1-yne (22 mg, 0.2</w:t>
      </w:r>
      <w:r w:rsidR="007709DD" w:rsidRPr="003B1A2D">
        <w:rPr>
          <w:rFonts w:ascii="Arial" w:hAnsi="Arial" w:cs="Arial"/>
          <w:sz w:val="15"/>
          <w:szCs w:val="14"/>
        </w:rPr>
        <w:t>0</w:t>
      </w:r>
      <w:r w:rsidRPr="003B1A2D">
        <w:rPr>
          <w:rFonts w:ascii="Arial" w:hAnsi="Arial" w:cs="Arial"/>
          <w:sz w:val="15"/>
          <w:szCs w:val="14"/>
        </w:rPr>
        <w:t xml:space="preserve"> mmol), α-methylstyrene (52 μL, 0.4</w:t>
      </w:r>
      <w:r w:rsidR="007709DD" w:rsidRPr="003B1A2D">
        <w:rPr>
          <w:rFonts w:ascii="Arial" w:hAnsi="Arial" w:cs="Arial"/>
          <w:sz w:val="15"/>
          <w:szCs w:val="14"/>
        </w:rPr>
        <w:t>0</w:t>
      </w:r>
      <w:r w:rsidRPr="003B1A2D">
        <w:rPr>
          <w:rFonts w:ascii="Arial" w:hAnsi="Arial" w:cs="Arial"/>
          <w:sz w:val="15"/>
          <w:szCs w:val="14"/>
        </w:rPr>
        <w:t xml:space="preserve"> mmol) and </w:t>
      </w:r>
      <w:r w:rsidR="005C2F4A" w:rsidRPr="003B1A2D">
        <w:rPr>
          <w:rFonts w:ascii="Arial" w:hAnsi="Arial" w:cs="Arial"/>
          <w:b/>
          <w:sz w:val="15"/>
          <w:szCs w:val="14"/>
        </w:rPr>
        <w:t>B</w:t>
      </w:r>
      <w:r w:rsidRPr="003B1A2D">
        <w:rPr>
          <w:rFonts w:ascii="Arial" w:hAnsi="Arial" w:cs="Arial"/>
          <w:sz w:val="15"/>
          <w:szCs w:val="14"/>
        </w:rPr>
        <w:t xml:space="preserve"> (15 mg, 10 μmol, 5</w:t>
      </w:r>
      <w:r w:rsidR="007709DD" w:rsidRPr="003B1A2D">
        <w:rPr>
          <w:rFonts w:ascii="Arial" w:hAnsi="Arial" w:cs="Arial"/>
          <w:sz w:val="15"/>
          <w:szCs w:val="14"/>
        </w:rPr>
        <w:t>.0</w:t>
      </w:r>
      <w:r w:rsidRPr="003B1A2D">
        <w:rPr>
          <w:rFonts w:ascii="Arial" w:hAnsi="Arial" w:cs="Arial"/>
          <w:sz w:val="15"/>
          <w:szCs w:val="14"/>
        </w:rPr>
        <w:t xml:space="preserve"> mol%). The reaction time was 14 h. Pentane was used as eluent in the purification. </w:t>
      </w:r>
      <w:r w:rsidRPr="003B1A2D">
        <w:rPr>
          <w:rFonts w:ascii="Arial" w:hAnsi="Arial" w:cs="Arial"/>
          <w:b/>
          <w:sz w:val="15"/>
          <w:szCs w:val="14"/>
          <w:vertAlign w:val="superscript"/>
        </w:rPr>
        <w:t>1</w:t>
      </w:r>
      <w:r w:rsidRPr="003B1A2D">
        <w:rPr>
          <w:rFonts w:ascii="Arial" w:hAnsi="Arial" w:cs="Arial"/>
          <w:b/>
          <w:sz w:val="15"/>
          <w:szCs w:val="14"/>
        </w:rPr>
        <w:t>H NMR</w:t>
      </w:r>
      <w:r w:rsidRPr="003B1A2D">
        <w:rPr>
          <w:rFonts w:ascii="Arial" w:hAnsi="Arial" w:cs="Arial"/>
          <w:sz w:val="15"/>
          <w:szCs w:val="14"/>
        </w:rPr>
        <w:t xml:space="preserve"> (300 MHz, CDCl</w:t>
      </w:r>
      <w:r w:rsidRPr="003B1A2D">
        <w:rPr>
          <w:rFonts w:ascii="Arial" w:hAnsi="Arial" w:cs="Arial"/>
          <w:sz w:val="15"/>
          <w:szCs w:val="14"/>
          <w:vertAlign w:val="subscript"/>
        </w:rPr>
        <w:t>3</w:t>
      </w:r>
      <w:r w:rsidRPr="003B1A2D">
        <w:rPr>
          <w:rFonts w:ascii="Arial" w:hAnsi="Arial" w:cs="Arial"/>
          <w:sz w:val="15"/>
          <w:szCs w:val="14"/>
        </w:rPr>
        <w:t xml:space="preserve">) δ 7.39 – 7.27 (m, 4H), 7.23 – 7.14 (m, 1H), 6.21 (s, 1H), 6.13 (dm, </w:t>
      </w:r>
      <w:r w:rsidRPr="003B1A2D">
        <w:rPr>
          <w:rFonts w:ascii="Arial" w:hAnsi="Arial" w:cs="Arial"/>
          <w:i/>
          <w:iCs/>
          <w:sz w:val="15"/>
          <w:szCs w:val="14"/>
        </w:rPr>
        <w:t>J</w:t>
      </w:r>
      <w:r w:rsidRPr="003B1A2D">
        <w:rPr>
          <w:rFonts w:ascii="Arial" w:hAnsi="Arial" w:cs="Arial"/>
          <w:sz w:val="15"/>
          <w:szCs w:val="14"/>
        </w:rPr>
        <w:t xml:space="preserve"> = 15.6 Hz, 1H), 5.66 (dt, </w:t>
      </w:r>
      <w:r w:rsidRPr="003B1A2D">
        <w:rPr>
          <w:rFonts w:ascii="Arial" w:hAnsi="Arial" w:cs="Arial"/>
          <w:i/>
          <w:iCs/>
          <w:sz w:val="15"/>
          <w:szCs w:val="14"/>
        </w:rPr>
        <w:t>J</w:t>
      </w:r>
      <w:r w:rsidRPr="003B1A2D">
        <w:rPr>
          <w:rFonts w:ascii="Arial" w:hAnsi="Arial" w:cs="Arial"/>
          <w:sz w:val="15"/>
          <w:szCs w:val="14"/>
        </w:rPr>
        <w:t xml:space="preserve"> = 15.5, 7.0 Hz, 1H), 2.80 – 2.61 (m, 2H), 2.12 (q, </w:t>
      </w:r>
      <w:r w:rsidRPr="003B1A2D">
        <w:rPr>
          <w:rFonts w:ascii="Arial" w:hAnsi="Arial" w:cs="Arial"/>
          <w:i/>
          <w:iCs/>
          <w:sz w:val="15"/>
          <w:szCs w:val="14"/>
        </w:rPr>
        <w:t>J</w:t>
      </w:r>
      <w:r w:rsidRPr="003B1A2D">
        <w:rPr>
          <w:rFonts w:ascii="Arial" w:hAnsi="Arial" w:cs="Arial"/>
          <w:sz w:val="15"/>
          <w:szCs w:val="14"/>
        </w:rPr>
        <w:t xml:space="preserve"> = 7.0 Hz, 2H), 1.56 (s, 3H), 1.47 – 1.24 (m, 4H), 1.01 – 0.81 (m, 3H). </w:t>
      </w:r>
      <w:r w:rsidRPr="003B1A2D">
        <w:rPr>
          <w:rFonts w:ascii="Arial" w:hAnsi="Arial" w:cs="Arial"/>
          <w:b/>
          <w:sz w:val="15"/>
          <w:szCs w:val="14"/>
          <w:vertAlign w:val="superscript"/>
        </w:rPr>
        <w:t>13</w:t>
      </w:r>
      <w:r w:rsidRPr="003B1A2D">
        <w:rPr>
          <w:rFonts w:ascii="Arial" w:hAnsi="Arial" w:cs="Arial"/>
          <w:b/>
          <w:sz w:val="15"/>
          <w:szCs w:val="14"/>
        </w:rPr>
        <w:t>C NMR</w:t>
      </w:r>
      <w:r w:rsidRPr="003B1A2D">
        <w:rPr>
          <w:rFonts w:ascii="Arial" w:hAnsi="Arial" w:cs="Arial"/>
          <w:sz w:val="15"/>
          <w:szCs w:val="14"/>
        </w:rPr>
        <w:t xml:space="preserve"> (75 MHz, CDCl</w:t>
      </w:r>
      <w:r w:rsidRPr="003B1A2D">
        <w:rPr>
          <w:rFonts w:ascii="Arial" w:hAnsi="Arial" w:cs="Arial"/>
          <w:sz w:val="15"/>
          <w:szCs w:val="14"/>
          <w:vertAlign w:val="subscript"/>
        </w:rPr>
        <w:t>3</w:t>
      </w:r>
      <w:r w:rsidRPr="003B1A2D">
        <w:rPr>
          <w:rFonts w:ascii="Arial" w:hAnsi="Arial" w:cs="Arial"/>
          <w:sz w:val="15"/>
          <w:szCs w:val="14"/>
        </w:rPr>
        <w:t xml:space="preserve">) δ 148.2, 143.8, 133.8, 133.6, 128.0 (2C), 125.8 (2C), 125.5, 125.1, 46.6, 44.0, 32.2, 31.3, 27.8, 22.3, 13.9. </w:t>
      </w:r>
      <w:r w:rsidRPr="003B1A2D">
        <w:rPr>
          <w:rFonts w:ascii="Arial" w:hAnsi="Arial" w:cs="Arial"/>
          <w:b/>
          <w:bCs/>
          <w:sz w:val="15"/>
          <w:szCs w:val="14"/>
        </w:rPr>
        <w:t>HRMS</w:t>
      </w:r>
      <w:r w:rsidRPr="003B1A2D">
        <w:rPr>
          <w:rFonts w:ascii="Arial" w:hAnsi="Arial" w:cs="Arial"/>
          <w:bCs/>
          <w:sz w:val="15"/>
          <w:szCs w:val="14"/>
        </w:rPr>
        <w:t xml:space="preserve"> </w:t>
      </w:r>
      <w:r w:rsidRPr="003B1A2D">
        <w:rPr>
          <w:rFonts w:ascii="Arial" w:hAnsi="Arial" w:cs="Arial"/>
          <w:sz w:val="15"/>
          <w:szCs w:val="14"/>
        </w:rPr>
        <w:t xml:space="preserve">(APCI) </w:t>
      </w:r>
      <w:r w:rsidRPr="003B1A2D">
        <w:rPr>
          <w:rFonts w:ascii="Arial" w:hAnsi="Arial" w:cs="Arial"/>
          <w:i/>
          <w:iCs/>
          <w:sz w:val="15"/>
          <w:szCs w:val="14"/>
        </w:rPr>
        <w:t xml:space="preserve">m/z </w:t>
      </w:r>
      <w:r w:rsidRPr="003B1A2D">
        <w:rPr>
          <w:rFonts w:ascii="Arial" w:hAnsi="Arial" w:cs="Arial"/>
          <w:sz w:val="15"/>
          <w:szCs w:val="14"/>
        </w:rPr>
        <w:t>calculated for C</w:t>
      </w:r>
      <w:r w:rsidRPr="003B1A2D">
        <w:rPr>
          <w:rFonts w:ascii="Arial" w:hAnsi="Arial" w:cs="Arial"/>
          <w:sz w:val="15"/>
          <w:szCs w:val="14"/>
          <w:vertAlign w:val="subscript"/>
        </w:rPr>
        <w:t>17</w:t>
      </w:r>
      <w:r w:rsidRPr="003B1A2D">
        <w:rPr>
          <w:rFonts w:ascii="Arial" w:hAnsi="Arial" w:cs="Arial"/>
          <w:sz w:val="15"/>
          <w:szCs w:val="14"/>
        </w:rPr>
        <w:t>H</w:t>
      </w:r>
      <w:r w:rsidRPr="003B1A2D">
        <w:rPr>
          <w:rFonts w:ascii="Arial" w:hAnsi="Arial" w:cs="Arial"/>
          <w:sz w:val="15"/>
          <w:szCs w:val="14"/>
          <w:vertAlign w:val="subscript"/>
        </w:rPr>
        <w:t>23</w:t>
      </w:r>
      <w:r w:rsidRPr="003B1A2D">
        <w:rPr>
          <w:rFonts w:ascii="Arial" w:hAnsi="Arial" w:cs="Arial"/>
          <w:sz w:val="15"/>
          <w:szCs w:val="14"/>
          <w:vertAlign w:val="superscript"/>
        </w:rPr>
        <w:t>+</w:t>
      </w:r>
      <w:r w:rsidRPr="003B1A2D">
        <w:rPr>
          <w:rFonts w:ascii="Arial" w:hAnsi="Arial" w:cs="Arial"/>
          <w:sz w:val="15"/>
          <w:szCs w:val="14"/>
        </w:rPr>
        <w:t xml:space="preserve"> [M+H]</w:t>
      </w:r>
      <w:r w:rsidRPr="003B1A2D">
        <w:rPr>
          <w:rFonts w:ascii="Arial" w:hAnsi="Arial" w:cs="Arial"/>
          <w:sz w:val="15"/>
          <w:szCs w:val="14"/>
          <w:vertAlign w:val="superscript"/>
        </w:rPr>
        <w:t>+</w:t>
      </w:r>
      <w:r w:rsidRPr="003B1A2D">
        <w:rPr>
          <w:rFonts w:ascii="Arial" w:hAnsi="Arial" w:cs="Arial"/>
          <w:sz w:val="15"/>
          <w:szCs w:val="14"/>
        </w:rPr>
        <w:t>: 227.1794, found: 227.1790.</w:t>
      </w:r>
    </w:p>
    <w:p w14:paraId="63A65CD4" w14:textId="018B0D62" w:rsidR="00AA23BE" w:rsidRPr="003B1A2D" w:rsidRDefault="00AA23BE" w:rsidP="00AA23BE">
      <w:pPr>
        <w:spacing w:before="120" w:after="120" w:line="200" w:lineRule="exact"/>
        <w:jc w:val="both"/>
        <w:rPr>
          <w:rFonts w:ascii="Arial" w:hAnsi="Arial" w:cs="Arial"/>
          <w:sz w:val="15"/>
          <w:szCs w:val="14"/>
        </w:rPr>
      </w:pPr>
      <w:r w:rsidRPr="003B1A2D">
        <w:rPr>
          <w:rFonts w:ascii="Arial" w:hAnsi="Arial" w:cs="Arial"/>
          <w:b/>
          <w:sz w:val="15"/>
          <w:szCs w:val="14"/>
        </w:rPr>
        <w:t>(1-Methyl-3-(prop-1-en-2-yl)cyclobut-2-en-1-yl)benzene (</w:t>
      </w:r>
      <w:r w:rsidR="00D46828" w:rsidRPr="003B1A2D">
        <w:rPr>
          <w:rFonts w:ascii="Arial" w:hAnsi="Arial" w:cs="Arial"/>
          <w:b/>
          <w:sz w:val="15"/>
          <w:szCs w:val="14"/>
        </w:rPr>
        <w:t>vinylcyclobutene</w:t>
      </w:r>
      <w:r w:rsidR="00575825" w:rsidRPr="003B1A2D">
        <w:rPr>
          <w:rFonts w:ascii="Arial" w:hAnsi="Arial" w:cs="Arial"/>
          <w:b/>
          <w:sz w:val="15"/>
          <w:szCs w:val="14"/>
        </w:rPr>
        <w:t xml:space="preserve"> </w:t>
      </w:r>
      <w:r w:rsidRPr="003B1A2D">
        <w:rPr>
          <w:rFonts w:ascii="Arial" w:hAnsi="Arial" w:cs="Arial"/>
          <w:b/>
          <w:sz w:val="15"/>
          <w:szCs w:val="14"/>
        </w:rPr>
        <w:t xml:space="preserve">3r) </w:t>
      </w:r>
      <w:r w:rsidRPr="003B1A2D">
        <w:rPr>
          <w:rFonts w:ascii="Arial" w:hAnsi="Arial" w:cs="Arial"/>
          <w:sz w:val="15"/>
          <w:szCs w:val="14"/>
        </w:rPr>
        <w:t>was synthesized (colorless oil, 10 mg, 27%) according to the general procedure starting from 2-methylbut-1-en-3-yne (19 μL, 0.2</w:t>
      </w:r>
      <w:r w:rsidR="007709DD" w:rsidRPr="003B1A2D">
        <w:rPr>
          <w:rFonts w:ascii="Arial" w:hAnsi="Arial" w:cs="Arial"/>
          <w:sz w:val="15"/>
          <w:szCs w:val="14"/>
        </w:rPr>
        <w:t>0</w:t>
      </w:r>
      <w:r w:rsidRPr="003B1A2D">
        <w:rPr>
          <w:rFonts w:ascii="Arial" w:hAnsi="Arial" w:cs="Arial"/>
          <w:sz w:val="15"/>
          <w:szCs w:val="14"/>
        </w:rPr>
        <w:t xml:space="preserve"> mmol), α-methylstyrene (52 μL, 0.4</w:t>
      </w:r>
      <w:r w:rsidR="007709DD" w:rsidRPr="003B1A2D">
        <w:rPr>
          <w:rFonts w:ascii="Arial" w:hAnsi="Arial" w:cs="Arial"/>
          <w:sz w:val="15"/>
          <w:szCs w:val="14"/>
        </w:rPr>
        <w:t>0</w:t>
      </w:r>
      <w:r w:rsidRPr="003B1A2D">
        <w:rPr>
          <w:rFonts w:ascii="Arial" w:hAnsi="Arial" w:cs="Arial"/>
          <w:sz w:val="15"/>
          <w:szCs w:val="14"/>
        </w:rPr>
        <w:t xml:space="preserve"> mmol) and </w:t>
      </w:r>
      <w:r w:rsidR="005C2F4A" w:rsidRPr="003B1A2D">
        <w:rPr>
          <w:rFonts w:ascii="Arial" w:hAnsi="Arial" w:cs="Arial"/>
          <w:b/>
          <w:sz w:val="15"/>
          <w:szCs w:val="14"/>
        </w:rPr>
        <w:t>B</w:t>
      </w:r>
      <w:r w:rsidRPr="003B1A2D">
        <w:rPr>
          <w:rFonts w:ascii="Arial" w:hAnsi="Arial" w:cs="Arial"/>
          <w:sz w:val="15"/>
          <w:szCs w:val="14"/>
        </w:rPr>
        <w:t xml:space="preserve"> (15 mg, 10 μmol, 5</w:t>
      </w:r>
      <w:r w:rsidR="007709DD" w:rsidRPr="003B1A2D">
        <w:rPr>
          <w:rFonts w:ascii="Arial" w:hAnsi="Arial" w:cs="Arial"/>
          <w:sz w:val="15"/>
          <w:szCs w:val="14"/>
        </w:rPr>
        <w:t>.0</w:t>
      </w:r>
      <w:r w:rsidRPr="003B1A2D">
        <w:rPr>
          <w:rFonts w:ascii="Arial" w:hAnsi="Arial" w:cs="Arial"/>
          <w:sz w:val="15"/>
          <w:szCs w:val="14"/>
        </w:rPr>
        <w:t xml:space="preserve"> mol%). The reaction time was 14 h. Pentane was used as eluent in the purification. </w:t>
      </w:r>
      <w:r w:rsidRPr="003B1A2D">
        <w:rPr>
          <w:rFonts w:ascii="Arial" w:hAnsi="Arial" w:cs="Arial"/>
          <w:b/>
          <w:sz w:val="15"/>
          <w:szCs w:val="14"/>
          <w:vertAlign w:val="superscript"/>
        </w:rPr>
        <w:t>1</w:t>
      </w:r>
      <w:r w:rsidRPr="003B1A2D">
        <w:rPr>
          <w:rFonts w:ascii="Arial" w:hAnsi="Arial" w:cs="Arial"/>
          <w:b/>
          <w:sz w:val="15"/>
          <w:szCs w:val="14"/>
        </w:rPr>
        <w:t>H NMR</w:t>
      </w:r>
      <w:r w:rsidRPr="003B1A2D">
        <w:rPr>
          <w:rFonts w:ascii="Arial" w:hAnsi="Arial" w:cs="Arial"/>
          <w:sz w:val="15"/>
          <w:szCs w:val="14"/>
        </w:rPr>
        <w:t xml:space="preserve"> (400 MHz, CDCl</w:t>
      </w:r>
      <w:r w:rsidRPr="003B1A2D">
        <w:rPr>
          <w:rFonts w:ascii="Arial" w:hAnsi="Arial" w:cs="Arial"/>
          <w:sz w:val="15"/>
          <w:szCs w:val="14"/>
          <w:vertAlign w:val="subscript"/>
        </w:rPr>
        <w:t>3</w:t>
      </w:r>
      <w:r w:rsidRPr="003B1A2D">
        <w:rPr>
          <w:rFonts w:ascii="Arial" w:hAnsi="Arial" w:cs="Arial"/>
          <w:sz w:val="15"/>
          <w:szCs w:val="14"/>
        </w:rPr>
        <w:t xml:space="preserve">) δ 7.38 – 7.28 (m, 4H), 7.22 – 7.15 (m, 1H), 6.36 (s, 1H), 4.89 (m, 2H), 2.78 (d, </w:t>
      </w:r>
      <w:r w:rsidRPr="003B1A2D">
        <w:rPr>
          <w:rFonts w:ascii="Arial" w:hAnsi="Arial" w:cs="Arial"/>
          <w:i/>
          <w:iCs/>
          <w:sz w:val="15"/>
          <w:szCs w:val="14"/>
        </w:rPr>
        <w:t>J</w:t>
      </w:r>
      <w:r w:rsidRPr="003B1A2D">
        <w:rPr>
          <w:rFonts w:ascii="Arial" w:hAnsi="Arial" w:cs="Arial"/>
          <w:sz w:val="15"/>
          <w:szCs w:val="14"/>
        </w:rPr>
        <w:t xml:space="preserve"> = 12.4 Hz, 1H), 2.71 (d, </w:t>
      </w:r>
      <w:r w:rsidRPr="003B1A2D">
        <w:rPr>
          <w:rFonts w:ascii="Arial" w:hAnsi="Arial" w:cs="Arial"/>
          <w:i/>
          <w:iCs/>
          <w:sz w:val="15"/>
          <w:szCs w:val="14"/>
        </w:rPr>
        <w:t>J</w:t>
      </w:r>
      <w:r w:rsidRPr="003B1A2D">
        <w:rPr>
          <w:rFonts w:ascii="Arial" w:hAnsi="Arial" w:cs="Arial"/>
          <w:sz w:val="15"/>
          <w:szCs w:val="14"/>
        </w:rPr>
        <w:t xml:space="preserve"> = 12.4 Hz, 1H), 1.92 – 1.86 (m, 3H), 1.56 (s, 3H). </w:t>
      </w:r>
      <w:r w:rsidRPr="003B1A2D">
        <w:rPr>
          <w:rFonts w:ascii="Arial" w:hAnsi="Arial" w:cs="Arial"/>
          <w:sz w:val="15"/>
          <w:szCs w:val="14"/>
          <w:vertAlign w:val="superscript"/>
        </w:rPr>
        <w:t xml:space="preserve"> </w:t>
      </w:r>
      <w:r w:rsidRPr="003B1A2D">
        <w:rPr>
          <w:rFonts w:ascii="Arial" w:hAnsi="Arial" w:cs="Arial"/>
          <w:b/>
          <w:sz w:val="15"/>
          <w:szCs w:val="14"/>
          <w:vertAlign w:val="superscript"/>
        </w:rPr>
        <w:t>13</w:t>
      </w:r>
      <w:r w:rsidRPr="003B1A2D">
        <w:rPr>
          <w:rFonts w:ascii="Arial" w:hAnsi="Arial" w:cs="Arial"/>
          <w:b/>
          <w:sz w:val="15"/>
          <w:szCs w:val="14"/>
        </w:rPr>
        <w:t>C NMR</w:t>
      </w:r>
      <w:r w:rsidRPr="003B1A2D">
        <w:rPr>
          <w:rFonts w:ascii="Arial" w:hAnsi="Arial" w:cs="Arial"/>
          <w:sz w:val="15"/>
          <w:szCs w:val="14"/>
        </w:rPr>
        <w:t xml:space="preserve"> (101 MHz, CDCl</w:t>
      </w:r>
      <w:r w:rsidRPr="003B1A2D">
        <w:rPr>
          <w:rFonts w:ascii="Arial" w:hAnsi="Arial" w:cs="Arial"/>
          <w:sz w:val="15"/>
          <w:szCs w:val="14"/>
          <w:vertAlign w:val="subscript"/>
        </w:rPr>
        <w:t>3</w:t>
      </w:r>
      <w:r w:rsidRPr="003B1A2D">
        <w:rPr>
          <w:rFonts w:ascii="Arial" w:hAnsi="Arial" w:cs="Arial"/>
          <w:sz w:val="15"/>
          <w:szCs w:val="14"/>
        </w:rPr>
        <w:t xml:space="preserve">) δ 147.9, 146.1, 139.1, 134.6, 128.1 (2C), 125.8 (2C), 125.6, 112.4, 45.2, 43.8, 27.8, 17.7. </w:t>
      </w:r>
      <w:r w:rsidRPr="003B1A2D">
        <w:rPr>
          <w:rFonts w:ascii="Arial" w:hAnsi="Arial" w:cs="Arial"/>
          <w:b/>
          <w:bCs/>
          <w:sz w:val="15"/>
          <w:szCs w:val="14"/>
        </w:rPr>
        <w:t>HRMS</w:t>
      </w:r>
      <w:r w:rsidRPr="003B1A2D">
        <w:rPr>
          <w:rFonts w:ascii="Arial" w:hAnsi="Arial" w:cs="Arial"/>
          <w:bCs/>
          <w:sz w:val="15"/>
          <w:szCs w:val="14"/>
        </w:rPr>
        <w:t xml:space="preserve"> </w:t>
      </w:r>
      <w:r w:rsidRPr="003B1A2D">
        <w:rPr>
          <w:rFonts w:ascii="Arial" w:hAnsi="Arial" w:cs="Arial"/>
          <w:sz w:val="15"/>
          <w:szCs w:val="14"/>
        </w:rPr>
        <w:t xml:space="preserve">(APCI) </w:t>
      </w:r>
      <w:r w:rsidRPr="003B1A2D">
        <w:rPr>
          <w:rFonts w:ascii="Arial" w:hAnsi="Arial" w:cs="Arial"/>
          <w:i/>
          <w:iCs/>
          <w:sz w:val="15"/>
          <w:szCs w:val="14"/>
        </w:rPr>
        <w:t xml:space="preserve">m/z </w:t>
      </w:r>
      <w:r w:rsidRPr="003B1A2D">
        <w:rPr>
          <w:rFonts w:ascii="Arial" w:hAnsi="Arial" w:cs="Arial"/>
          <w:sz w:val="15"/>
          <w:szCs w:val="14"/>
        </w:rPr>
        <w:t>calculated for C</w:t>
      </w:r>
      <w:r w:rsidRPr="003B1A2D">
        <w:rPr>
          <w:rFonts w:ascii="Arial" w:hAnsi="Arial" w:cs="Arial"/>
          <w:sz w:val="15"/>
          <w:szCs w:val="14"/>
          <w:vertAlign w:val="subscript"/>
        </w:rPr>
        <w:t>14</w:t>
      </w:r>
      <w:r w:rsidRPr="003B1A2D">
        <w:rPr>
          <w:rFonts w:ascii="Arial" w:hAnsi="Arial" w:cs="Arial"/>
          <w:sz w:val="15"/>
          <w:szCs w:val="14"/>
        </w:rPr>
        <w:t>H</w:t>
      </w:r>
      <w:r w:rsidRPr="003B1A2D">
        <w:rPr>
          <w:rFonts w:ascii="Arial" w:hAnsi="Arial" w:cs="Arial"/>
          <w:sz w:val="15"/>
          <w:szCs w:val="14"/>
          <w:vertAlign w:val="subscript"/>
        </w:rPr>
        <w:t>17</w:t>
      </w:r>
      <w:r w:rsidRPr="003B1A2D">
        <w:rPr>
          <w:rFonts w:ascii="Arial" w:hAnsi="Arial" w:cs="Arial"/>
          <w:sz w:val="15"/>
          <w:szCs w:val="14"/>
          <w:vertAlign w:val="superscript"/>
        </w:rPr>
        <w:t>+</w:t>
      </w:r>
      <w:r w:rsidRPr="003B1A2D">
        <w:rPr>
          <w:rFonts w:ascii="Arial" w:hAnsi="Arial" w:cs="Arial"/>
          <w:sz w:val="15"/>
          <w:szCs w:val="14"/>
        </w:rPr>
        <w:t xml:space="preserve"> [M+H]</w:t>
      </w:r>
      <w:r w:rsidRPr="003B1A2D">
        <w:rPr>
          <w:rFonts w:ascii="Arial" w:hAnsi="Arial" w:cs="Arial"/>
          <w:sz w:val="15"/>
          <w:szCs w:val="14"/>
          <w:vertAlign w:val="superscript"/>
        </w:rPr>
        <w:t>+</w:t>
      </w:r>
      <w:r w:rsidRPr="003B1A2D">
        <w:rPr>
          <w:rFonts w:ascii="Arial" w:hAnsi="Arial" w:cs="Arial"/>
          <w:sz w:val="15"/>
          <w:szCs w:val="14"/>
        </w:rPr>
        <w:t>: 185.1325, found: 185.1329.</w:t>
      </w:r>
    </w:p>
    <w:p w14:paraId="46AD4FBC" w14:textId="17415405" w:rsidR="00AA23BE" w:rsidRPr="003B1A2D" w:rsidRDefault="00AA23BE" w:rsidP="00AA23BE">
      <w:pPr>
        <w:spacing w:before="120" w:after="120" w:line="200" w:lineRule="exact"/>
        <w:jc w:val="both"/>
        <w:rPr>
          <w:rFonts w:ascii="Arial" w:hAnsi="Arial" w:cs="Arial"/>
          <w:sz w:val="15"/>
          <w:szCs w:val="14"/>
        </w:rPr>
      </w:pPr>
      <w:r w:rsidRPr="003B1A2D">
        <w:rPr>
          <w:rFonts w:ascii="Arial" w:hAnsi="Arial" w:cs="Arial"/>
          <w:b/>
          <w:sz w:val="15"/>
          <w:szCs w:val="14"/>
        </w:rPr>
        <w:t>(</w:t>
      </w:r>
      <w:r w:rsidRPr="003B1A2D">
        <w:rPr>
          <w:rFonts w:ascii="Arial" w:hAnsi="Arial" w:cs="Arial"/>
          <w:b/>
          <w:i/>
          <w:iCs/>
          <w:sz w:val="15"/>
          <w:szCs w:val="14"/>
        </w:rPr>
        <w:t>E</w:t>
      </w:r>
      <w:r w:rsidRPr="003B1A2D">
        <w:rPr>
          <w:rFonts w:ascii="Arial" w:hAnsi="Arial" w:cs="Arial"/>
          <w:b/>
          <w:sz w:val="15"/>
          <w:szCs w:val="14"/>
        </w:rPr>
        <w:t>)-2-(4-Chlorostyryl)spiro[3.5]non-1-ene (</w:t>
      </w:r>
      <w:r w:rsidR="00D46828" w:rsidRPr="003B1A2D">
        <w:rPr>
          <w:rFonts w:ascii="Arial" w:hAnsi="Arial" w:cs="Arial"/>
          <w:b/>
          <w:sz w:val="15"/>
          <w:szCs w:val="14"/>
        </w:rPr>
        <w:t>vinylcyclobutene</w:t>
      </w:r>
      <w:r w:rsidR="00575825" w:rsidRPr="003B1A2D">
        <w:rPr>
          <w:rFonts w:ascii="Arial" w:hAnsi="Arial" w:cs="Arial"/>
          <w:b/>
          <w:sz w:val="15"/>
          <w:szCs w:val="14"/>
        </w:rPr>
        <w:t xml:space="preserve"> </w:t>
      </w:r>
      <w:r w:rsidRPr="003B1A2D">
        <w:rPr>
          <w:rFonts w:ascii="Arial" w:hAnsi="Arial" w:cs="Arial"/>
          <w:b/>
          <w:sz w:val="15"/>
          <w:szCs w:val="14"/>
        </w:rPr>
        <w:t xml:space="preserve">3s) </w:t>
      </w:r>
      <w:r w:rsidRPr="003B1A2D">
        <w:rPr>
          <w:rFonts w:ascii="Arial" w:hAnsi="Arial" w:cs="Arial"/>
          <w:sz w:val="15"/>
          <w:szCs w:val="14"/>
        </w:rPr>
        <w:t>was synthesized (white solid, 361 mg, 76%) according to the general procedure starting from (</w:t>
      </w:r>
      <w:r w:rsidRPr="003B1A2D">
        <w:rPr>
          <w:rFonts w:ascii="Arial" w:hAnsi="Arial" w:cs="Arial"/>
          <w:i/>
          <w:sz w:val="15"/>
          <w:szCs w:val="14"/>
        </w:rPr>
        <w:t>E</w:t>
      </w:r>
      <w:r w:rsidRPr="003B1A2D">
        <w:rPr>
          <w:rFonts w:ascii="Arial" w:hAnsi="Arial" w:cs="Arial"/>
          <w:sz w:val="15"/>
          <w:szCs w:val="14"/>
        </w:rPr>
        <w:t>)-1-(but-1-en-3-yn-1-yl)-4-chlorobenzene (300 mg, 1.84 mmol), methylenecyclohexane (0.44</w:t>
      </w:r>
      <w:r w:rsidR="00601451" w:rsidRPr="003B1A2D">
        <w:rPr>
          <w:rFonts w:ascii="Arial" w:hAnsi="Arial" w:cs="Arial"/>
          <w:sz w:val="15"/>
          <w:szCs w:val="14"/>
        </w:rPr>
        <w:t>0</w:t>
      </w:r>
      <w:r w:rsidRPr="003B1A2D">
        <w:rPr>
          <w:rFonts w:ascii="Arial" w:hAnsi="Arial" w:cs="Arial"/>
          <w:sz w:val="15"/>
          <w:szCs w:val="14"/>
        </w:rPr>
        <w:t xml:space="preserve"> mL, 3.69 mmol) and </w:t>
      </w:r>
      <w:r w:rsidR="005C2F4A" w:rsidRPr="003B1A2D">
        <w:rPr>
          <w:rFonts w:ascii="Arial" w:hAnsi="Arial" w:cs="Arial"/>
          <w:b/>
          <w:sz w:val="15"/>
          <w:szCs w:val="14"/>
        </w:rPr>
        <w:t>B</w:t>
      </w:r>
      <w:r w:rsidRPr="003B1A2D">
        <w:rPr>
          <w:rFonts w:ascii="Arial" w:hAnsi="Arial" w:cs="Arial"/>
          <w:sz w:val="15"/>
          <w:szCs w:val="14"/>
        </w:rPr>
        <w:t xml:space="preserve"> (141 mg, 92</w:t>
      </w:r>
      <w:r w:rsidR="007709DD" w:rsidRPr="003B1A2D">
        <w:rPr>
          <w:rFonts w:ascii="Arial" w:hAnsi="Arial" w:cs="Arial"/>
          <w:sz w:val="15"/>
          <w:szCs w:val="14"/>
        </w:rPr>
        <w:t>.0</w:t>
      </w:r>
      <w:r w:rsidRPr="003B1A2D">
        <w:rPr>
          <w:rFonts w:ascii="Arial" w:hAnsi="Arial" w:cs="Arial"/>
          <w:sz w:val="15"/>
          <w:szCs w:val="14"/>
        </w:rPr>
        <w:t xml:space="preserve"> μmol, 5</w:t>
      </w:r>
      <w:r w:rsidR="007709DD" w:rsidRPr="003B1A2D">
        <w:rPr>
          <w:rFonts w:ascii="Arial" w:hAnsi="Arial" w:cs="Arial"/>
          <w:sz w:val="15"/>
          <w:szCs w:val="14"/>
        </w:rPr>
        <w:t>.00</w:t>
      </w:r>
      <w:r w:rsidRPr="003B1A2D">
        <w:rPr>
          <w:rFonts w:ascii="Arial" w:hAnsi="Arial" w:cs="Arial"/>
          <w:sz w:val="15"/>
          <w:szCs w:val="14"/>
        </w:rPr>
        <w:t xml:space="preserve"> mol%). The reaction time was 18 h. Pentane was used as eluent in the purification. </w:t>
      </w:r>
      <w:r w:rsidRPr="003B1A2D">
        <w:rPr>
          <w:rFonts w:ascii="Arial" w:hAnsi="Arial" w:cs="Arial"/>
          <w:b/>
          <w:sz w:val="15"/>
          <w:szCs w:val="14"/>
        </w:rPr>
        <w:t>M.p.</w:t>
      </w:r>
      <w:r w:rsidRPr="003B1A2D">
        <w:rPr>
          <w:rFonts w:ascii="Arial" w:hAnsi="Arial" w:cs="Arial"/>
          <w:sz w:val="15"/>
          <w:szCs w:val="14"/>
        </w:rPr>
        <w:t xml:space="preserve"> 75-78 ºC. </w:t>
      </w:r>
      <w:r w:rsidRPr="003B1A2D">
        <w:rPr>
          <w:rFonts w:ascii="Arial" w:hAnsi="Arial" w:cs="Arial"/>
          <w:b/>
          <w:sz w:val="15"/>
          <w:szCs w:val="14"/>
          <w:vertAlign w:val="superscript"/>
        </w:rPr>
        <w:t>1</w:t>
      </w:r>
      <w:r w:rsidRPr="003B1A2D">
        <w:rPr>
          <w:rFonts w:ascii="Arial" w:hAnsi="Arial" w:cs="Arial"/>
          <w:b/>
          <w:sz w:val="15"/>
          <w:szCs w:val="14"/>
        </w:rPr>
        <w:t>H NMR</w:t>
      </w:r>
      <w:r w:rsidRPr="003B1A2D">
        <w:rPr>
          <w:rFonts w:ascii="Arial" w:hAnsi="Arial" w:cs="Arial"/>
          <w:sz w:val="15"/>
          <w:szCs w:val="14"/>
        </w:rPr>
        <w:t xml:space="preserve"> (500 MHz, CDCl</w:t>
      </w:r>
      <w:r w:rsidRPr="003B1A2D">
        <w:rPr>
          <w:rFonts w:ascii="Arial" w:hAnsi="Arial" w:cs="Arial"/>
          <w:sz w:val="15"/>
          <w:szCs w:val="14"/>
          <w:vertAlign w:val="subscript"/>
        </w:rPr>
        <w:t>3</w:t>
      </w:r>
      <w:r w:rsidRPr="003B1A2D">
        <w:rPr>
          <w:rFonts w:ascii="Arial" w:hAnsi="Arial" w:cs="Arial"/>
          <w:sz w:val="15"/>
          <w:szCs w:val="14"/>
        </w:rPr>
        <w:t xml:space="preserve">) δ 7.34 – 7.30 (m, 2H), 7.29 – 7.25 (m, 2H), 6.75 (dt, </w:t>
      </w:r>
      <w:r w:rsidRPr="003B1A2D">
        <w:rPr>
          <w:rFonts w:ascii="Arial" w:hAnsi="Arial" w:cs="Arial"/>
          <w:i/>
          <w:iCs/>
          <w:sz w:val="15"/>
          <w:szCs w:val="14"/>
        </w:rPr>
        <w:t>J</w:t>
      </w:r>
      <w:r w:rsidRPr="003B1A2D">
        <w:rPr>
          <w:rFonts w:ascii="Arial" w:hAnsi="Arial" w:cs="Arial"/>
          <w:sz w:val="15"/>
          <w:szCs w:val="14"/>
        </w:rPr>
        <w:t xml:space="preserve"> = 15.9, 0.9 Hz, 1H), 6.38 (d, </w:t>
      </w:r>
      <w:r w:rsidRPr="003B1A2D">
        <w:rPr>
          <w:rFonts w:ascii="Arial" w:hAnsi="Arial" w:cs="Arial"/>
          <w:i/>
          <w:iCs/>
          <w:sz w:val="15"/>
          <w:szCs w:val="14"/>
        </w:rPr>
        <w:t>J</w:t>
      </w:r>
      <w:r w:rsidRPr="003B1A2D">
        <w:rPr>
          <w:rFonts w:ascii="Arial" w:hAnsi="Arial" w:cs="Arial"/>
          <w:sz w:val="15"/>
          <w:szCs w:val="14"/>
        </w:rPr>
        <w:t xml:space="preserve"> = 15.9 Hz, 1H), 6.28 (s, 1H), 2.32 (d, </w:t>
      </w:r>
      <w:r w:rsidRPr="003B1A2D">
        <w:rPr>
          <w:rFonts w:ascii="Arial" w:hAnsi="Arial" w:cs="Arial"/>
          <w:i/>
          <w:iCs/>
          <w:sz w:val="15"/>
          <w:szCs w:val="14"/>
        </w:rPr>
        <w:t>J</w:t>
      </w:r>
      <w:r w:rsidRPr="003B1A2D">
        <w:rPr>
          <w:rFonts w:ascii="Arial" w:hAnsi="Arial" w:cs="Arial"/>
          <w:sz w:val="15"/>
          <w:szCs w:val="14"/>
        </w:rPr>
        <w:t xml:space="preserve"> = 0.8 Hz, 2H), 1.60 – 1.31 (m, 10H). </w:t>
      </w:r>
      <w:r w:rsidRPr="003B1A2D">
        <w:rPr>
          <w:rFonts w:ascii="Arial" w:hAnsi="Arial" w:cs="Arial"/>
          <w:b/>
          <w:sz w:val="15"/>
          <w:szCs w:val="14"/>
          <w:vertAlign w:val="superscript"/>
        </w:rPr>
        <w:t>13</w:t>
      </w:r>
      <w:r w:rsidRPr="003B1A2D">
        <w:rPr>
          <w:rFonts w:ascii="Arial" w:hAnsi="Arial" w:cs="Arial"/>
          <w:b/>
          <w:sz w:val="15"/>
          <w:szCs w:val="14"/>
        </w:rPr>
        <w:t>C NMR</w:t>
      </w:r>
      <w:r w:rsidRPr="003B1A2D">
        <w:rPr>
          <w:rFonts w:ascii="Arial" w:hAnsi="Arial" w:cs="Arial"/>
          <w:sz w:val="15"/>
          <w:szCs w:val="14"/>
        </w:rPr>
        <w:t xml:space="preserve"> (101 MHz, CDCl</w:t>
      </w:r>
      <w:r w:rsidRPr="003B1A2D">
        <w:rPr>
          <w:rFonts w:ascii="Arial" w:hAnsi="Arial" w:cs="Arial"/>
          <w:sz w:val="15"/>
          <w:szCs w:val="14"/>
          <w:vertAlign w:val="subscript"/>
        </w:rPr>
        <w:t>3</w:t>
      </w:r>
      <w:r w:rsidRPr="003B1A2D">
        <w:rPr>
          <w:rFonts w:ascii="Arial" w:hAnsi="Arial" w:cs="Arial"/>
          <w:sz w:val="15"/>
          <w:szCs w:val="14"/>
        </w:rPr>
        <w:t xml:space="preserve">) δ 143.2, 140.4, 135.8, 133.0, 128.7 (2C), 128.0, 127.6 (2C), 124.5, 45.5, 39.9, 36.4 (2C), 25.9, 24.4 (2C). </w:t>
      </w:r>
      <w:r w:rsidRPr="003B1A2D">
        <w:rPr>
          <w:rFonts w:ascii="Arial" w:hAnsi="Arial" w:cs="Arial"/>
          <w:b/>
          <w:bCs/>
          <w:sz w:val="15"/>
          <w:szCs w:val="14"/>
        </w:rPr>
        <w:t>HRMS</w:t>
      </w:r>
      <w:r w:rsidRPr="003B1A2D">
        <w:rPr>
          <w:rFonts w:ascii="Arial" w:hAnsi="Arial" w:cs="Arial"/>
          <w:bCs/>
          <w:sz w:val="15"/>
          <w:szCs w:val="14"/>
        </w:rPr>
        <w:t xml:space="preserve"> </w:t>
      </w:r>
      <w:r w:rsidRPr="003B1A2D">
        <w:rPr>
          <w:rFonts w:ascii="Arial" w:hAnsi="Arial" w:cs="Arial"/>
          <w:sz w:val="15"/>
          <w:szCs w:val="14"/>
        </w:rPr>
        <w:t xml:space="preserve">(APCI) </w:t>
      </w:r>
      <w:r w:rsidRPr="003B1A2D">
        <w:rPr>
          <w:rFonts w:ascii="Arial" w:hAnsi="Arial" w:cs="Arial"/>
          <w:i/>
          <w:iCs/>
          <w:sz w:val="15"/>
          <w:szCs w:val="14"/>
        </w:rPr>
        <w:t xml:space="preserve">m/z </w:t>
      </w:r>
      <w:r w:rsidRPr="003B1A2D">
        <w:rPr>
          <w:rFonts w:ascii="Arial" w:hAnsi="Arial" w:cs="Arial"/>
          <w:sz w:val="15"/>
          <w:szCs w:val="14"/>
        </w:rPr>
        <w:t>calculated for C</w:t>
      </w:r>
      <w:r w:rsidRPr="003B1A2D">
        <w:rPr>
          <w:rFonts w:ascii="Arial" w:hAnsi="Arial" w:cs="Arial"/>
          <w:sz w:val="15"/>
          <w:szCs w:val="14"/>
          <w:vertAlign w:val="subscript"/>
        </w:rPr>
        <w:t>17</w:t>
      </w:r>
      <w:r w:rsidRPr="003B1A2D">
        <w:rPr>
          <w:rFonts w:ascii="Arial" w:hAnsi="Arial" w:cs="Arial"/>
          <w:sz w:val="15"/>
          <w:szCs w:val="14"/>
        </w:rPr>
        <w:t>H</w:t>
      </w:r>
      <w:r w:rsidRPr="003B1A2D">
        <w:rPr>
          <w:rFonts w:ascii="Arial" w:hAnsi="Arial" w:cs="Arial"/>
          <w:sz w:val="15"/>
          <w:szCs w:val="14"/>
          <w:vertAlign w:val="subscript"/>
        </w:rPr>
        <w:t>20</w:t>
      </w:r>
      <w:r w:rsidRPr="003B1A2D">
        <w:rPr>
          <w:rFonts w:ascii="Arial" w:hAnsi="Arial" w:cs="Arial"/>
          <w:sz w:val="15"/>
          <w:szCs w:val="14"/>
        </w:rPr>
        <w:t>Cl</w:t>
      </w:r>
      <w:r w:rsidRPr="003B1A2D">
        <w:rPr>
          <w:rFonts w:ascii="Arial" w:hAnsi="Arial" w:cs="Arial"/>
          <w:sz w:val="15"/>
          <w:szCs w:val="14"/>
          <w:vertAlign w:val="superscript"/>
        </w:rPr>
        <w:t>+</w:t>
      </w:r>
      <w:r w:rsidRPr="003B1A2D">
        <w:rPr>
          <w:rFonts w:ascii="Arial" w:hAnsi="Arial" w:cs="Arial"/>
          <w:sz w:val="15"/>
          <w:szCs w:val="14"/>
        </w:rPr>
        <w:t xml:space="preserve"> [M+H]</w:t>
      </w:r>
      <w:r w:rsidRPr="003B1A2D">
        <w:rPr>
          <w:rFonts w:ascii="Arial" w:hAnsi="Arial" w:cs="Arial"/>
          <w:sz w:val="15"/>
          <w:szCs w:val="14"/>
          <w:vertAlign w:val="superscript"/>
        </w:rPr>
        <w:t>+</w:t>
      </w:r>
      <w:r w:rsidRPr="003B1A2D">
        <w:rPr>
          <w:rFonts w:ascii="Arial" w:hAnsi="Arial" w:cs="Arial"/>
          <w:sz w:val="15"/>
          <w:szCs w:val="14"/>
        </w:rPr>
        <w:t>: 259.1248, found: 259.1248.</w:t>
      </w:r>
    </w:p>
    <w:p w14:paraId="51A6BE55" w14:textId="16A3D233" w:rsidR="00AA23BE" w:rsidRPr="003B1A2D" w:rsidRDefault="00AA23BE" w:rsidP="00AA23BE">
      <w:pPr>
        <w:spacing w:before="120" w:after="120" w:line="200" w:lineRule="exact"/>
        <w:jc w:val="both"/>
        <w:rPr>
          <w:rFonts w:ascii="Arial" w:hAnsi="Arial" w:cs="Arial"/>
          <w:sz w:val="15"/>
          <w:szCs w:val="14"/>
        </w:rPr>
      </w:pPr>
      <w:r w:rsidRPr="003B1A2D">
        <w:rPr>
          <w:rFonts w:ascii="Arial" w:hAnsi="Arial" w:cs="Arial"/>
          <w:b/>
          <w:sz w:val="15"/>
          <w:szCs w:val="14"/>
        </w:rPr>
        <w:t>1-(4-Butyl-3,3-dimethylcyclobut-1-en-1-yl)cyclohex-1-ene (</w:t>
      </w:r>
      <w:r w:rsidR="00D46828" w:rsidRPr="003B1A2D">
        <w:rPr>
          <w:rFonts w:ascii="Arial" w:hAnsi="Arial" w:cs="Arial"/>
          <w:b/>
          <w:sz w:val="15"/>
          <w:szCs w:val="14"/>
        </w:rPr>
        <w:t>vinylcyclobutene</w:t>
      </w:r>
      <w:r w:rsidR="00575825" w:rsidRPr="003B1A2D">
        <w:rPr>
          <w:rFonts w:ascii="Arial" w:hAnsi="Arial" w:cs="Arial"/>
          <w:b/>
          <w:sz w:val="15"/>
          <w:szCs w:val="14"/>
        </w:rPr>
        <w:t xml:space="preserve"> </w:t>
      </w:r>
      <w:r w:rsidRPr="003B1A2D">
        <w:rPr>
          <w:rFonts w:ascii="Arial" w:hAnsi="Arial" w:cs="Arial"/>
          <w:b/>
          <w:sz w:val="15"/>
          <w:szCs w:val="14"/>
        </w:rPr>
        <w:t xml:space="preserve">3t) </w:t>
      </w:r>
      <w:r w:rsidRPr="003B1A2D">
        <w:rPr>
          <w:rFonts w:ascii="Arial" w:hAnsi="Arial" w:cs="Arial"/>
          <w:sz w:val="15"/>
          <w:szCs w:val="14"/>
        </w:rPr>
        <w:t>was synthesized (colorless oil, 16 mg, 37%) according to the general procedure starting from 1-ethynylcyclohex-1-ene (24 μL, 0.2</w:t>
      </w:r>
      <w:r w:rsidR="007709DD" w:rsidRPr="003B1A2D">
        <w:rPr>
          <w:rFonts w:ascii="Arial" w:hAnsi="Arial" w:cs="Arial"/>
          <w:sz w:val="15"/>
          <w:szCs w:val="14"/>
        </w:rPr>
        <w:t>0</w:t>
      </w:r>
      <w:r w:rsidRPr="003B1A2D">
        <w:rPr>
          <w:rFonts w:ascii="Arial" w:hAnsi="Arial" w:cs="Arial"/>
          <w:sz w:val="15"/>
          <w:szCs w:val="14"/>
        </w:rPr>
        <w:t xml:space="preserve"> mmol), 2-methylhept-2-ene (62 μL, 0.4</w:t>
      </w:r>
      <w:r w:rsidR="007709DD" w:rsidRPr="003B1A2D">
        <w:rPr>
          <w:rFonts w:ascii="Arial" w:hAnsi="Arial" w:cs="Arial"/>
          <w:sz w:val="15"/>
          <w:szCs w:val="14"/>
        </w:rPr>
        <w:t>0</w:t>
      </w:r>
      <w:r w:rsidRPr="003B1A2D">
        <w:rPr>
          <w:rFonts w:ascii="Arial" w:hAnsi="Arial" w:cs="Arial"/>
          <w:sz w:val="15"/>
          <w:szCs w:val="14"/>
        </w:rPr>
        <w:t xml:space="preserve"> mmol) and </w:t>
      </w:r>
      <w:r w:rsidR="005C2F4A" w:rsidRPr="003B1A2D">
        <w:rPr>
          <w:rFonts w:ascii="Arial" w:hAnsi="Arial" w:cs="Arial"/>
          <w:b/>
          <w:sz w:val="15"/>
          <w:szCs w:val="14"/>
        </w:rPr>
        <w:t>B</w:t>
      </w:r>
      <w:r w:rsidRPr="003B1A2D">
        <w:rPr>
          <w:rFonts w:ascii="Arial" w:hAnsi="Arial" w:cs="Arial"/>
          <w:sz w:val="15"/>
          <w:szCs w:val="14"/>
        </w:rPr>
        <w:t xml:space="preserve"> (15 mg, 10 μmol, 5</w:t>
      </w:r>
      <w:r w:rsidR="007709DD" w:rsidRPr="003B1A2D">
        <w:rPr>
          <w:rFonts w:ascii="Arial" w:hAnsi="Arial" w:cs="Arial"/>
          <w:sz w:val="15"/>
          <w:szCs w:val="14"/>
        </w:rPr>
        <w:t>.0</w:t>
      </w:r>
      <w:r w:rsidRPr="003B1A2D">
        <w:rPr>
          <w:rFonts w:ascii="Arial" w:hAnsi="Arial" w:cs="Arial"/>
          <w:sz w:val="15"/>
          <w:szCs w:val="14"/>
        </w:rPr>
        <w:t xml:space="preserve"> mol%). The reaction time was 16 h. Cyclohexane was used as eluent in the purification. </w:t>
      </w:r>
      <w:r w:rsidRPr="003B1A2D">
        <w:rPr>
          <w:rFonts w:ascii="Arial" w:hAnsi="Arial" w:cs="Arial"/>
          <w:b/>
          <w:sz w:val="15"/>
          <w:szCs w:val="14"/>
          <w:vertAlign w:val="superscript"/>
        </w:rPr>
        <w:t>1</w:t>
      </w:r>
      <w:r w:rsidRPr="003B1A2D">
        <w:rPr>
          <w:rFonts w:ascii="Arial" w:hAnsi="Arial" w:cs="Arial"/>
          <w:b/>
          <w:sz w:val="15"/>
          <w:szCs w:val="14"/>
        </w:rPr>
        <w:t>H NMR</w:t>
      </w:r>
      <w:r w:rsidRPr="003B1A2D">
        <w:rPr>
          <w:rFonts w:ascii="Arial" w:hAnsi="Arial" w:cs="Arial"/>
          <w:sz w:val="15"/>
          <w:szCs w:val="14"/>
        </w:rPr>
        <w:t xml:space="preserve"> (400 MHz, CDCl</w:t>
      </w:r>
      <w:r w:rsidRPr="003B1A2D">
        <w:rPr>
          <w:rFonts w:ascii="Arial" w:hAnsi="Arial" w:cs="Arial"/>
          <w:sz w:val="15"/>
          <w:szCs w:val="14"/>
          <w:vertAlign w:val="subscript"/>
        </w:rPr>
        <w:t>3</w:t>
      </w:r>
      <w:r w:rsidRPr="003B1A2D">
        <w:rPr>
          <w:rFonts w:ascii="Arial" w:hAnsi="Arial" w:cs="Arial"/>
          <w:sz w:val="15"/>
          <w:szCs w:val="14"/>
        </w:rPr>
        <w:t xml:space="preserve">) δ 5.79 (s, 1H), 5.69 – 5.63 (m, 1H), 2.47 (dd, </w:t>
      </w:r>
      <w:r w:rsidRPr="003B1A2D">
        <w:rPr>
          <w:rFonts w:ascii="Arial" w:hAnsi="Arial" w:cs="Arial"/>
          <w:i/>
          <w:iCs/>
          <w:sz w:val="15"/>
          <w:szCs w:val="14"/>
        </w:rPr>
        <w:t>J</w:t>
      </w:r>
      <w:r w:rsidRPr="003B1A2D">
        <w:rPr>
          <w:rFonts w:ascii="Arial" w:hAnsi="Arial" w:cs="Arial"/>
          <w:sz w:val="15"/>
          <w:szCs w:val="14"/>
        </w:rPr>
        <w:t xml:space="preserve"> = 10.5, 3.4 Hz, 1H), 2.19 – 1.94 (m, 4H), 1.77 – 1.55 (m, 5H), 1.42 – 1.28 (m, 5H), 1.17 (s, 3H), 1.08 (s, 3H), 0.95 – 0.86 (m, 3H). </w:t>
      </w:r>
      <w:r w:rsidRPr="003B1A2D">
        <w:rPr>
          <w:rFonts w:ascii="Arial" w:hAnsi="Arial" w:cs="Arial"/>
          <w:b/>
          <w:sz w:val="15"/>
          <w:szCs w:val="14"/>
          <w:vertAlign w:val="superscript"/>
        </w:rPr>
        <w:t>13</w:t>
      </w:r>
      <w:r w:rsidRPr="003B1A2D">
        <w:rPr>
          <w:rFonts w:ascii="Arial" w:hAnsi="Arial" w:cs="Arial"/>
          <w:b/>
          <w:sz w:val="15"/>
          <w:szCs w:val="14"/>
        </w:rPr>
        <w:t>C NMR</w:t>
      </w:r>
      <w:r w:rsidRPr="003B1A2D">
        <w:rPr>
          <w:rFonts w:ascii="Arial" w:hAnsi="Arial" w:cs="Arial"/>
          <w:sz w:val="15"/>
          <w:szCs w:val="14"/>
        </w:rPr>
        <w:t xml:space="preserve"> (75 MHz, CDCl</w:t>
      </w:r>
      <w:r w:rsidRPr="003B1A2D">
        <w:rPr>
          <w:rFonts w:ascii="Arial" w:hAnsi="Arial" w:cs="Arial"/>
          <w:sz w:val="15"/>
          <w:szCs w:val="14"/>
          <w:vertAlign w:val="subscript"/>
        </w:rPr>
        <w:t>3</w:t>
      </w:r>
      <w:r w:rsidRPr="003B1A2D">
        <w:rPr>
          <w:rFonts w:ascii="Arial" w:hAnsi="Arial" w:cs="Arial"/>
          <w:sz w:val="15"/>
          <w:szCs w:val="14"/>
        </w:rPr>
        <w:t xml:space="preserve">) δ 147.6, 133.6, 132.7, 124.1, 51.7, 42.4, 31.2, 29.2, 28.1, 25.3, 24.2, 23.1, 22.4, 22.3, 22.0, 14.2. Silicone grease was detected in the </w:t>
      </w:r>
      <w:r w:rsidRPr="003B1A2D">
        <w:rPr>
          <w:rFonts w:ascii="Arial" w:hAnsi="Arial" w:cs="Arial"/>
          <w:sz w:val="15"/>
          <w:szCs w:val="14"/>
          <w:vertAlign w:val="superscript"/>
        </w:rPr>
        <w:t>13</w:t>
      </w:r>
      <w:r w:rsidRPr="003B1A2D">
        <w:rPr>
          <w:rFonts w:ascii="Arial" w:hAnsi="Arial" w:cs="Arial"/>
          <w:sz w:val="15"/>
          <w:szCs w:val="14"/>
        </w:rPr>
        <w:t>C NMR spectrum.</w:t>
      </w:r>
      <w:r w:rsidRPr="003B1A2D">
        <w:rPr>
          <w:rFonts w:ascii="Arial" w:hAnsi="Arial" w:cs="Arial"/>
          <w:sz w:val="15"/>
          <w:szCs w:val="14"/>
          <w:vertAlign w:val="superscript"/>
        </w:rPr>
        <w:t xml:space="preserve"> </w:t>
      </w:r>
      <w:r w:rsidRPr="003B1A2D">
        <w:rPr>
          <w:rFonts w:ascii="Arial" w:hAnsi="Arial" w:cs="Arial"/>
          <w:b/>
          <w:bCs/>
          <w:sz w:val="15"/>
          <w:szCs w:val="14"/>
        </w:rPr>
        <w:t>HRMS</w:t>
      </w:r>
      <w:r w:rsidRPr="003B1A2D">
        <w:rPr>
          <w:rFonts w:ascii="Arial" w:hAnsi="Arial" w:cs="Arial"/>
          <w:bCs/>
          <w:sz w:val="15"/>
          <w:szCs w:val="14"/>
        </w:rPr>
        <w:t xml:space="preserve"> </w:t>
      </w:r>
      <w:r w:rsidRPr="003B1A2D">
        <w:rPr>
          <w:rFonts w:ascii="Arial" w:hAnsi="Arial" w:cs="Arial"/>
          <w:sz w:val="15"/>
          <w:szCs w:val="14"/>
        </w:rPr>
        <w:t xml:space="preserve">(APCI) </w:t>
      </w:r>
      <w:r w:rsidRPr="003B1A2D">
        <w:rPr>
          <w:rFonts w:ascii="Arial" w:hAnsi="Arial" w:cs="Arial"/>
          <w:i/>
          <w:iCs/>
          <w:sz w:val="15"/>
          <w:szCs w:val="14"/>
        </w:rPr>
        <w:t xml:space="preserve">m/z </w:t>
      </w:r>
      <w:r w:rsidRPr="003B1A2D">
        <w:rPr>
          <w:rFonts w:ascii="Arial" w:hAnsi="Arial" w:cs="Arial"/>
          <w:sz w:val="15"/>
          <w:szCs w:val="14"/>
        </w:rPr>
        <w:t>calculated for C</w:t>
      </w:r>
      <w:r w:rsidRPr="003B1A2D">
        <w:rPr>
          <w:rFonts w:ascii="Arial" w:hAnsi="Arial" w:cs="Arial"/>
          <w:sz w:val="15"/>
          <w:szCs w:val="14"/>
          <w:vertAlign w:val="subscript"/>
        </w:rPr>
        <w:t>16</w:t>
      </w:r>
      <w:r w:rsidRPr="003B1A2D">
        <w:rPr>
          <w:rFonts w:ascii="Arial" w:hAnsi="Arial" w:cs="Arial"/>
          <w:sz w:val="15"/>
          <w:szCs w:val="14"/>
        </w:rPr>
        <w:t>H</w:t>
      </w:r>
      <w:r w:rsidRPr="003B1A2D">
        <w:rPr>
          <w:rFonts w:ascii="Arial" w:hAnsi="Arial" w:cs="Arial"/>
          <w:sz w:val="15"/>
          <w:szCs w:val="14"/>
          <w:vertAlign w:val="subscript"/>
        </w:rPr>
        <w:t>27</w:t>
      </w:r>
      <w:r w:rsidRPr="003B1A2D">
        <w:rPr>
          <w:rFonts w:ascii="Arial" w:hAnsi="Arial" w:cs="Arial"/>
          <w:sz w:val="15"/>
          <w:szCs w:val="14"/>
          <w:vertAlign w:val="superscript"/>
        </w:rPr>
        <w:t>+</w:t>
      </w:r>
      <w:r w:rsidRPr="003B1A2D">
        <w:rPr>
          <w:rFonts w:ascii="Arial" w:hAnsi="Arial" w:cs="Arial"/>
          <w:sz w:val="15"/>
          <w:szCs w:val="14"/>
        </w:rPr>
        <w:t xml:space="preserve"> [M+H]</w:t>
      </w:r>
      <w:r w:rsidRPr="003B1A2D">
        <w:rPr>
          <w:rFonts w:ascii="Arial" w:hAnsi="Arial" w:cs="Arial"/>
          <w:sz w:val="15"/>
          <w:szCs w:val="14"/>
          <w:vertAlign w:val="superscript"/>
        </w:rPr>
        <w:t>+</w:t>
      </w:r>
      <w:r w:rsidRPr="003B1A2D">
        <w:rPr>
          <w:rFonts w:ascii="Arial" w:hAnsi="Arial" w:cs="Arial"/>
          <w:sz w:val="15"/>
          <w:szCs w:val="14"/>
        </w:rPr>
        <w:t>: 219.2107, found: 219.2107.</w:t>
      </w:r>
    </w:p>
    <w:p w14:paraId="4408DD89" w14:textId="5C619B16" w:rsidR="00AA23BE" w:rsidRPr="003B1A2D" w:rsidRDefault="00AA23BE" w:rsidP="00AA23BE">
      <w:pPr>
        <w:spacing w:before="120" w:after="120" w:line="200" w:lineRule="exact"/>
        <w:jc w:val="both"/>
        <w:rPr>
          <w:rFonts w:ascii="Arial" w:hAnsi="Arial" w:cs="Arial"/>
          <w:sz w:val="15"/>
          <w:szCs w:val="14"/>
        </w:rPr>
      </w:pPr>
      <w:r w:rsidRPr="003B1A2D">
        <w:rPr>
          <w:rFonts w:ascii="Arial" w:hAnsi="Arial" w:cs="Arial"/>
          <w:b/>
          <w:sz w:val="15"/>
          <w:szCs w:val="14"/>
        </w:rPr>
        <w:t>(1</w:t>
      </w:r>
      <w:r w:rsidRPr="003B1A2D">
        <w:rPr>
          <w:rFonts w:ascii="Arial" w:hAnsi="Arial" w:cs="Arial"/>
          <w:b/>
          <w:i/>
          <w:iCs/>
          <w:sz w:val="15"/>
          <w:szCs w:val="14"/>
        </w:rPr>
        <w:t>R*</w:t>
      </w:r>
      <w:r w:rsidRPr="003B1A2D">
        <w:rPr>
          <w:rFonts w:ascii="Arial" w:hAnsi="Arial" w:cs="Arial"/>
          <w:b/>
          <w:sz w:val="15"/>
          <w:szCs w:val="14"/>
        </w:rPr>
        <w:t>,8</w:t>
      </w:r>
      <w:r w:rsidRPr="003B1A2D">
        <w:rPr>
          <w:rFonts w:ascii="Arial" w:hAnsi="Arial" w:cs="Arial"/>
          <w:b/>
          <w:i/>
          <w:iCs/>
          <w:sz w:val="15"/>
          <w:szCs w:val="14"/>
        </w:rPr>
        <w:t>R*</w:t>
      </w:r>
      <w:r w:rsidRPr="003B1A2D">
        <w:rPr>
          <w:rFonts w:ascii="Arial" w:hAnsi="Arial" w:cs="Arial"/>
          <w:b/>
          <w:sz w:val="15"/>
          <w:szCs w:val="14"/>
        </w:rPr>
        <w:t>)-9-(Cyclohex-1-en-1-yl)bicyclo[6.2.0]dec-9-ene (</w:t>
      </w:r>
      <w:r w:rsidR="00D46828" w:rsidRPr="003B1A2D">
        <w:rPr>
          <w:rFonts w:ascii="Arial" w:hAnsi="Arial" w:cs="Arial"/>
          <w:b/>
          <w:sz w:val="15"/>
          <w:szCs w:val="14"/>
        </w:rPr>
        <w:t>vinylcyclobutene</w:t>
      </w:r>
      <w:r w:rsidR="00575825" w:rsidRPr="003B1A2D">
        <w:rPr>
          <w:rFonts w:ascii="Arial" w:hAnsi="Arial" w:cs="Arial"/>
          <w:b/>
          <w:sz w:val="15"/>
          <w:szCs w:val="14"/>
        </w:rPr>
        <w:t xml:space="preserve"> </w:t>
      </w:r>
      <w:r w:rsidRPr="003B1A2D">
        <w:rPr>
          <w:rFonts w:ascii="Arial" w:hAnsi="Arial" w:cs="Arial"/>
          <w:b/>
          <w:sz w:val="15"/>
          <w:szCs w:val="14"/>
        </w:rPr>
        <w:t xml:space="preserve">3u) </w:t>
      </w:r>
      <w:r w:rsidRPr="003B1A2D">
        <w:rPr>
          <w:rFonts w:ascii="Arial" w:hAnsi="Arial" w:cs="Arial"/>
          <w:sz w:val="15"/>
          <w:szCs w:val="14"/>
        </w:rPr>
        <w:t>was synthesized (colorless oil, 12 mg, 28%) according to the general procedure starting from 1-ethynylcyclohex-1-ene (24 μL, 0.2</w:t>
      </w:r>
      <w:r w:rsidR="007709DD" w:rsidRPr="003B1A2D">
        <w:rPr>
          <w:rFonts w:ascii="Arial" w:hAnsi="Arial" w:cs="Arial"/>
          <w:sz w:val="15"/>
          <w:szCs w:val="14"/>
        </w:rPr>
        <w:t>0</w:t>
      </w:r>
      <w:r w:rsidRPr="003B1A2D">
        <w:rPr>
          <w:rFonts w:ascii="Arial" w:hAnsi="Arial" w:cs="Arial"/>
          <w:sz w:val="15"/>
          <w:szCs w:val="14"/>
        </w:rPr>
        <w:t xml:space="preserve"> mmol), (</w:t>
      </w:r>
      <w:r w:rsidRPr="003B1A2D">
        <w:rPr>
          <w:rFonts w:ascii="Arial" w:hAnsi="Arial" w:cs="Arial"/>
          <w:i/>
          <w:sz w:val="15"/>
          <w:szCs w:val="14"/>
        </w:rPr>
        <w:t>Z</w:t>
      </w:r>
      <w:r w:rsidRPr="003B1A2D">
        <w:rPr>
          <w:rFonts w:ascii="Arial" w:hAnsi="Arial" w:cs="Arial"/>
          <w:sz w:val="15"/>
          <w:szCs w:val="14"/>
        </w:rPr>
        <w:t>)-cyclooctene (52 μL, 0.4</w:t>
      </w:r>
      <w:r w:rsidR="007709DD" w:rsidRPr="003B1A2D">
        <w:rPr>
          <w:rFonts w:ascii="Arial" w:hAnsi="Arial" w:cs="Arial"/>
          <w:sz w:val="15"/>
          <w:szCs w:val="14"/>
        </w:rPr>
        <w:t>0</w:t>
      </w:r>
      <w:r w:rsidRPr="003B1A2D">
        <w:rPr>
          <w:rFonts w:ascii="Arial" w:hAnsi="Arial" w:cs="Arial"/>
          <w:sz w:val="15"/>
          <w:szCs w:val="14"/>
        </w:rPr>
        <w:t xml:space="preserve"> mmol) and </w:t>
      </w:r>
      <w:r w:rsidR="005C2F4A" w:rsidRPr="003B1A2D">
        <w:rPr>
          <w:rFonts w:ascii="Arial" w:hAnsi="Arial" w:cs="Arial"/>
          <w:b/>
          <w:sz w:val="15"/>
          <w:szCs w:val="14"/>
        </w:rPr>
        <w:t>B</w:t>
      </w:r>
      <w:r w:rsidRPr="003B1A2D">
        <w:rPr>
          <w:rFonts w:ascii="Arial" w:hAnsi="Arial" w:cs="Arial"/>
          <w:sz w:val="15"/>
          <w:szCs w:val="14"/>
        </w:rPr>
        <w:t xml:space="preserve"> (15 mg, 10 μmol, 5</w:t>
      </w:r>
      <w:r w:rsidR="007709DD" w:rsidRPr="003B1A2D">
        <w:rPr>
          <w:rFonts w:ascii="Arial" w:hAnsi="Arial" w:cs="Arial"/>
          <w:sz w:val="15"/>
          <w:szCs w:val="14"/>
        </w:rPr>
        <w:t>.0</w:t>
      </w:r>
      <w:r w:rsidRPr="003B1A2D">
        <w:rPr>
          <w:rFonts w:ascii="Arial" w:hAnsi="Arial" w:cs="Arial"/>
          <w:sz w:val="15"/>
          <w:szCs w:val="14"/>
        </w:rPr>
        <w:t xml:space="preserve"> mol%). The reaction time was 48 h. Pentane was used as eluent in the purification. </w:t>
      </w:r>
      <w:r w:rsidRPr="003B1A2D">
        <w:rPr>
          <w:rFonts w:ascii="Arial" w:hAnsi="Arial" w:cs="Arial"/>
          <w:b/>
          <w:sz w:val="15"/>
          <w:szCs w:val="14"/>
          <w:vertAlign w:val="superscript"/>
        </w:rPr>
        <w:t>1</w:t>
      </w:r>
      <w:r w:rsidRPr="003B1A2D">
        <w:rPr>
          <w:rFonts w:ascii="Arial" w:hAnsi="Arial" w:cs="Arial"/>
          <w:b/>
          <w:sz w:val="15"/>
          <w:szCs w:val="14"/>
        </w:rPr>
        <w:t>H NMR</w:t>
      </w:r>
      <w:r w:rsidRPr="003B1A2D">
        <w:rPr>
          <w:rFonts w:ascii="Arial" w:hAnsi="Arial" w:cs="Arial"/>
          <w:sz w:val="15"/>
          <w:szCs w:val="14"/>
        </w:rPr>
        <w:t xml:space="preserve"> (400 MHz, CDCl</w:t>
      </w:r>
      <w:r w:rsidRPr="003B1A2D">
        <w:rPr>
          <w:rFonts w:ascii="Arial" w:hAnsi="Arial" w:cs="Arial"/>
          <w:sz w:val="15"/>
          <w:szCs w:val="14"/>
          <w:vertAlign w:val="subscript"/>
        </w:rPr>
        <w:t>3</w:t>
      </w:r>
      <w:r w:rsidRPr="003B1A2D">
        <w:rPr>
          <w:rFonts w:ascii="Arial" w:hAnsi="Arial" w:cs="Arial"/>
          <w:sz w:val="15"/>
          <w:szCs w:val="14"/>
        </w:rPr>
        <w:t xml:space="preserve">) δ 5.71 (s, 1H), 5.68 – 5.63 (m, 1H), 2.85 (ddd, </w:t>
      </w:r>
      <w:r w:rsidRPr="003B1A2D">
        <w:rPr>
          <w:rFonts w:ascii="Arial" w:hAnsi="Arial" w:cs="Arial"/>
          <w:i/>
          <w:iCs/>
          <w:sz w:val="15"/>
          <w:szCs w:val="14"/>
        </w:rPr>
        <w:t>J</w:t>
      </w:r>
      <w:r w:rsidRPr="003B1A2D">
        <w:rPr>
          <w:rFonts w:ascii="Arial" w:hAnsi="Arial" w:cs="Arial"/>
          <w:sz w:val="15"/>
          <w:szCs w:val="14"/>
        </w:rPr>
        <w:t xml:space="preserve"> = 11.3, 4.4, 1.8 Hz, 1H), 2.65 – 2.55 (m, 1H), 2.20 – 1.90 (m, 6H), 1.72 – 1.17 (m, 14H). </w:t>
      </w:r>
      <w:r w:rsidRPr="003B1A2D">
        <w:rPr>
          <w:rFonts w:ascii="Arial" w:hAnsi="Arial" w:cs="Arial"/>
          <w:b/>
          <w:sz w:val="15"/>
          <w:szCs w:val="14"/>
          <w:vertAlign w:val="superscript"/>
        </w:rPr>
        <w:t>13</w:t>
      </w:r>
      <w:r w:rsidRPr="003B1A2D">
        <w:rPr>
          <w:rFonts w:ascii="Arial" w:hAnsi="Arial" w:cs="Arial"/>
          <w:b/>
          <w:sz w:val="15"/>
          <w:szCs w:val="14"/>
        </w:rPr>
        <w:t>C NMR</w:t>
      </w:r>
      <w:r w:rsidRPr="003B1A2D">
        <w:rPr>
          <w:rFonts w:ascii="Arial" w:hAnsi="Arial" w:cs="Arial"/>
          <w:sz w:val="15"/>
          <w:szCs w:val="14"/>
        </w:rPr>
        <w:t xml:space="preserve"> (101 MHz, CDCl</w:t>
      </w:r>
      <w:r w:rsidRPr="003B1A2D">
        <w:rPr>
          <w:rFonts w:ascii="Arial" w:hAnsi="Arial" w:cs="Arial"/>
          <w:sz w:val="15"/>
          <w:szCs w:val="14"/>
          <w:vertAlign w:val="subscript"/>
        </w:rPr>
        <w:t>3</w:t>
      </w:r>
      <w:r w:rsidRPr="003B1A2D">
        <w:rPr>
          <w:rFonts w:ascii="Arial" w:hAnsi="Arial" w:cs="Arial"/>
          <w:sz w:val="15"/>
          <w:szCs w:val="14"/>
        </w:rPr>
        <w:t xml:space="preserve">) δ 149.8, 132.0, 128.1, 124.2, 45.7, 44.4, 30.6, 30.5, 27.6, 26.4, 26.1, 25.8, 25.3, 24.1, 22.4, 22.3. </w:t>
      </w:r>
      <w:r w:rsidRPr="003B1A2D">
        <w:rPr>
          <w:rFonts w:ascii="Arial" w:hAnsi="Arial" w:cs="Arial"/>
          <w:b/>
          <w:bCs/>
          <w:sz w:val="15"/>
          <w:szCs w:val="14"/>
        </w:rPr>
        <w:t>HRMS</w:t>
      </w:r>
      <w:r w:rsidRPr="003B1A2D">
        <w:rPr>
          <w:rFonts w:ascii="Arial" w:hAnsi="Arial" w:cs="Arial"/>
          <w:bCs/>
          <w:sz w:val="15"/>
          <w:szCs w:val="14"/>
        </w:rPr>
        <w:t xml:space="preserve"> </w:t>
      </w:r>
      <w:r w:rsidRPr="003B1A2D">
        <w:rPr>
          <w:rFonts w:ascii="Arial" w:hAnsi="Arial" w:cs="Arial"/>
          <w:sz w:val="15"/>
          <w:szCs w:val="14"/>
        </w:rPr>
        <w:t xml:space="preserve">(APCI) </w:t>
      </w:r>
      <w:r w:rsidRPr="003B1A2D">
        <w:rPr>
          <w:rFonts w:ascii="Arial" w:hAnsi="Arial" w:cs="Arial"/>
          <w:i/>
          <w:iCs/>
          <w:sz w:val="15"/>
          <w:szCs w:val="14"/>
        </w:rPr>
        <w:t xml:space="preserve">m/z </w:t>
      </w:r>
      <w:r w:rsidRPr="003B1A2D">
        <w:rPr>
          <w:rFonts w:ascii="Arial" w:hAnsi="Arial" w:cs="Arial"/>
          <w:sz w:val="15"/>
          <w:szCs w:val="14"/>
        </w:rPr>
        <w:t>calculated for C</w:t>
      </w:r>
      <w:r w:rsidRPr="003B1A2D">
        <w:rPr>
          <w:rFonts w:ascii="Arial" w:hAnsi="Arial" w:cs="Arial"/>
          <w:sz w:val="15"/>
          <w:szCs w:val="14"/>
          <w:vertAlign w:val="subscript"/>
        </w:rPr>
        <w:t>16</w:t>
      </w:r>
      <w:r w:rsidRPr="003B1A2D">
        <w:rPr>
          <w:rFonts w:ascii="Arial" w:hAnsi="Arial" w:cs="Arial"/>
          <w:sz w:val="15"/>
          <w:szCs w:val="14"/>
        </w:rPr>
        <w:t>H</w:t>
      </w:r>
      <w:r w:rsidRPr="003B1A2D">
        <w:rPr>
          <w:rFonts w:ascii="Arial" w:hAnsi="Arial" w:cs="Arial"/>
          <w:sz w:val="15"/>
          <w:szCs w:val="14"/>
          <w:vertAlign w:val="subscript"/>
        </w:rPr>
        <w:t>25</w:t>
      </w:r>
      <w:r w:rsidRPr="003B1A2D">
        <w:rPr>
          <w:rFonts w:ascii="Arial" w:hAnsi="Arial" w:cs="Arial"/>
          <w:sz w:val="15"/>
          <w:szCs w:val="14"/>
          <w:vertAlign w:val="superscript"/>
        </w:rPr>
        <w:t>+</w:t>
      </w:r>
      <w:r w:rsidRPr="003B1A2D">
        <w:rPr>
          <w:rFonts w:ascii="Arial" w:hAnsi="Arial" w:cs="Arial"/>
          <w:sz w:val="15"/>
          <w:szCs w:val="14"/>
        </w:rPr>
        <w:t xml:space="preserve"> [M+H]</w:t>
      </w:r>
      <w:r w:rsidRPr="003B1A2D">
        <w:rPr>
          <w:rFonts w:ascii="Arial" w:hAnsi="Arial" w:cs="Arial"/>
          <w:sz w:val="15"/>
          <w:szCs w:val="14"/>
          <w:vertAlign w:val="superscript"/>
        </w:rPr>
        <w:t>+</w:t>
      </w:r>
      <w:r w:rsidRPr="003B1A2D">
        <w:rPr>
          <w:rFonts w:ascii="Arial" w:hAnsi="Arial" w:cs="Arial"/>
          <w:sz w:val="15"/>
          <w:szCs w:val="14"/>
        </w:rPr>
        <w:t>: 217.1951, found: 217.1950.</w:t>
      </w:r>
    </w:p>
    <w:p w14:paraId="5E0A4E9E" w14:textId="15853F6E" w:rsidR="0051243D" w:rsidRPr="003B1A2D" w:rsidRDefault="0051243D" w:rsidP="0051243D">
      <w:pPr>
        <w:spacing w:before="120" w:after="120" w:line="200" w:lineRule="exact"/>
        <w:jc w:val="both"/>
        <w:rPr>
          <w:rFonts w:ascii="Arial" w:hAnsi="Arial" w:cs="Arial"/>
          <w:sz w:val="15"/>
          <w:szCs w:val="14"/>
        </w:rPr>
      </w:pPr>
      <w:r w:rsidRPr="003B1A2D">
        <w:rPr>
          <w:rFonts w:ascii="Arial" w:hAnsi="Arial" w:cs="Arial"/>
          <w:b/>
          <w:sz w:val="15"/>
          <w:szCs w:val="14"/>
        </w:rPr>
        <w:lastRenderedPageBreak/>
        <w:t>1-(3-Methyl-3-(3-methylbut-3-en-1-yl)cyclobut-1-en-1-yl)cyclohex-1-ene</w:t>
      </w:r>
      <w:r w:rsidR="00AA23BE" w:rsidRPr="003B1A2D">
        <w:rPr>
          <w:rFonts w:ascii="Arial" w:hAnsi="Arial" w:cs="Arial"/>
          <w:b/>
          <w:sz w:val="15"/>
          <w:szCs w:val="14"/>
        </w:rPr>
        <w:t xml:space="preserve"> (</w:t>
      </w:r>
      <w:r w:rsidR="00D46828" w:rsidRPr="003B1A2D">
        <w:rPr>
          <w:rFonts w:ascii="Arial" w:hAnsi="Arial" w:cs="Arial"/>
          <w:b/>
          <w:sz w:val="15"/>
          <w:szCs w:val="14"/>
        </w:rPr>
        <w:t>vinylcyclobutene</w:t>
      </w:r>
      <w:r w:rsidR="00575825" w:rsidRPr="003B1A2D">
        <w:rPr>
          <w:rFonts w:ascii="Arial" w:hAnsi="Arial" w:cs="Arial"/>
          <w:b/>
          <w:sz w:val="15"/>
          <w:szCs w:val="14"/>
        </w:rPr>
        <w:t xml:space="preserve"> </w:t>
      </w:r>
      <w:r w:rsidR="00AA23BE" w:rsidRPr="003B1A2D">
        <w:rPr>
          <w:rFonts w:ascii="Arial" w:hAnsi="Arial" w:cs="Arial"/>
          <w:b/>
          <w:sz w:val="15"/>
          <w:szCs w:val="14"/>
        </w:rPr>
        <w:t xml:space="preserve">3v) </w:t>
      </w:r>
      <w:r w:rsidR="00AA23BE" w:rsidRPr="003B1A2D">
        <w:rPr>
          <w:rFonts w:ascii="Arial" w:hAnsi="Arial" w:cs="Arial"/>
          <w:sz w:val="15"/>
          <w:szCs w:val="14"/>
        </w:rPr>
        <w:t xml:space="preserve">was synthesized </w:t>
      </w:r>
      <w:r w:rsidRPr="003B1A2D">
        <w:rPr>
          <w:rFonts w:ascii="Arial" w:hAnsi="Arial" w:cs="Arial"/>
          <w:sz w:val="15"/>
          <w:szCs w:val="14"/>
        </w:rPr>
        <w:t>(colorless oil, 14 mg, 32%) according to the general procedure starting from 1-ethynylcyclohex-1-ene (24 μL, 0.2</w:t>
      </w:r>
      <w:r w:rsidR="007709DD" w:rsidRPr="003B1A2D">
        <w:rPr>
          <w:rFonts w:ascii="Arial" w:hAnsi="Arial" w:cs="Arial"/>
          <w:sz w:val="15"/>
          <w:szCs w:val="14"/>
        </w:rPr>
        <w:t>0</w:t>
      </w:r>
      <w:r w:rsidRPr="003B1A2D">
        <w:rPr>
          <w:rFonts w:ascii="Arial" w:hAnsi="Arial" w:cs="Arial"/>
          <w:sz w:val="15"/>
          <w:szCs w:val="14"/>
        </w:rPr>
        <w:t xml:space="preserve"> mmol), 2,5-dimethylhexa-1,5-diene (59 μL, 0.4</w:t>
      </w:r>
      <w:r w:rsidR="007709DD" w:rsidRPr="003B1A2D">
        <w:rPr>
          <w:rFonts w:ascii="Arial" w:hAnsi="Arial" w:cs="Arial"/>
          <w:sz w:val="15"/>
          <w:szCs w:val="14"/>
        </w:rPr>
        <w:t>0</w:t>
      </w:r>
      <w:r w:rsidRPr="003B1A2D">
        <w:rPr>
          <w:rFonts w:ascii="Arial" w:hAnsi="Arial" w:cs="Arial"/>
          <w:sz w:val="15"/>
          <w:szCs w:val="14"/>
        </w:rPr>
        <w:t xml:space="preserve"> mmol) and </w:t>
      </w:r>
      <w:r w:rsidR="005C2F4A" w:rsidRPr="003B1A2D">
        <w:rPr>
          <w:rFonts w:ascii="Arial" w:hAnsi="Arial" w:cs="Arial"/>
          <w:b/>
          <w:sz w:val="15"/>
          <w:szCs w:val="14"/>
        </w:rPr>
        <w:t>B</w:t>
      </w:r>
      <w:r w:rsidRPr="003B1A2D">
        <w:rPr>
          <w:rFonts w:ascii="Arial" w:hAnsi="Arial" w:cs="Arial"/>
          <w:sz w:val="15"/>
          <w:szCs w:val="14"/>
        </w:rPr>
        <w:t xml:space="preserve"> (15 mg, 10 μmol, 5</w:t>
      </w:r>
      <w:r w:rsidR="007709DD" w:rsidRPr="003B1A2D">
        <w:rPr>
          <w:rFonts w:ascii="Arial" w:hAnsi="Arial" w:cs="Arial"/>
          <w:sz w:val="15"/>
          <w:szCs w:val="14"/>
        </w:rPr>
        <w:t>.0</w:t>
      </w:r>
      <w:r w:rsidRPr="003B1A2D">
        <w:rPr>
          <w:rFonts w:ascii="Arial" w:hAnsi="Arial" w:cs="Arial"/>
          <w:sz w:val="15"/>
          <w:szCs w:val="14"/>
        </w:rPr>
        <w:t xml:space="preserve"> mol%). The reaction time was 4 days. Pentane was used as eluent in the purification.</w:t>
      </w:r>
      <w:r w:rsidR="00AA23BE" w:rsidRPr="003B1A2D">
        <w:rPr>
          <w:rFonts w:ascii="Arial" w:hAnsi="Arial" w:cs="Arial"/>
          <w:sz w:val="15"/>
          <w:szCs w:val="14"/>
        </w:rPr>
        <w:t xml:space="preserve"> </w:t>
      </w:r>
      <w:r w:rsidRPr="003B1A2D">
        <w:rPr>
          <w:rFonts w:ascii="Arial" w:hAnsi="Arial" w:cs="Arial"/>
          <w:b/>
          <w:sz w:val="15"/>
          <w:szCs w:val="14"/>
          <w:vertAlign w:val="superscript"/>
        </w:rPr>
        <w:t>1</w:t>
      </w:r>
      <w:r w:rsidRPr="003B1A2D">
        <w:rPr>
          <w:rFonts w:ascii="Arial" w:hAnsi="Arial" w:cs="Arial"/>
          <w:b/>
          <w:sz w:val="15"/>
          <w:szCs w:val="14"/>
        </w:rPr>
        <w:t>H NMR</w:t>
      </w:r>
      <w:r w:rsidRPr="003B1A2D">
        <w:rPr>
          <w:rFonts w:ascii="Arial" w:hAnsi="Arial" w:cs="Arial"/>
          <w:sz w:val="15"/>
          <w:szCs w:val="14"/>
        </w:rPr>
        <w:t xml:space="preserve"> (400 MHz, CDCl</w:t>
      </w:r>
      <w:r w:rsidRPr="003B1A2D">
        <w:rPr>
          <w:rFonts w:ascii="Arial" w:hAnsi="Arial" w:cs="Arial"/>
          <w:sz w:val="15"/>
          <w:szCs w:val="14"/>
          <w:vertAlign w:val="subscript"/>
        </w:rPr>
        <w:t>3</w:t>
      </w:r>
      <w:r w:rsidRPr="003B1A2D">
        <w:rPr>
          <w:rFonts w:ascii="Arial" w:hAnsi="Arial" w:cs="Arial"/>
          <w:sz w:val="15"/>
          <w:szCs w:val="14"/>
        </w:rPr>
        <w:t xml:space="preserve">) δ 5.91 (s, 1H), 5.69 – 5.58 (m, 1H), 4.67 (d, </w:t>
      </w:r>
      <w:r w:rsidRPr="003B1A2D">
        <w:rPr>
          <w:rFonts w:ascii="Arial" w:hAnsi="Arial" w:cs="Arial"/>
          <w:i/>
          <w:iCs/>
          <w:sz w:val="15"/>
          <w:szCs w:val="14"/>
        </w:rPr>
        <w:t>J</w:t>
      </w:r>
      <w:r w:rsidRPr="003B1A2D">
        <w:rPr>
          <w:rFonts w:ascii="Arial" w:hAnsi="Arial" w:cs="Arial"/>
          <w:sz w:val="15"/>
          <w:szCs w:val="14"/>
        </w:rPr>
        <w:t xml:space="preserve"> = 1.2 Hz, 2H), 2.31 (d, </w:t>
      </w:r>
      <w:r w:rsidRPr="003B1A2D">
        <w:rPr>
          <w:rFonts w:ascii="Arial" w:hAnsi="Arial" w:cs="Arial"/>
          <w:i/>
          <w:iCs/>
          <w:sz w:val="15"/>
          <w:szCs w:val="14"/>
        </w:rPr>
        <w:t>J</w:t>
      </w:r>
      <w:r w:rsidRPr="003B1A2D">
        <w:rPr>
          <w:rFonts w:ascii="Arial" w:hAnsi="Arial" w:cs="Arial"/>
          <w:sz w:val="15"/>
          <w:szCs w:val="14"/>
        </w:rPr>
        <w:t xml:space="preserve"> = 12.4 Hz, 1H), 2.20 (d, </w:t>
      </w:r>
      <w:r w:rsidRPr="003B1A2D">
        <w:rPr>
          <w:rFonts w:ascii="Arial" w:hAnsi="Arial" w:cs="Arial"/>
          <w:i/>
          <w:iCs/>
          <w:sz w:val="15"/>
          <w:szCs w:val="14"/>
        </w:rPr>
        <w:t>J</w:t>
      </w:r>
      <w:r w:rsidRPr="003B1A2D">
        <w:rPr>
          <w:rFonts w:ascii="Arial" w:hAnsi="Arial" w:cs="Arial"/>
          <w:sz w:val="15"/>
          <w:szCs w:val="14"/>
        </w:rPr>
        <w:t xml:space="preserve"> = 12.4 Hz, 1H), 2.15 – 2.07 (m, 4H), 2.04 – 1.96 (m, 2H), 1.73 (t, </w:t>
      </w:r>
      <w:r w:rsidRPr="003B1A2D">
        <w:rPr>
          <w:rFonts w:ascii="Arial" w:hAnsi="Arial" w:cs="Arial"/>
          <w:i/>
          <w:iCs/>
          <w:sz w:val="15"/>
          <w:szCs w:val="14"/>
        </w:rPr>
        <w:t>J</w:t>
      </w:r>
      <w:r w:rsidRPr="003B1A2D">
        <w:rPr>
          <w:rFonts w:ascii="Arial" w:hAnsi="Arial" w:cs="Arial"/>
          <w:sz w:val="15"/>
          <w:szCs w:val="14"/>
        </w:rPr>
        <w:t xml:space="preserve"> = 1.2 Hz, 3H), 1.69 – 1.54 (m, 6H), 1.17 (s, 3H). </w:t>
      </w:r>
      <w:r w:rsidRPr="003B1A2D">
        <w:rPr>
          <w:rFonts w:ascii="Arial" w:hAnsi="Arial" w:cs="Arial"/>
          <w:b/>
          <w:sz w:val="15"/>
          <w:szCs w:val="14"/>
          <w:vertAlign w:val="superscript"/>
        </w:rPr>
        <w:t>13</w:t>
      </w:r>
      <w:r w:rsidRPr="003B1A2D">
        <w:rPr>
          <w:rFonts w:ascii="Arial" w:hAnsi="Arial" w:cs="Arial"/>
          <w:b/>
          <w:sz w:val="15"/>
          <w:szCs w:val="14"/>
        </w:rPr>
        <w:t>C NMR</w:t>
      </w:r>
      <w:r w:rsidRPr="003B1A2D">
        <w:rPr>
          <w:rFonts w:ascii="Arial" w:hAnsi="Arial" w:cs="Arial"/>
          <w:sz w:val="15"/>
          <w:szCs w:val="14"/>
        </w:rPr>
        <w:t xml:space="preserve"> (101 MHz, CDCl</w:t>
      </w:r>
      <w:r w:rsidRPr="003B1A2D">
        <w:rPr>
          <w:rFonts w:ascii="Arial" w:hAnsi="Arial" w:cs="Arial"/>
          <w:sz w:val="15"/>
          <w:szCs w:val="14"/>
          <w:vertAlign w:val="subscript"/>
        </w:rPr>
        <w:t>3</w:t>
      </w:r>
      <w:r w:rsidRPr="003B1A2D">
        <w:rPr>
          <w:rFonts w:ascii="Arial" w:hAnsi="Arial" w:cs="Arial"/>
          <w:sz w:val="15"/>
          <w:szCs w:val="14"/>
        </w:rPr>
        <w:t xml:space="preserve">) δ 146.8, 144.7, 133.5, 132.9, 123.9, 109.2, 42.0, 40.4, 38.5, 34.2, 25.3, 24.1, 23.8, 22.7, 22.3, 22.3. </w:t>
      </w:r>
      <w:r w:rsidRPr="003B1A2D">
        <w:rPr>
          <w:rFonts w:ascii="Arial" w:hAnsi="Arial" w:cs="Arial"/>
          <w:b/>
          <w:bCs/>
          <w:sz w:val="15"/>
          <w:szCs w:val="14"/>
        </w:rPr>
        <w:t>HRMS</w:t>
      </w:r>
      <w:r w:rsidRPr="003B1A2D">
        <w:rPr>
          <w:rFonts w:ascii="Arial" w:hAnsi="Arial" w:cs="Arial"/>
          <w:bCs/>
          <w:sz w:val="15"/>
          <w:szCs w:val="14"/>
        </w:rPr>
        <w:t xml:space="preserve"> </w:t>
      </w:r>
      <w:r w:rsidRPr="003B1A2D">
        <w:rPr>
          <w:rFonts w:ascii="Arial" w:hAnsi="Arial" w:cs="Arial"/>
          <w:sz w:val="15"/>
          <w:szCs w:val="14"/>
        </w:rPr>
        <w:t xml:space="preserve">(APCI) </w:t>
      </w:r>
      <w:r w:rsidRPr="003B1A2D">
        <w:rPr>
          <w:rFonts w:ascii="Arial" w:hAnsi="Arial" w:cs="Arial"/>
          <w:i/>
          <w:iCs/>
          <w:sz w:val="15"/>
          <w:szCs w:val="14"/>
        </w:rPr>
        <w:t xml:space="preserve">m/z </w:t>
      </w:r>
      <w:r w:rsidRPr="003B1A2D">
        <w:rPr>
          <w:rFonts w:ascii="Arial" w:hAnsi="Arial" w:cs="Arial"/>
          <w:sz w:val="15"/>
          <w:szCs w:val="14"/>
        </w:rPr>
        <w:t>calculated for C</w:t>
      </w:r>
      <w:r w:rsidRPr="003B1A2D">
        <w:rPr>
          <w:rFonts w:ascii="Arial" w:hAnsi="Arial" w:cs="Arial"/>
          <w:sz w:val="15"/>
          <w:szCs w:val="14"/>
          <w:vertAlign w:val="subscript"/>
        </w:rPr>
        <w:t>16</w:t>
      </w:r>
      <w:r w:rsidRPr="003B1A2D">
        <w:rPr>
          <w:rFonts w:ascii="Arial" w:hAnsi="Arial" w:cs="Arial"/>
          <w:sz w:val="15"/>
          <w:szCs w:val="14"/>
        </w:rPr>
        <w:t>H</w:t>
      </w:r>
      <w:r w:rsidRPr="003B1A2D">
        <w:rPr>
          <w:rFonts w:ascii="Arial" w:hAnsi="Arial" w:cs="Arial"/>
          <w:sz w:val="15"/>
          <w:szCs w:val="14"/>
          <w:vertAlign w:val="subscript"/>
        </w:rPr>
        <w:t>25</w:t>
      </w:r>
      <w:r w:rsidRPr="003B1A2D">
        <w:rPr>
          <w:rFonts w:ascii="Arial" w:hAnsi="Arial" w:cs="Arial"/>
          <w:sz w:val="15"/>
          <w:szCs w:val="14"/>
          <w:vertAlign w:val="superscript"/>
        </w:rPr>
        <w:t>+</w:t>
      </w:r>
      <w:r w:rsidRPr="003B1A2D">
        <w:rPr>
          <w:rFonts w:ascii="Arial" w:hAnsi="Arial" w:cs="Arial"/>
          <w:sz w:val="15"/>
          <w:szCs w:val="14"/>
        </w:rPr>
        <w:t xml:space="preserve"> [M+H]</w:t>
      </w:r>
      <w:r w:rsidRPr="003B1A2D">
        <w:rPr>
          <w:rFonts w:ascii="Arial" w:hAnsi="Arial" w:cs="Arial"/>
          <w:sz w:val="15"/>
          <w:szCs w:val="14"/>
          <w:vertAlign w:val="superscript"/>
        </w:rPr>
        <w:t>+</w:t>
      </w:r>
      <w:r w:rsidRPr="003B1A2D">
        <w:rPr>
          <w:rFonts w:ascii="Arial" w:hAnsi="Arial" w:cs="Arial"/>
          <w:sz w:val="15"/>
          <w:szCs w:val="14"/>
        </w:rPr>
        <w:t>: 217.1951, found: 217.1950.</w:t>
      </w:r>
    </w:p>
    <w:p w14:paraId="337AEE5A" w14:textId="02382ABC" w:rsidR="00F22979" w:rsidRPr="003B1A2D" w:rsidRDefault="00F22979" w:rsidP="0051243D">
      <w:pPr>
        <w:spacing w:before="120" w:after="120" w:line="200" w:lineRule="exact"/>
        <w:jc w:val="both"/>
        <w:rPr>
          <w:rFonts w:ascii="Arial" w:hAnsi="Arial" w:cs="Arial"/>
          <w:sz w:val="15"/>
          <w:szCs w:val="14"/>
        </w:rPr>
      </w:pPr>
      <w:r w:rsidRPr="003B1A2D">
        <w:rPr>
          <w:rFonts w:ascii="Arial" w:hAnsi="Arial" w:cs="Arial"/>
          <w:b/>
          <w:bCs/>
          <w:sz w:val="15"/>
          <w:szCs w:val="14"/>
        </w:rPr>
        <w:t>1-(3-(But-1-yn-1-yl)-3-methylcyclobut-1-en-1-yl)cyclohex-1-ene (</w:t>
      </w:r>
      <w:r w:rsidR="00575825" w:rsidRPr="003B1A2D">
        <w:rPr>
          <w:rFonts w:ascii="Arial" w:hAnsi="Arial" w:cs="Arial"/>
          <w:b/>
          <w:sz w:val="15"/>
          <w:szCs w:val="14"/>
        </w:rPr>
        <w:t>alkynylcyclobutene</w:t>
      </w:r>
      <w:r w:rsidR="00575825" w:rsidRPr="003B1A2D">
        <w:rPr>
          <w:rFonts w:ascii="Arial" w:hAnsi="Arial" w:cs="Arial"/>
          <w:b/>
          <w:bCs/>
          <w:sz w:val="15"/>
          <w:szCs w:val="14"/>
        </w:rPr>
        <w:t xml:space="preserve"> </w:t>
      </w:r>
      <w:r w:rsidRPr="003B1A2D">
        <w:rPr>
          <w:rFonts w:ascii="Arial" w:hAnsi="Arial" w:cs="Arial"/>
          <w:b/>
          <w:bCs/>
          <w:sz w:val="15"/>
          <w:szCs w:val="14"/>
        </w:rPr>
        <w:t xml:space="preserve">3w) </w:t>
      </w:r>
      <w:r w:rsidRPr="003B1A2D">
        <w:rPr>
          <w:rFonts w:ascii="Arial" w:hAnsi="Arial" w:cs="Arial"/>
          <w:sz w:val="15"/>
          <w:szCs w:val="14"/>
        </w:rPr>
        <w:t>was synthesized (yellow oil, 9 mg, 15%) according to the general procedure starting from 1-ethynylcyclohex-1-ene (35 μL, 0.3</w:t>
      </w:r>
      <w:r w:rsidR="007709DD" w:rsidRPr="003B1A2D">
        <w:rPr>
          <w:rFonts w:ascii="Arial" w:hAnsi="Arial" w:cs="Arial"/>
          <w:sz w:val="15"/>
          <w:szCs w:val="14"/>
        </w:rPr>
        <w:t>0</w:t>
      </w:r>
      <w:r w:rsidRPr="003B1A2D">
        <w:rPr>
          <w:rFonts w:ascii="Arial" w:hAnsi="Arial" w:cs="Arial"/>
          <w:sz w:val="15"/>
          <w:szCs w:val="14"/>
        </w:rPr>
        <w:t xml:space="preserve"> mmol) and 2-methylhex-1-en-3-yne (75 μL, 0.6</w:t>
      </w:r>
      <w:r w:rsidR="007709DD" w:rsidRPr="003B1A2D">
        <w:rPr>
          <w:rFonts w:ascii="Arial" w:hAnsi="Arial" w:cs="Arial"/>
          <w:sz w:val="15"/>
          <w:szCs w:val="14"/>
        </w:rPr>
        <w:t>0</w:t>
      </w:r>
      <w:r w:rsidRPr="003B1A2D">
        <w:rPr>
          <w:rFonts w:ascii="Arial" w:hAnsi="Arial" w:cs="Arial"/>
          <w:sz w:val="15"/>
          <w:szCs w:val="14"/>
        </w:rPr>
        <w:t xml:space="preserve"> mmol) with </w:t>
      </w:r>
      <w:r w:rsidRPr="003B1A2D">
        <w:rPr>
          <w:rFonts w:ascii="Arial" w:hAnsi="Arial" w:cs="Arial"/>
          <w:b/>
          <w:sz w:val="15"/>
          <w:szCs w:val="14"/>
        </w:rPr>
        <w:t>B</w:t>
      </w:r>
      <w:r w:rsidRPr="003B1A2D">
        <w:rPr>
          <w:rFonts w:ascii="Arial" w:hAnsi="Arial" w:cs="Arial"/>
          <w:sz w:val="15"/>
          <w:szCs w:val="14"/>
        </w:rPr>
        <w:t xml:space="preserve"> (23 mg, 15 μmol, 5</w:t>
      </w:r>
      <w:r w:rsidR="007709DD" w:rsidRPr="003B1A2D">
        <w:rPr>
          <w:rFonts w:ascii="Arial" w:hAnsi="Arial" w:cs="Arial"/>
          <w:sz w:val="15"/>
          <w:szCs w:val="14"/>
        </w:rPr>
        <w:t>.0</w:t>
      </w:r>
      <w:r w:rsidRPr="003B1A2D">
        <w:rPr>
          <w:rFonts w:ascii="Arial" w:hAnsi="Arial" w:cs="Arial"/>
          <w:sz w:val="15"/>
          <w:szCs w:val="14"/>
        </w:rPr>
        <w:t xml:space="preserve"> mol%). The reaction time was 16 h. Pentane was used as eluent in the purification. </w:t>
      </w:r>
      <w:r w:rsidRPr="003B1A2D">
        <w:rPr>
          <w:rFonts w:ascii="Arial" w:hAnsi="Arial" w:cs="Arial"/>
          <w:sz w:val="15"/>
          <w:szCs w:val="14"/>
          <w:vertAlign w:val="superscript"/>
        </w:rPr>
        <w:t>1</w:t>
      </w:r>
      <w:r w:rsidRPr="003B1A2D">
        <w:rPr>
          <w:rFonts w:ascii="Arial" w:hAnsi="Arial" w:cs="Arial"/>
          <w:sz w:val="15"/>
          <w:szCs w:val="14"/>
        </w:rPr>
        <w:t xml:space="preserve">H and </w:t>
      </w:r>
      <w:r w:rsidRPr="003B1A2D">
        <w:rPr>
          <w:rFonts w:ascii="Arial" w:hAnsi="Arial" w:cs="Arial"/>
          <w:sz w:val="15"/>
          <w:szCs w:val="14"/>
          <w:vertAlign w:val="superscript"/>
        </w:rPr>
        <w:t>13</w:t>
      </w:r>
      <w:r w:rsidRPr="003B1A2D">
        <w:rPr>
          <w:rFonts w:ascii="Arial" w:hAnsi="Arial" w:cs="Arial"/>
          <w:sz w:val="15"/>
          <w:szCs w:val="14"/>
        </w:rPr>
        <w:t>C NMR spectra contained traces of grease.</w:t>
      </w:r>
      <w:r w:rsidRPr="003B1A2D">
        <w:rPr>
          <w:rFonts w:ascii="Arial" w:hAnsi="Arial" w:cs="Arial"/>
          <w:b/>
          <w:sz w:val="15"/>
          <w:szCs w:val="14"/>
          <w:vertAlign w:val="superscript"/>
        </w:rPr>
        <w:t xml:space="preserve"> 1</w:t>
      </w:r>
      <w:r w:rsidRPr="003B1A2D">
        <w:rPr>
          <w:rFonts w:ascii="Arial" w:hAnsi="Arial" w:cs="Arial"/>
          <w:b/>
          <w:sz w:val="15"/>
          <w:szCs w:val="14"/>
        </w:rPr>
        <w:t>H NMR</w:t>
      </w:r>
      <w:r w:rsidRPr="003B1A2D">
        <w:rPr>
          <w:rFonts w:ascii="Arial" w:hAnsi="Arial" w:cs="Arial"/>
          <w:sz w:val="15"/>
          <w:szCs w:val="14"/>
        </w:rPr>
        <w:t xml:space="preserve"> (400 MHz, CDCl</w:t>
      </w:r>
      <w:r w:rsidRPr="003B1A2D">
        <w:rPr>
          <w:rFonts w:ascii="Arial" w:hAnsi="Arial" w:cs="Arial"/>
          <w:sz w:val="15"/>
          <w:szCs w:val="14"/>
          <w:vertAlign w:val="subscript"/>
        </w:rPr>
        <w:t>3</w:t>
      </w:r>
      <w:r w:rsidRPr="003B1A2D">
        <w:rPr>
          <w:rFonts w:ascii="Arial" w:hAnsi="Arial" w:cs="Arial"/>
          <w:sz w:val="15"/>
          <w:szCs w:val="14"/>
        </w:rPr>
        <w:t xml:space="preserve">) δ 5.86 (s, 1H), 5.70 – 5.64 (m, 1H), 2.78 (d, </w:t>
      </w:r>
      <w:r w:rsidRPr="003B1A2D">
        <w:rPr>
          <w:rFonts w:ascii="Arial" w:hAnsi="Arial" w:cs="Arial"/>
          <w:i/>
          <w:iCs/>
          <w:sz w:val="15"/>
          <w:szCs w:val="14"/>
        </w:rPr>
        <w:t>J</w:t>
      </w:r>
      <w:r w:rsidRPr="003B1A2D">
        <w:rPr>
          <w:rFonts w:ascii="Arial" w:hAnsi="Arial" w:cs="Arial"/>
          <w:sz w:val="15"/>
          <w:szCs w:val="14"/>
        </w:rPr>
        <w:t xml:space="preserve"> = 12.4 Hz, 1H), 2.47 (d, </w:t>
      </w:r>
      <w:r w:rsidRPr="003B1A2D">
        <w:rPr>
          <w:rFonts w:ascii="Arial" w:hAnsi="Arial" w:cs="Arial"/>
          <w:i/>
          <w:iCs/>
          <w:sz w:val="15"/>
          <w:szCs w:val="14"/>
        </w:rPr>
        <w:t>J</w:t>
      </w:r>
      <w:r w:rsidRPr="003B1A2D">
        <w:rPr>
          <w:rFonts w:ascii="Arial" w:hAnsi="Arial" w:cs="Arial"/>
          <w:sz w:val="15"/>
          <w:szCs w:val="14"/>
        </w:rPr>
        <w:t xml:space="preserve"> = 12.3 Hz, 1H), 2.19 (q, </w:t>
      </w:r>
      <w:r w:rsidRPr="003B1A2D">
        <w:rPr>
          <w:rFonts w:ascii="Arial" w:hAnsi="Arial" w:cs="Arial"/>
          <w:i/>
          <w:iCs/>
          <w:sz w:val="15"/>
          <w:szCs w:val="14"/>
        </w:rPr>
        <w:t>J</w:t>
      </w:r>
      <w:r w:rsidRPr="003B1A2D">
        <w:rPr>
          <w:rFonts w:ascii="Arial" w:hAnsi="Arial" w:cs="Arial"/>
          <w:sz w:val="15"/>
          <w:szCs w:val="14"/>
        </w:rPr>
        <w:t xml:space="preserve"> = 7.5 Hz, 2H), 2.14 – 2.05 (m, 4H), 1.73 – 1.51 (m, 4H), 1.42 (s, 3H), 1.11 (t, </w:t>
      </w:r>
      <w:r w:rsidRPr="003B1A2D">
        <w:rPr>
          <w:rFonts w:ascii="Arial" w:hAnsi="Arial" w:cs="Arial"/>
          <w:i/>
          <w:iCs/>
          <w:sz w:val="15"/>
          <w:szCs w:val="14"/>
        </w:rPr>
        <w:t>J</w:t>
      </w:r>
      <w:r w:rsidRPr="003B1A2D">
        <w:rPr>
          <w:rFonts w:ascii="Arial" w:hAnsi="Arial" w:cs="Arial"/>
          <w:sz w:val="15"/>
          <w:szCs w:val="14"/>
        </w:rPr>
        <w:t xml:space="preserve"> = 7.5 Hz, 3H). </w:t>
      </w:r>
      <w:r w:rsidRPr="003B1A2D">
        <w:rPr>
          <w:rFonts w:ascii="Arial" w:hAnsi="Arial" w:cs="Arial"/>
          <w:b/>
          <w:sz w:val="15"/>
          <w:szCs w:val="14"/>
          <w:vertAlign w:val="superscript"/>
        </w:rPr>
        <w:t>13</w:t>
      </w:r>
      <w:r w:rsidRPr="003B1A2D">
        <w:rPr>
          <w:rFonts w:ascii="Arial" w:hAnsi="Arial" w:cs="Arial"/>
          <w:b/>
          <w:sz w:val="15"/>
          <w:szCs w:val="14"/>
        </w:rPr>
        <w:t>C NMR</w:t>
      </w:r>
      <w:r w:rsidRPr="003B1A2D">
        <w:rPr>
          <w:rFonts w:ascii="Arial" w:hAnsi="Arial" w:cs="Arial"/>
          <w:sz w:val="15"/>
          <w:szCs w:val="14"/>
        </w:rPr>
        <w:t xml:space="preserve"> (101 MHz, CDCl</w:t>
      </w:r>
      <w:r w:rsidRPr="003B1A2D">
        <w:rPr>
          <w:rFonts w:ascii="Arial" w:hAnsi="Arial" w:cs="Arial"/>
          <w:sz w:val="15"/>
          <w:szCs w:val="14"/>
          <w:vertAlign w:val="subscript"/>
        </w:rPr>
        <w:t>3</w:t>
      </w:r>
      <w:r w:rsidRPr="003B1A2D">
        <w:rPr>
          <w:rFonts w:ascii="Arial" w:hAnsi="Arial" w:cs="Arial"/>
          <w:sz w:val="15"/>
          <w:szCs w:val="14"/>
        </w:rPr>
        <w:t xml:space="preserve">) δ 146.2, 133.1, 130.4, 125.4, 84.4, 81.9, 43.5, 34.6, 27.0, 25.3, 23.7, 22.2, 22.2, 14.3, 12.6. </w:t>
      </w:r>
      <w:r w:rsidRPr="003B1A2D">
        <w:rPr>
          <w:rFonts w:ascii="Arial" w:hAnsi="Arial" w:cs="Arial"/>
          <w:b/>
          <w:bCs/>
          <w:sz w:val="15"/>
          <w:szCs w:val="14"/>
        </w:rPr>
        <w:t>HRMS</w:t>
      </w:r>
      <w:r w:rsidRPr="003B1A2D">
        <w:rPr>
          <w:rFonts w:ascii="Arial" w:hAnsi="Arial" w:cs="Arial"/>
          <w:bCs/>
          <w:sz w:val="15"/>
          <w:szCs w:val="14"/>
        </w:rPr>
        <w:t xml:space="preserve"> </w:t>
      </w:r>
      <w:r w:rsidRPr="003B1A2D">
        <w:rPr>
          <w:rFonts w:ascii="Arial" w:hAnsi="Arial" w:cs="Arial"/>
          <w:sz w:val="15"/>
          <w:szCs w:val="14"/>
        </w:rPr>
        <w:t xml:space="preserve">(APCI) </w:t>
      </w:r>
      <w:r w:rsidRPr="003B1A2D">
        <w:rPr>
          <w:rFonts w:ascii="Arial" w:hAnsi="Arial" w:cs="Arial"/>
          <w:i/>
          <w:iCs/>
          <w:sz w:val="15"/>
          <w:szCs w:val="14"/>
        </w:rPr>
        <w:t xml:space="preserve">m/z </w:t>
      </w:r>
      <w:r w:rsidRPr="003B1A2D">
        <w:rPr>
          <w:rFonts w:ascii="Arial" w:hAnsi="Arial" w:cs="Arial"/>
          <w:sz w:val="15"/>
          <w:szCs w:val="14"/>
        </w:rPr>
        <w:t>calculated for C</w:t>
      </w:r>
      <w:r w:rsidRPr="003B1A2D">
        <w:rPr>
          <w:rFonts w:ascii="Arial" w:hAnsi="Arial" w:cs="Arial"/>
          <w:sz w:val="15"/>
          <w:szCs w:val="14"/>
          <w:vertAlign w:val="subscript"/>
        </w:rPr>
        <w:t>15</w:t>
      </w:r>
      <w:r w:rsidRPr="003B1A2D">
        <w:rPr>
          <w:rFonts w:ascii="Arial" w:hAnsi="Arial" w:cs="Arial"/>
          <w:sz w:val="15"/>
          <w:szCs w:val="14"/>
        </w:rPr>
        <w:t>H</w:t>
      </w:r>
      <w:r w:rsidRPr="003B1A2D">
        <w:rPr>
          <w:rFonts w:ascii="Arial" w:hAnsi="Arial" w:cs="Arial"/>
          <w:sz w:val="15"/>
          <w:szCs w:val="14"/>
          <w:vertAlign w:val="subscript"/>
        </w:rPr>
        <w:t>21</w:t>
      </w:r>
      <w:r w:rsidRPr="003B1A2D">
        <w:rPr>
          <w:rFonts w:ascii="Arial" w:hAnsi="Arial" w:cs="Arial"/>
          <w:sz w:val="15"/>
          <w:szCs w:val="14"/>
          <w:vertAlign w:val="superscript"/>
        </w:rPr>
        <w:t>+</w:t>
      </w:r>
      <w:r w:rsidRPr="003B1A2D">
        <w:rPr>
          <w:rFonts w:ascii="Arial" w:hAnsi="Arial" w:cs="Arial"/>
          <w:sz w:val="15"/>
          <w:szCs w:val="14"/>
        </w:rPr>
        <w:t xml:space="preserve"> [M+H]</w:t>
      </w:r>
      <w:r w:rsidRPr="003B1A2D">
        <w:rPr>
          <w:rFonts w:ascii="Arial" w:hAnsi="Arial" w:cs="Arial"/>
          <w:sz w:val="15"/>
          <w:szCs w:val="14"/>
          <w:vertAlign w:val="superscript"/>
        </w:rPr>
        <w:t>+</w:t>
      </w:r>
      <w:r w:rsidRPr="003B1A2D">
        <w:rPr>
          <w:rFonts w:ascii="Arial" w:hAnsi="Arial" w:cs="Arial"/>
          <w:sz w:val="15"/>
          <w:szCs w:val="14"/>
        </w:rPr>
        <w:t>: 201.1638, found: 201.1642.</w:t>
      </w:r>
    </w:p>
    <w:p w14:paraId="16FE56A9" w14:textId="292CC3E2" w:rsidR="00F22979" w:rsidRPr="003B1A2D" w:rsidRDefault="00F22979" w:rsidP="00F22979">
      <w:pPr>
        <w:spacing w:before="120" w:after="120" w:line="200" w:lineRule="exact"/>
        <w:jc w:val="both"/>
        <w:rPr>
          <w:rFonts w:ascii="Arial" w:hAnsi="Arial" w:cs="Arial"/>
          <w:sz w:val="15"/>
          <w:szCs w:val="14"/>
        </w:rPr>
      </w:pPr>
      <w:r w:rsidRPr="003B1A2D">
        <w:rPr>
          <w:rFonts w:ascii="Arial" w:hAnsi="Arial" w:cs="Arial"/>
          <w:b/>
          <w:sz w:val="15"/>
          <w:szCs w:val="14"/>
        </w:rPr>
        <w:t>(</w:t>
      </w:r>
      <w:r w:rsidRPr="003B1A2D">
        <w:rPr>
          <w:rFonts w:ascii="Arial" w:hAnsi="Arial" w:cs="Arial"/>
          <w:b/>
          <w:i/>
          <w:iCs/>
          <w:sz w:val="15"/>
          <w:szCs w:val="14"/>
        </w:rPr>
        <w:t>E</w:t>
      </w:r>
      <w:r w:rsidRPr="003B1A2D">
        <w:rPr>
          <w:rFonts w:ascii="Arial" w:hAnsi="Arial" w:cs="Arial"/>
          <w:b/>
          <w:sz w:val="15"/>
          <w:szCs w:val="14"/>
        </w:rPr>
        <w:t>)-(2-(3-(But-1-yn-1-yl)-3-methylcyclobut-1-en-1-yl)prop-1-en-1-yl)benzene (</w:t>
      </w:r>
      <w:r w:rsidR="00575825" w:rsidRPr="003B1A2D">
        <w:rPr>
          <w:rFonts w:ascii="Arial" w:hAnsi="Arial" w:cs="Arial"/>
          <w:b/>
          <w:sz w:val="15"/>
          <w:szCs w:val="14"/>
        </w:rPr>
        <w:t xml:space="preserve">alkynylcyclobutene </w:t>
      </w:r>
      <w:r w:rsidRPr="003B1A2D">
        <w:rPr>
          <w:rFonts w:ascii="Arial" w:hAnsi="Arial" w:cs="Arial"/>
          <w:b/>
          <w:sz w:val="15"/>
          <w:szCs w:val="14"/>
        </w:rPr>
        <w:t xml:space="preserve">3x) </w:t>
      </w:r>
      <w:r w:rsidRPr="003B1A2D">
        <w:rPr>
          <w:rFonts w:ascii="Arial" w:hAnsi="Arial" w:cs="Arial"/>
          <w:sz w:val="15"/>
          <w:szCs w:val="14"/>
        </w:rPr>
        <w:t>was synthesized (yellow oil, 7 mg, 15%) according to the general procedure starting from (</w:t>
      </w:r>
      <w:r w:rsidRPr="003B1A2D">
        <w:rPr>
          <w:rFonts w:ascii="Arial" w:hAnsi="Arial" w:cs="Arial"/>
          <w:i/>
          <w:sz w:val="15"/>
          <w:szCs w:val="14"/>
        </w:rPr>
        <w:t>E</w:t>
      </w:r>
      <w:r w:rsidRPr="003B1A2D">
        <w:rPr>
          <w:rFonts w:ascii="Arial" w:hAnsi="Arial" w:cs="Arial"/>
          <w:sz w:val="15"/>
          <w:szCs w:val="14"/>
        </w:rPr>
        <w:t>)-(2-methylbut-1-en-3-yn-1-yl)benzene (28 mg, 0.2</w:t>
      </w:r>
      <w:r w:rsidR="007709DD" w:rsidRPr="003B1A2D">
        <w:rPr>
          <w:rFonts w:ascii="Arial" w:hAnsi="Arial" w:cs="Arial"/>
          <w:sz w:val="15"/>
          <w:szCs w:val="14"/>
        </w:rPr>
        <w:t>0</w:t>
      </w:r>
      <w:r w:rsidRPr="003B1A2D">
        <w:rPr>
          <w:rFonts w:ascii="Arial" w:hAnsi="Arial" w:cs="Arial"/>
          <w:sz w:val="15"/>
          <w:szCs w:val="14"/>
        </w:rPr>
        <w:t xml:space="preserve"> mmol) and 2-methylhex-1-en-3-yne (50 μL, 0.4</w:t>
      </w:r>
      <w:r w:rsidR="007709DD" w:rsidRPr="003B1A2D">
        <w:rPr>
          <w:rFonts w:ascii="Arial" w:hAnsi="Arial" w:cs="Arial"/>
          <w:sz w:val="15"/>
          <w:szCs w:val="14"/>
        </w:rPr>
        <w:t>0</w:t>
      </w:r>
      <w:r w:rsidRPr="003B1A2D">
        <w:rPr>
          <w:rFonts w:ascii="Arial" w:hAnsi="Arial" w:cs="Arial"/>
          <w:sz w:val="15"/>
          <w:szCs w:val="14"/>
        </w:rPr>
        <w:t xml:space="preserve"> mmol) with </w:t>
      </w:r>
      <w:r w:rsidRPr="003B1A2D">
        <w:rPr>
          <w:rFonts w:ascii="Arial" w:hAnsi="Arial" w:cs="Arial"/>
          <w:b/>
          <w:sz w:val="15"/>
          <w:szCs w:val="14"/>
        </w:rPr>
        <w:t>B</w:t>
      </w:r>
      <w:r w:rsidRPr="003B1A2D">
        <w:rPr>
          <w:rFonts w:ascii="Arial" w:hAnsi="Arial" w:cs="Arial"/>
          <w:sz w:val="15"/>
          <w:szCs w:val="14"/>
        </w:rPr>
        <w:t xml:space="preserve"> (15 mg, 10 μmol, 5</w:t>
      </w:r>
      <w:r w:rsidR="007709DD" w:rsidRPr="003B1A2D">
        <w:rPr>
          <w:rFonts w:ascii="Arial" w:hAnsi="Arial" w:cs="Arial"/>
          <w:sz w:val="15"/>
          <w:szCs w:val="14"/>
        </w:rPr>
        <w:t>.0</w:t>
      </w:r>
      <w:r w:rsidRPr="003B1A2D">
        <w:rPr>
          <w:rFonts w:ascii="Arial" w:hAnsi="Arial" w:cs="Arial"/>
          <w:sz w:val="15"/>
          <w:szCs w:val="14"/>
        </w:rPr>
        <w:t xml:space="preserve"> mol%). The reaction time was 16 h. In the purification, the eluent used was pentane and then, pentane:dichloromethane 95:5. </w:t>
      </w:r>
      <w:r w:rsidRPr="003B1A2D">
        <w:rPr>
          <w:rFonts w:ascii="Arial" w:hAnsi="Arial" w:cs="Arial"/>
          <w:b/>
          <w:sz w:val="15"/>
          <w:szCs w:val="14"/>
          <w:vertAlign w:val="superscript"/>
        </w:rPr>
        <w:t>1</w:t>
      </w:r>
      <w:r w:rsidRPr="003B1A2D">
        <w:rPr>
          <w:rFonts w:ascii="Arial" w:hAnsi="Arial" w:cs="Arial"/>
          <w:b/>
          <w:sz w:val="15"/>
          <w:szCs w:val="14"/>
        </w:rPr>
        <w:t>H NMR</w:t>
      </w:r>
      <w:r w:rsidRPr="003B1A2D">
        <w:rPr>
          <w:rFonts w:ascii="Arial" w:hAnsi="Arial" w:cs="Arial"/>
          <w:sz w:val="15"/>
          <w:szCs w:val="14"/>
        </w:rPr>
        <w:t xml:space="preserve"> (400 MHz, CDCl</w:t>
      </w:r>
      <w:r w:rsidRPr="003B1A2D">
        <w:rPr>
          <w:rFonts w:ascii="Arial" w:hAnsi="Arial" w:cs="Arial"/>
          <w:sz w:val="15"/>
          <w:szCs w:val="14"/>
          <w:vertAlign w:val="subscript"/>
        </w:rPr>
        <w:t>3</w:t>
      </w:r>
      <w:r w:rsidRPr="003B1A2D">
        <w:rPr>
          <w:rFonts w:ascii="Arial" w:hAnsi="Arial" w:cs="Arial"/>
          <w:sz w:val="15"/>
          <w:szCs w:val="14"/>
        </w:rPr>
        <w:t xml:space="preserve">) δ 7.41 – 7.13 (m, 5H), 6.37 (s, 1H), 6.13 (s, 1H), 2.92 (d, </w:t>
      </w:r>
      <w:r w:rsidRPr="003B1A2D">
        <w:rPr>
          <w:rFonts w:ascii="Arial" w:hAnsi="Arial" w:cs="Arial"/>
          <w:i/>
          <w:iCs/>
          <w:sz w:val="15"/>
          <w:szCs w:val="14"/>
        </w:rPr>
        <w:t>J</w:t>
      </w:r>
      <w:r w:rsidRPr="003B1A2D">
        <w:rPr>
          <w:rFonts w:ascii="Arial" w:hAnsi="Arial" w:cs="Arial"/>
          <w:sz w:val="15"/>
          <w:szCs w:val="14"/>
        </w:rPr>
        <w:t xml:space="preserve"> = 12.3 Hz, 1H), 2.62 (d, </w:t>
      </w:r>
      <w:r w:rsidRPr="003B1A2D">
        <w:rPr>
          <w:rFonts w:ascii="Arial" w:hAnsi="Arial" w:cs="Arial"/>
          <w:i/>
          <w:iCs/>
          <w:sz w:val="15"/>
          <w:szCs w:val="14"/>
        </w:rPr>
        <w:t>J</w:t>
      </w:r>
      <w:r w:rsidRPr="003B1A2D">
        <w:rPr>
          <w:rFonts w:ascii="Arial" w:hAnsi="Arial" w:cs="Arial"/>
          <w:sz w:val="15"/>
          <w:szCs w:val="14"/>
        </w:rPr>
        <w:t xml:space="preserve"> = 12.3 Hz, 1H), 2.21 (q, </w:t>
      </w:r>
      <w:r w:rsidRPr="003B1A2D">
        <w:rPr>
          <w:rFonts w:ascii="Arial" w:hAnsi="Arial" w:cs="Arial"/>
          <w:i/>
          <w:iCs/>
          <w:sz w:val="15"/>
          <w:szCs w:val="14"/>
        </w:rPr>
        <w:t>J</w:t>
      </w:r>
      <w:r w:rsidRPr="003B1A2D">
        <w:rPr>
          <w:rFonts w:ascii="Arial" w:hAnsi="Arial" w:cs="Arial"/>
          <w:sz w:val="15"/>
          <w:szCs w:val="14"/>
        </w:rPr>
        <w:t xml:space="preserve"> = 7.5 Hz, 2H), 2.00 (d, </w:t>
      </w:r>
      <w:r w:rsidRPr="003B1A2D">
        <w:rPr>
          <w:rFonts w:ascii="Arial" w:hAnsi="Arial" w:cs="Arial"/>
          <w:i/>
          <w:iCs/>
          <w:sz w:val="15"/>
          <w:szCs w:val="14"/>
        </w:rPr>
        <w:t>J</w:t>
      </w:r>
      <w:r w:rsidRPr="003B1A2D">
        <w:rPr>
          <w:rFonts w:ascii="Arial" w:hAnsi="Arial" w:cs="Arial"/>
          <w:sz w:val="15"/>
          <w:szCs w:val="14"/>
        </w:rPr>
        <w:t xml:space="preserve"> = 1.4 Hz, 3H), 1.48 (s, 3H), 1.13 (t, </w:t>
      </w:r>
      <w:r w:rsidRPr="003B1A2D">
        <w:rPr>
          <w:rFonts w:ascii="Arial" w:hAnsi="Arial" w:cs="Arial"/>
          <w:i/>
          <w:iCs/>
          <w:sz w:val="15"/>
          <w:szCs w:val="14"/>
        </w:rPr>
        <w:t>J</w:t>
      </w:r>
      <w:r w:rsidRPr="003B1A2D">
        <w:rPr>
          <w:rFonts w:ascii="Arial" w:hAnsi="Arial" w:cs="Arial"/>
          <w:sz w:val="15"/>
          <w:szCs w:val="14"/>
        </w:rPr>
        <w:t xml:space="preserve"> = 7.5 Hz, 3H). </w:t>
      </w:r>
      <w:r w:rsidRPr="003B1A2D">
        <w:rPr>
          <w:rFonts w:ascii="Arial" w:hAnsi="Arial" w:cs="Arial"/>
          <w:b/>
          <w:sz w:val="15"/>
          <w:szCs w:val="14"/>
          <w:vertAlign w:val="superscript"/>
        </w:rPr>
        <w:t>13</w:t>
      </w:r>
      <w:r w:rsidRPr="003B1A2D">
        <w:rPr>
          <w:rFonts w:ascii="Arial" w:hAnsi="Arial" w:cs="Arial"/>
          <w:b/>
          <w:sz w:val="15"/>
          <w:szCs w:val="14"/>
        </w:rPr>
        <w:t>C NMR</w:t>
      </w:r>
      <w:r w:rsidRPr="003B1A2D">
        <w:rPr>
          <w:rFonts w:ascii="Arial" w:hAnsi="Arial" w:cs="Arial"/>
          <w:sz w:val="15"/>
          <w:szCs w:val="14"/>
        </w:rPr>
        <w:t xml:space="preserve"> (101 MHz, CDCl</w:t>
      </w:r>
      <w:r w:rsidRPr="003B1A2D">
        <w:rPr>
          <w:rFonts w:ascii="Arial" w:hAnsi="Arial" w:cs="Arial"/>
          <w:sz w:val="15"/>
          <w:szCs w:val="14"/>
          <w:vertAlign w:val="subscript"/>
        </w:rPr>
        <w:t>3</w:t>
      </w:r>
      <w:r w:rsidRPr="003B1A2D">
        <w:rPr>
          <w:rFonts w:ascii="Arial" w:hAnsi="Arial" w:cs="Arial"/>
          <w:sz w:val="15"/>
          <w:szCs w:val="14"/>
        </w:rPr>
        <w:t xml:space="preserve">) δ 147.8, 137.4, 133.8, 132.2, 129.1 (2C), 128.2 (2C), 127.0, 126.7, 84.1, 82.1, 43.7, 34.1, 26.9, 14.3, 13.4, 12.6. </w:t>
      </w:r>
      <w:r w:rsidRPr="003B1A2D">
        <w:rPr>
          <w:rFonts w:ascii="Arial" w:hAnsi="Arial" w:cs="Arial"/>
          <w:b/>
          <w:bCs/>
          <w:sz w:val="15"/>
          <w:szCs w:val="14"/>
        </w:rPr>
        <w:t>HRMS</w:t>
      </w:r>
      <w:r w:rsidRPr="003B1A2D">
        <w:rPr>
          <w:rFonts w:ascii="Arial" w:hAnsi="Arial" w:cs="Arial"/>
          <w:bCs/>
          <w:sz w:val="15"/>
          <w:szCs w:val="14"/>
        </w:rPr>
        <w:t xml:space="preserve"> </w:t>
      </w:r>
      <w:r w:rsidRPr="003B1A2D">
        <w:rPr>
          <w:rFonts w:ascii="Arial" w:hAnsi="Arial" w:cs="Arial"/>
          <w:sz w:val="15"/>
          <w:szCs w:val="14"/>
        </w:rPr>
        <w:t xml:space="preserve">(APCI) </w:t>
      </w:r>
      <w:r w:rsidRPr="003B1A2D">
        <w:rPr>
          <w:rFonts w:ascii="Arial" w:hAnsi="Arial" w:cs="Arial"/>
          <w:i/>
          <w:iCs/>
          <w:sz w:val="15"/>
          <w:szCs w:val="14"/>
        </w:rPr>
        <w:t xml:space="preserve">m/z </w:t>
      </w:r>
      <w:r w:rsidRPr="003B1A2D">
        <w:rPr>
          <w:rFonts w:ascii="Arial" w:hAnsi="Arial" w:cs="Arial"/>
          <w:sz w:val="15"/>
          <w:szCs w:val="14"/>
        </w:rPr>
        <w:t>calculated for C</w:t>
      </w:r>
      <w:r w:rsidRPr="003B1A2D">
        <w:rPr>
          <w:rFonts w:ascii="Arial" w:hAnsi="Arial" w:cs="Arial"/>
          <w:sz w:val="15"/>
          <w:szCs w:val="14"/>
          <w:vertAlign w:val="subscript"/>
        </w:rPr>
        <w:t>18</w:t>
      </w:r>
      <w:r w:rsidRPr="003B1A2D">
        <w:rPr>
          <w:rFonts w:ascii="Arial" w:hAnsi="Arial" w:cs="Arial"/>
          <w:sz w:val="15"/>
          <w:szCs w:val="14"/>
        </w:rPr>
        <w:t>H</w:t>
      </w:r>
      <w:r w:rsidRPr="003B1A2D">
        <w:rPr>
          <w:rFonts w:ascii="Arial" w:hAnsi="Arial" w:cs="Arial"/>
          <w:sz w:val="15"/>
          <w:szCs w:val="14"/>
          <w:vertAlign w:val="subscript"/>
        </w:rPr>
        <w:t>21</w:t>
      </w:r>
      <w:r w:rsidRPr="003B1A2D">
        <w:rPr>
          <w:rFonts w:ascii="Arial" w:hAnsi="Arial" w:cs="Arial"/>
          <w:sz w:val="15"/>
          <w:szCs w:val="14"/>
          <w:vertAlign w:val="superscript"/>
        </w:rPr>
        <w:t>+</w:t>
      </w:r>
      <w:r w:rsidRPr="003B1A2D">
        <w:rPr>
          <w:rFonts w:ascii="Arial" w:hAnsi="Arial" w:cs="Arial"/>
          <w:sz w:val="15"/>
          <w:szCs w:val="14"/>
        </w:rPr>
        <w:t xml:space="preserve"> [M+H]</w:t>
      </w:r>
      <w:r w:rsidRPr="003B1A2D">
        <w:rPr>
          <w:rFonts w:ascii="Arial" w:hAnsi="Arial" w:cs="Arial"/>
          <w:sz w:val="15"/>
          <w:szCs w:val="14"/>
          <w:vertAlign w:val="superscript"/>
        </w:rPr>
        <w:t>+</w:t>
      </w:r>
      <w:r w:rsidRPr="003B1A2D">
        <w:rPr>
          <w:rFonts w:ascii="Arial" w:hAnsi="Arial" w:cs="Arial"/>
          <w:sz w:val="15"/>
          <w:szCs w:val="14"/>
        </w:rPr>
        <w:t>: 237.1638, found: 237.1634.</w:t>
      </w:r>
    </w:p>
    <w:p w14:paraId="71E4AF30" w14:textId="42C69AE5" w:rsidR="00F22979" w:rsidRPr="003B1A2D" w:rsidRDefault="00F22979" w:rsidP="00F22979">
      <w:pPr>
        <w:spacing w:before="120" w:after="120" w:line="200" w:lineRule="exact"/>
        <w:jc w:val="both"/>
        <w:rPr>
          <w:rFonts w:ascii="Arial" w:hAnsi="Arial" w:cs="Arial"/>
          <w:sz w:val="15"/>
          <w:szCs w:val="14"/>
        </w:rPr>
      </w:pPr>
      <w:r w:rsidRPr="003B1A2D">
        <w:rPr>
          <w:rFonts w:ascii="Arial" w:hAnsi="Arial" w:cs="Arial"/>
          <w:b/>
          <w:sz w:val="15"/>
          <w:szCs w:val="14"/>
        </w:rPr>
        <w:t>(3-(But-1-yn-1-yl)-3-methylcyclobut-1-en-1-yl)benzene (</w:t>
      </w:r>
      <w:r w:rsidR="00575825" w:rsidRPr="003B1A2D">
        <w:rPr>
          <w:rFonts w:ascii="Arial" w:hAnsi="Arial" w:cs="Arial"/>
          <w:b/>
          <w:sz w:val="15"/>
          <w:szCs w:val="14"/>
        </w:rPr>
        <w:t xml:space="preserve">alkynylcyclobutene </w:t>
      </w:r>
      <w:r w:rsidRPr="003B1A2D">
        <w:rPr>
          <w:rFonts w:ascii="Arial" w:hAnsi="Arial" w:cs="Arial"/>
          <w:b/>
          <w:sz w:val="15"/>
          <w:szCs w:val="14"/>
        </w:rPr>
        <w:t xml:space="preserve">3y) </w:t>
      </w:r>
      <w:r w:rsidRPr="003B1A2D">
        <w:rPr>
          <w:rFonts w:ascii="Arial" w:hAnsi="Arial" w:cs="Arial"/>
          <w:sz w:val="15"/>
          <w:szCs w:val="14"/>
        </w:rPr>
        <w:t>was synthesized (light yellow oil, 16 mg, 41%) according to the general procedure starting from ethynylbenzene (22 μL, 0.2</w:t>
      </w:r>
      <w:r w:rsidR="007709DD" w:rsidRPr="003B1A2D">
        <w:rPr>
          <w:rFonts w:ascii="Arial" w:hAnsi="Arial" w:cs="Arial"/>
          <w:sz w:val="15"/>
          <w:szCs w:val="14"/>
        </w:rPr>
        <w:t>0</w:t>
      </w:r>
      <w:r w:rsidRPr="003B1A2D">
        <w:rPr>
          <w:rFonts w:ascii="Arial" w:hAnsi="Arial" w:cs="Arial"/>
          <w:sz w:val="15"/>
          <w:szCs w:val="14"/>
        </w:rPr>
        <w:t xml:space="preserve"> mmol) and 2-methylhex-1-en-3-yne (50 μL, 0.4</w:t>
      </w:r>
      <w:r w:rsidR="007709DD" w:rsidRPr="003B1A2D">
        <w:rPr>
          <w:rFonts w:ascii="Arial" w:hAnsi="Arial" w:cs="Arial"/>
          <w:sz w:val="15"/>
          <w:szCs w:val="14"/>
        </w:rPr>
        <w:t>0</w:t>
      </w:r>
      <w:r w:rsidRPr="003B1A2D">
        <w:rPr>
          <w:rFonts w:ascii="Arial" w:hAnsi="Arial" w:cs="Arial"/>
          <w:sz w:val="15"/>
          <w:szCs w:val="14"/>
        </w:rPr>
        <w:t xml:space="preserve"> mmol) with </w:t>
      </w:r>
      <w:r w:rsidRPr="003B1A2D">
        <w:rPr>
          <w:rFonts w:ascii="Arial" w:hAnsi="Arial" w:cs="Arial"/>
          <w:b/>
          <w:sz w:val="15"/>
          <w:szCs w:val="14"/>
        </w:rPr>
        <w:t>B</w:t>
      </w:r>
      <w:r w:rsidRPr="003B1A2D">
        <w:rPr>
          <w:rFonts w:ascii="Arial" w:hAnsi="Arial" w:cs="Arial"/>
          <w:sz w:val="15"/>
          <w:szCs w:val="14"/>
        </w:rPr>
        <w:t xml:space="preserve"> (15 mg, 10 μmol, 5</w:t>
      </w:r>
      <w:r w:rsidR="007709DD" w:rsidRPr="003B1A2D">
        <w:rPr>
          <w:rFonts w:ascii="Arial" w:hAnsi="Arial" w:cs="Arial"/>
          <w:sz w:val="15"/>
          <w:szCs w:val="14"/>
        </w:rPr>
        <w:t>.0</w:t>
      </w:r>
      <w:r w:rsidRPr="003B1A2D">
        <w:rPr>
          <w:rFonts w:ascii="Arial" w:hAnsi="Arial" w:cs="Arial"/>
          <w:sz w:val="15"/>
          <w:szCs w:val="14"/>
        </w:rPr>
        <w:t xml:space="preserve"> mol%). The reaction time was 14 h. In the purification, the eluent used was pentane and then, pentane:dichloromethane 1:1. </w:t>
      </w:r>
      <w:r w:rsidRPr="003B1A2D">
        <w:rPr>
          <w:rFonts w:ascii="Arial" w:hAnsi="Arial" w:cs="Arial"/>
          <w:b/>
          <w:sz w:val="15"/>
          <w:szCs w:val="14"/>
          <w:vertAlign w:val="superscript"/>
        </w:rPr>
        <w:t>1</w:t>
      </w:r>
      <w:r w:rsidRPr="003B1A2D">
        <w:rPr>
          <w:rFonts w:ascii="Arial" w:hAnsi="Arial" w:cs="Arial"/>
          <w:b/>
          <w:sz w:val="15"/>
          <w:szCs w:val="14"/>
        </w:rPr>
        <w:t xml:space="preserve">H NMR </w:t>
      </w:r>
      <w:r w:rsidRPr="003B1A2D">
        <w:rPr>
          <w:rFonts w:ascii="Arial" w:hAnsi="Arial" w:cs="Arial"/>
          <w:sz w:val="15"/>
          <w:szCs w:val="14"/>
        </w:rPr>
        <w:t>(400 MHz, CDCl</w:t>
      </w:r>
      <w:r w:rsidRPr="003B1A2D">
        <w:rPr>
          <w:rFonts w:ascii="Arial" w:hAnsi="Arial" w:cs="Arial"/>
          <w:sz w:val="15"/>
          <w:szCs w:val="14"/>
          <w:vertAlign w:val="subscript"/>
        </w:rPr>
        <w:t>3</w:t>
      </w:r>
      <w:r w:rsidRPr="003B1A2D">
        <w:rPr>
          <w:rFonts w:ascii="Arial" w:hAnsi="Arial" w:cs="Arial"/>
          <w:sz w:val="15"/>
          <w:szCs w:val="14"/>
        </w:rPr>
        <w:t xml:space="preserve">) δ 7.40 – 7.32 (m, 4H), 7.30 – 7.25 (m, 1H), 6.40 (s, 1H), 3.06 (d, </w:t>
      </w:r>
      <w:r w:rsidRPr="003B1A2D">
        <w:rPr>
          <w:rFonts w:ascii="Arial" w:hAnsi="Arial" w:cs="Arial"/>
          <w:i/>
          <w:iCs/>
          <w:sz w:val="15"/>
          <w:szCs w:val="14"/>
        </w:rPr>
        <w:t>J</w:t>
      </w:r>
      <w:r w:rsidRPr="003B1A2D">
        <w:rPr>
          <w:rFonts w:ascii="Arial" w:hAnsi="Arial" w:cs="Arial"/>
          <w:sz w:val="15"/>
          <w:szCs w:val="14"/>
        </w:rPr>
        <w:t xml:space="preserve"> = 12.5 Hz, 1H), 2.75 (d, </w:t>
      </w:r>
      <w:r w:rsidRPr="003B1A2D">
        <w:rPr>
          <w:rFonts w:ascii="Arial" w:hAnsi="Arial" w:cs="Arial"/>
          <w:i/>
          <w:iCs/>
          <w:sz w:val="15"/>
          <w:szCs w:val="14"/>
        </w:rPr>
        <w:t>J</w:t>
      </w:r>
      <w:r w:rsidRPr="003B1A2D">
        <w:rPr>
          <w:rFonts w:ascii="Arial" w:hAnsi="Arial" w:cs="Arial"/>
          <w:sz w:val="15"/>
          <w:szCs w:val="14"/>
        </w:rPr>
        <w:t xml:space="preserve"> = 12.5 Hz, 1H), 2.23 (q, </w:t>
      </w:r>
      <w:r w:rsidRPr="003B1A2D">
        <w:rPr>
          <w:rFonts w:ascii="Arial" w:hAnsi="Arial" w:cs="Arial"/>
          <w:i/>
          <w:iCs/>
          <w:sz w:val="15"/>
          <w:szCs w:val="14"/>
        </w:rPr>
        <w:t>J</w:t>
      </w:r>
      <w:r w:rsidRPr="003B1A2D">
        <w:rPr>
          <w:rFonts w:ascii="Arial" w:hAnsi="Arial" w:cs="Arial"/>
          <w:sz w:val="15"/>
          <w:szCs w:val="14"/>
        </w:rPr>
        <w:t xml:space="preserve"> = 7.5 Hz, 2H), 1.53 (s, 3H), 1.15 (t, </w:t>
      </w:r>
      <w:r w:rsidRPr="003B1A2D">
        <w:rPr>
          <w:rFonts w:ascii="Arial" w:hAnsi="Arial" w:cs="Arial"/>
          <w:i/>
          <w:iCs/>
          <w:sz w:val="15"/>
          <w:szCs w:val="14"/>
        </w:rPr>
        <w:t>J</w:t>
      </w:r>
      <w:r w:rsidRPr="003B1A2D">
        <w:rPr>
          <w:rFonts w:ascii="Arial" w:hAnsi="Arial" w:cs="Arial"/>
          <w:sz w:val="15"/>
          <w:szCs w:val="14"/>
        </w:rPr>
        <w:t xml:space="preserve"> = 7.5 Hz, 3H). </w:t>
      </w:r>
      <w:r w:rsidRPr="003B1A2D">
        <w:rPr>
          <w:rFonts w:ascii="Arial" w:hAnsi="Arial" w:cs="Arial"/>
          <w:b/>
          <w:sz w:val="15"/>
          <w:szCs w:val="14"/>
          <w:vertAlign w:val="superscript"/>
        </w:rPr>
        <w:t>13</w:t>
      </w:r>
      <w:r w:rsidRPr="003B1A2D">
        <w:rPr>
          <w:rFonts w:ascii="Arial" w:hAnsi="Arial" w:cs="Arial"/>
          <w:b/>
          <w:sz w:val="15"/>
          <w:szCs w:val="14"/>
        </w:rPr>
        <w:t>C NMR</w:t>
      </w:r>
      <w:r w:rsidRPr="003B1A2D">
        <w:rPr>
          <w:rFonts w:ascii="Arial" w:hAnsi="Arial" w:cs="Arial"/>
          <w:sz w:val="15"/>
          <w:szCs w:val="14"/>
        </w:rPr>
        <w:t xml:space="preserve"> (126 MHz, CDCl</w:t>
      </w:r>
      <w:r w:rsidRPr="003B1A2D">
        <w:rPr>
          <w:rFonts w:ascii="Arial" w:hAnsi="Arial" w:cs="Arial"/>
          <w:sz w:val="15"/>
          <w:szCs w:val="14"/>
          <w:vertAlign w:val="subscript"/>
        </w:rPr>
        <w:t>3</w:t>
      </w:r>
      <w:r w:rsidRPr="003B1A2D">
        <w:rPr>
          <w:rFonts w:ascii="Arial" w:hAnsi="Arial" w:cs="Arial"/>
          <w:sz w:val="15"/>
          <w:szCs w:val="14"/>
        </w:rPr>
        <w:t xml:space="preserve">) δ 144.1, 134.5, 133.0, 128.3 (2C), 128.0, 124.7 (2C), 83.8, 82.2, 44.0, 35.1, 26.8, 14.3, 12.6. </w:t>
      </w:r>
      <w:r w:rsidRPr="003B1A2D">
        <w:rPr>
          <w:rFonts w:ascii="Arial" w:hAnsi="Arial" w:cs="Arial"/>
          <w:b/>
          <w:bCs/>
          <w:sz w:val="15"/>
          <w:szCs w:val="14"/>
        </w:rPr>
        <w:t>HRMS</w:t>
      </w:r>
      <w:r w:rsidRPr="003B1A2D">
        <w:rPr>
          <w:rFonts w:ascii="Arial" w:hAnsi="Arial" w:cs="Arial"/>
          <w:bCs/>
          <w:sz w:val="15"/>
          <w:szCs w:val="14"/>
        </w:rPr>
        <w:t xml:space="preserve"> </w:t>
      </w:r>
      <w:r w:rsidRPr="003B1A2D">
        <w:rPr>
          <w:rFonts w:ascii="Arial" w:hAnsi="Arial" w:cs="Arial"/>
          <w:sz w:val="15"/>
          <w:szCs w:val="14"/>
        </w:rPr>
        <w:t xml:space="preserve">(APCI) </w:t>
      </w:r>
      <w:r w:rsidRPr="003B1A2D">
        <w:rPr>
          <w:rFonts w:ascii="Arial" w:hAnsi="Arial" w:cs="Arial"/>
          <w:i/>
          <w:iCs/>
          <w:sz w:val="15"/>
          <w:szCs w:val="14"/>
        </w:rPr>
        <w:t xml:space="preserve">m/z </w:t>
      </w:r>
      <w:r w:rsidRPr="003B1A2D">
        <w:rPr>
          <w:rFonts w:ascii="Arial" w:hAnsi="Arial" w:cs="Arial"/>
          <w:sz w:val="15"/>
          <w:szCs w:val="14"/>
        </w:rPr>
        <w:t>calculated for C</w:t>
      </w:r>
      <w:r w:rsidRPr="003B1A2D">
        <w:rPr>
          <w:rFonts w:ascii="Arial" w:hAnsi="Arial" w:cs="Arial"/>
          <w:sz w:val="15"/>
          <w:szCs w:val="14"/>
          <w:vertAlign w:val="subscript"/>
        </w:rPr>
        <w:t>15</w:t>
      </w:r>
      <w:r w:rsidRPr="003B1A2D">
        <w:rPr>
          <w:rFonts w:ascii="Arial" w:hAnsi="Arial" w:cs="Arial"/>
          <w:sz w:val="15"/>
          <w:szCs w:val="14"/>
        </w:rPr>
        <w:t>H</w:t>
      </w:r>
      <w:r w:rsidRPr="003B1A2D">
        <w:rPr>
          <w:rFonts w:ascii="Arial" w:hAnsi="Arial" w:cs="Arial"/>
          <w:sz w:val="15"/>
          <w:szCs w:val="14"/>
          <w:vertAlign w:val="subscript"/>
        </w:rPr>
        <w:t>17</w:t>
      </w:r>
      <w:r w:rsidRPr="003B1A2D">
        <w:rPr>
          <w:rFonts w:ascii="Arial" w:hAnsi="Arial" w:cs="Arial"/>
          <w:sz w:val="15"/>
          <w:szCs w:val="14"/>
          <w:vertAlign w:val="superscript"/>
        </w:rPr>
        <w:t>+</w:t>
      </w:r>
      <w:r w:rsidRPr="003B1A2D">
        <w:rPr>
          <w:rFonts w:ascii="Arial" w:hAnsi="Arial" w:cs="Arial"/>
          <w:sz w:val="15"/>
          <w:szCs w:val="14"/>
        </w:rPr>
        <w:t xml:space="preserve"> [M+H]</w:t>
      </w:r>
      <w:r w:rsidRPr="003B1A2D">
        <w:rPr>
          <w:rFonts w:ascii="Arial" w:hAnsi="Arial" w:cs="Arial"/>
          <w:sz w:val="15"/>
          <w:szCs w:val="14"/>
          <w:vertAlign w:val="superscript"/>
        </w:rPr>
        <w:t>+</w:t>
      </w:r>
      <w:r w:rsidRPr="003B1A2D">
        <w:rPr>
          <w:rFonts w:ascii="Arial" w:hAnsi="Arial" w:cs="Arial"/>
          <w:sz w:val="15"/>
          <w:szCs w:val="14"/>
        </w:rPr>
        <w:t>: 197.1325, found: 197.1324.</w:t>
      </w:r>
    </w:p>
    <w:p w14:paraId="4ECEC20D" w14:textId="1029607C" w:rsidR="00F22979" w:rsidRPr="003B1A2D" w:rsidRDefault="00F22979" w:rsidP="00F22979">
      <w:pPr>
        <w:spacing w:before="120" w:after="120" w:line="200" w:lineRule="exact"/>
        <w:jc w:val="both"/>
        <w:rPr>
          <w:rFonts w:ascii="Arial" w:hAnsi="Arial" w:cs="Arial"/>
          <w:sz w:val="15"/>
          <w:szCs w:val="14"/>
        </w:rPr>
      </w:pPr>
      <w:r w:rsidRPr="003B1A2D">
        <w:rPr>
          <w:rFonts w:ascii="Arial" w:hAnsi="Arial" w:cs="Arial"/>
          <w:b/>
          <w:sz w:val="15"/>
          <w:szCs w:val="14"/>
        </w:rPr>
        <w:t>1-(3-Methyl-3-vinylcyclobut-1-en-1-yl)cyclohex-1-ene (</w:t>
      </w:r>
      <w:r w:rsidR="00D46828" w:rsidRPr="003B1A2D">
        <w:rPr>
          <w:rFonts w:ascii="Arial" w:hAnsi="Arial" w:cs="Arial"/>
          <w:b/>
          <w:sz w:val="15"/>
          <w:szCs w:val="14"/>
        </w:rPr>
        <w:t>vinylcyclobutene</w:t>
      </w:r>
      <w:r w:rsidR="00575825" w:rsidRPr="003B1A2D">
        <w:rPr>
          <w:rFonts w:ascii="Arial" w:hAnsi="Arial" w:cs="Arial"/>
          <w:b/>
          <w:sz w:val="15"/>
          <w:szCs w:val="14"/>
        </w:rPr>
        <w:t xml:space="preserve"> </w:t>
      </w:r>
      <w:r w:rsidRPr="003B1A2D">
        <w:rPr>
          <w:rFonts w:ascii="Arial" w:hAnsi="Arial" w:cs="Arial"/>
          <w:b/>
          <w:sz w:val="15"/>
          <w:szCs w:val="14"/>
        </w:rPr>
        <w:t xml:space="preserve">3z) </w:t>
      </w:r>
      <w:r w:rsidRPr="003B1A2D">
        <w:rPr>
          <w:rFonts w:ascii="Arial" w:hAnsi="Arial" w:cs="Arial"/>
          <w:sz w:val="15"/>
          <w:szCs w:val="14"/>
        </w:rPr>
        <w:t>was synthesized (colorless oil, 10 mg, 19%) according to the general procedure starting from 1-ethynylcyclohex-1-ene (35 μL, 0.3</w:t>
      </w:r>
      <w:r w:rsidR="007709DD" w:rsidRPr="003B1A2D">
        <w:rPr>
          <w:rFonts w:ascii="Arial" w:hAnsi="Arial" w:cs="Arial"/>
          <w:sz w:val="15"/>
          <w:szCs w:val="14"/>
        </w:rPr>
        <w:t>0</w:t>
      </w:r>
      <w:r w:rsidRPr="003B1A2D">
        <w:rPr>
          <w:rFonts w:ascii="Arial" w:hAnsi="Arial" w:cs="Arial"/>
          <w:sz w:val="15"/>
          <w:szCs w:val="14"/>
        </w:rPr>
        <w:t xml:space="preserve"> mmol) and isoprene (60 μL, 0.6</w:t>
      </w:r>
      <w:r w:rsidR="007709DD" w:rsidRPr="003B1A2D">
        <w:rPr>
          <w:rFonts w:ascii="Arial" w:hAnsi="Arial" w:cs="Arial"/>
          <w:sz w:val="15"/>
          <w:szCs w:val="14"/>
        </w:rPr>
        <w:t>0</w:t>
      </w:r>
      <w:r w:rsidRPr="003B1A2D">
        <w:rPr>
          <w:rFonts w:ascii="Arial" w:hAnsi="Arial" w:cs="Arial"/>
          <w:sz w:val="15"/>
          <w:szCs w:val="14"/>
        </w:rPr>
        <w:t xml:space="preserve"> mmol) with </w:t>
      </w:r>
      <w:r w:rsidRPr="003B1A2D">
        <w:rPr>
          <w:rFonts w:ascii="Arial" w:hAnsi="Arial" w:cs="Arial"/>
          <w:b/>
          <w:sz w:val="15"/>
          <w:szCs w:val="14"/>
        </w:rPr>
        <w:t>B</w:t>
      </w:r>
      <w:r w:rsidRPr="003B1A2D">
        <w:rPr>
          <w:rFonts w:ascii="Arial" w:hAnsi="Arial" w:cs="Arial"/>
          <w:sz w:val="15"/>
          <w:szCs w:val="14"/>
        </w:rPr>
        <w:t xml:space="preserve"> (23 mg, 15 μmol, 5</w:t>
      </w:r>
      <w:r w:rsidR="007709DD" w:rsidRPr="003B1A2D">
        <w:rPr>
          <w:rFonts w:ascii="Arial" w:hAnsi="Arial" w:cs="Arial"/>
          <w:sz w:val="15"/>
          <w:szCs w:val="14"/>
        </w:rPr>
        <w:t>.0</w:t>
      </w:r>
      <w:r w:rsidRPr="003B1A2D">
        <w:rPr>
          <w:rFonts w:ascii="Arial" w:hAnsi="Arial" w:cs="Arial"/>
          <w:sz w:val="15"/>
          <w:szCs w:val="14"/>
        </w:rPr>
        <w:t xml:space="preserve"> mol%). The reaction time was 16 h. Pentane was used as eluent in the purification. </w:t>
      </w:r>
      <w:r w:rsidRPr="003B1A2D">
        <w:rPr>
          <w:rFonts w:ascii="Arial" w:hAnsi="Arial" w:cs="Arial"/>
          <w:sz w:val="15"/>
          <w:szCs w:val="14"/>
          <w:vertAlign w:val="superscript"/>
        </w:rPr>
        <w:t>1</w:t>
      </w:r>
      <w:r w:rsidRPr="003B1A2D">
        <w:rPr>
          <w:rFonts w:ascii="Arial" w:hAnsi="Arial" w:cs="Arial"/>
          <w:sz w:val="15"/>
          <w:szCs w:val="14"/>
        </w:rPr>
        <w:t xml:space="preserve">H and </w:t>
      </w:r>
      <w:r w:rsidRPr="003B1A2D">
        <w:rPr>
          <w:rFonts w:ascii="Arial" w:hAnsi="Arial" w:cs="Arial"/>
          <w:sz w:val="15"/>
          <w:szCs w:val="14"/>
          <w:vertAlign w:val="superscript"/>
        </w:rPr>
        <w:t>13</w:t>
      </w:r>
      <w:r w:rsidRPr="003B1A2D">
        <w:rPr>
          <w:rFonts w:ascii="Arial" w:hAnsi="Arial" w:cs="Arial"/>
          <w:sz w:val="15"/>
          <w:szCs w:val="14"/>
        </w:rPr>
        <w:t>C NMR spectra contained traces of pentane and grease.</w:t>
      </w:r>
      <w:r w:rsidRPr="003B1A2D">
        <w:rPr>
          <w:rFonts w:ascii="Arial" w:hAnsi="Arial" w:cs="Arial"/>
          <w:b/>
          <w:sz w:val="15"/>
          <w:szCs w:val="14"/>
          <w:vertAlign w:val="superscript"/>
        </w:rPr>
        <w:t xml:space="preserve"> 1</w:t>
      </w:r>
      <w:r w:rsidRPr="003B1A2D">
        <w:rPr>
          <w:rFonts w:ascii="Arial" w:hAnsi="Arial" w:cs="Arial"/>
          <w:b/>
          <w:sz w:val="15"/>
          <w:szCs w:val="14"/>
        </w:rPr>
        <w:t>H NMR</w:t>
      </w:r>
      <w:r w:rsidRPr="003B1A2D">
        <w:rPr>
          <w:rFonts w:ascii="Arial" w:hAnsi="Arial" w:cs="Arial"/>
          <w:sz w:val="15"/>
          <w:szCs w:val="14"/>
        </w:rPr>
        <w:t xml:space="preserve"> (400 MHz, CDCl</w:t>
      </w:r>
      <w:r w:rsidRPr="003B1A2D">
        <w:rPr>
          <w:rFonts w:ascii="Arial" w:hAnsi="Arial" w:cs="Arial"/>
          <w:sz w:val="15"/>
          <w:szCs w:val="14"/>
          <w:vertAlign w:val="subscript"/>
        </w:rPr>
        <w:t>3</w:t>
      </w:r>
      <w:r w:rsidRPr="003B1A2D">
        <w:rPr>
          <w:rFonts w:ascii="Arial" w:hAnsi="Arial" w:cs="Arial"/>
          <w:sz w:val="15"/>
          <w:szCs w:val="14"/>
        </w:rPr>
        <w:t xml:space="preserve">) δ 6.03 (dd, </w:t>
      </w:r>
      <w:r w:rsidRPr="003B1A2D">
        <w:rPr>
          <w:rFonts w:ascii="Arial" w:hAnsi="Arial" w:cs="Arial"/>
          <w:i/>
          <w:iCs/>
          <w:sz w:val="15"/>
          <w:szCs w:val="14"/>
        </w:rPr>
        <w:t>J</w:t>
      </w:r>
      <w:r w:rsidRPr="003B1A2D">
        <w:rPr>
          <w:rFonts w:ascii="Arial" w:hAnsi="Arial" w:cs="Arial"/>
          <w:sz w:val="15"/>
          <w:szCs w:val="14"/>
        </w:rPr>
        <w:t xml:space="preserve"> = 17.3, 10.4 Hz, 1H), 5.88 (bs, 1H), 5.70 – 5.64 (m, 1H), 5.00 (dd, </w:t>
      </w:r>
      <w:r w:rsidRPr="003B1A2D">
        <w:rPr>
          <w:rFonts w:ascii="Arial" w:hAnsi="Arial" w:cs="Arial"/>
          <w:i/>
          <w:iCs/>
          <w:sz w:val="15"/>
          <w:szCs w:val="14"/>
        </w:rPr>
        <w:t>J</w:t>
      </w:r>
      <w:r w:rsidRPr="003B1A2D">
        <w:rPr>
          <w:rFonts w:ascii="Arial" w:hAnsi="Arial" w:cs="Arial"/>
          <w:sz w:val="15"/>
          <w:szCs w:val="14"/>
        </w:rPr>
        <w:t xml:space="preserve"> = 17.3, 1.7 Hz, 1H), 4.90 </w:t>
      </w:r>
      <w:r w:rsidRPr="003B1A2D">
        <w:rPr>
          <w:rFonts w:ascii="Arial" w:hAnsi="Arial" w:cs="Arial"/>
          <w:sz w:val="15"/>
          <w:szCs w:val="14"/>
        </w:rPr>
        <w:lastRenderedPageBreak/>
        <w:t xml:space="preserve">(dd, </w:t>
      </w:r>
      <w:r w:rsidRPr="003B1A2D">
        <w:rPr>
          <w:rFonts w:ascii="Arial" w:hAnsi="Arial" w:cs="Arial"/>
          <w:i/>
          <w:iCs/>
          <w:sz w:val="15"/>
          <w:szCs w:val="14"/>
        </w:rPr>
        <w:t>J</w:t>
      </w:r>
      <w:r w:rsidRPr="003B1A2D">
        <w:rPr>
          <w:rFonts w:ascii="Arial" w:hAnsi="Arial" w:cs="Arial"/>
          <w:sz w:val="15"/>
          <w:szCs w:val="14"/>
        </w:rPr>
        <w:t xml:space="preserve"> = 10.4, 1.7 Hz, 1H), 2.45 (d, </w:t>
      </w:r>
      <w:r w:rsidRPr="003B1A2D">
        <w:rPr>
          <w:rFonts w:ascii="Arial" w:hAnsi="Arial" w:cs="Arial"/>
          <w:i/>
          <w:iCs/>
          <w:sz w:val="15"/>
          <w:szCs w:val="14"/>
        </w:rPr>
        <w:t>J</w:t>
      </w:r>
      <w:r w:rsidRPr="003B1A2D">
        <w:rPr>
          <w:rFonts w:ascii="Arial" w:hAnsi="Arial" w:cs="Arial"/>
          <w:sz w:val="15"/>
          <w:szCs w:val="14"/>
        </w:rPr>
        <w:t xml:space="preserve"> = 12.4 Hz, 1H), 2.36 (d, </w:t>
      </w:r>
      <w:r w:rsidRPr="003B1A2D">
        <w:rPr>
          <w:rFonts w:ascii="Arial" w:hAnsi="Arial" w:cs="Arial"/>
          <w:i/>
          <w:iCs/>
          <w:sz w:val="15"/>
          <w:szCs w:val="14"/>
        </w:rPr>
        <w:t>J</w:t>
      </w:r>
      <w:r w:rsidRPr="003B1A2D">
        <w:rPr>
          <w:rFonts w:ascii="Arial" w:hAnsi="Arial" w:cs="Arial"/>
          <w:sz w:val="15"/>
          <w:szCs w:val="14"/>
        </w:rPr>
        <w:t xml:space="preserve"> = 12.4 Hz, 1H), 2.16 – 2.08 (m, 4H), 1.70 – 1.56 (m, 4H), 1.29 (s, 3H). </w:t>
      </w:r>
      <w:r w:rsidRPr="003B1A2D">
        <w:rPr>
          <w:rFonts w:ascii="Arial" w:hAnsi="Arial" w:cs="Arial"/>
          <w:b/>
          <w:sz w:val="15"/>
          <w:szCs w:val="14"/>
          <w:vertAlign w:val="superscript"/>
        </w:rPr>
        <w:t>13</w:t>
      </w:r>
      <w:r w:rsidRPr="003B1A2D">
        <w:rPr>
          <w:rFonts w:ascii="Arial" w:hAnsi="Arial" w:cs="Arial"/>
          <w:b/>
          <w:sz w:val="15"/>
          <w:szCs w:val="14"/>
        </w:rPr>
        <w:t>C NMR</w:t>
      </w:r>
      <w:r w:rsidRPr="003B1A2D">
        <w:rPr>
          <w:rFonts w:ascii="Arial" w:hAnsi="Arial" w:cs="Arial"/>
          <w:sz w:val="15"/>
          <w:szCs w:val="14"/>
        </w:rPr>
        <w:t xml:space="preserve"> (101 MHz, CDCl</w:t>
      </w:r>
      <w:r w:rsidRPr="003B1A2D">
        <w:rPr>
          <w:rFonts w:ascii="Arial" w:hAnsi="Arial" w:cs="Arial"/>
          <w:sz w:val="15"/>
          <w:szCs w:val="14"/>
          <w:vertAlign w:val="subscript"/>
        </w:rPr>
        <w:t>3</w:t>
      </w:r>
      <w:r w:rsidRPr="003B1A2D">
        <w:rPr>
          <w:rFonts w:ascii="Arial" w:hAnsi="Arial" w:cs="Arial"/>
          <w:sz w:val="15"/>
          <w:szCs w:val="14"/>
        </w:rPr>
        <w:t xml:space="preserve">) δ 145.80, 145.3, 133.3, 131.3, 124.7, 110.6, 44.1, 41.6, 25.3, 23.7, 23.6, 22.3, 22.2. </w:t>
      </w:r>
      <w:r w:rsidRPr="003B1A2D">
        <w:rPr>
          <w:rFonts w:ascii="Arial" w:hAnsi="Arial" w:cs="Arial"/>
          <w:b/>
          <w:bCs/>
          <w:sz w:val="15"/>
          <w:szCs w:val="14"/>
        </w:rPr>
        <w:t>HRMS</w:t>
      </w:r>
      <w:r w:rsidRPr="003B1A2D">
        <w:rPr>
          <w:rFonts w:ascii="Arial" w:hAnsi="Arial" w:cs="Arial"/>
          <w:bCs/>
          <w:sz w:val="15"/>
          <w:szCs w:val="14"/>
        </w:rPr>
        <w:t xml:space="preserve"> </w:t>
      </w:r>
      <w:r w:rsidRPr="003B1A2D">
        <w:rPr>
          <w:rFonts w:ascii="Arial" w:hAnsi="Arial" w:cs="Arial"/>
          <w:sz w:val="15"/>
          <w:szCs w:val="14"/>
        </w:rPr>
        <w:t xml:space="preserve">(APCI) </w:t>
      </w:r>
      <w:r w:rsidRPr="003B1A2D">
        <w:rPr>
          <w:rFonts w:ascii="Arial" w:hAnsi="Arial" w:cs="Arial"/>
          <w:i/>
          <w:iCs/>
          <w:sz w:val="15"/>
          <w:szCs w:val="14"/>
        </w:rPr>
        <w:t xml:space="preserve">m/z </w:t>
      </w:r>
      <w:r w:rsidRPr="003B1A2D">
        <w:rPr>
          <w:rFonts w:ascii="Arial" w:hAnsi="Arial" w:cs="Arial"/>
          <w:sz w:val="15"/>
          <w:szCs w:val="14"/>
        </w:rPr>
        <w:t>calculated for C</w:t>
      </w:r>
      <w:r w:rsidRPr="003B1A2D">
        <w:rPr>
          <w:rFonts w:ascii="Arial" w:hAnsi="Arial" w:cs="Arial"/>
          <w:sz w:val="15"/>
          <w:szCs w:val="14"/>
          <w:vertAlign w:val="subscript"/>
        </w:rPr>
        <w:t>13</w:t>
      </w:r>
      <w:r w:rsidRPr="003B1A2D">
        <w:rPr>
          <w:rFonts w:ascii="Arial" w:hAnsi="Arial" w:cs="Arial"/>
          <w:sz w:val="15"/>
          <w:szCs w:val="14"/>
        </w:rPr>
        <w:t>H</w:t>
      </w:r>
      <w:r w:rsidRPr="003B1A2D">
        <w:rPr>
          <w:rFonts w:ascii="Arial" w:hAnsi="Arial" w:cs="Arial"/>
          <w:sz w:val="15"/>
          <w:szCs w:val="14"/>
          <w:vertAlign w:val="subscript"/>
        </w:rPr>
        <w:t>19</w:t>
      </w:r>
      <w:r w:rsidRPr="003B1A2D">
        <w:rPr>
          <w:rFonts w:ascii="Arial" w:hAnsi="Arial" w:cs="Arial"/>
          <w:sz w:val="15"/>
          <w:szCs w:val="14"/>
          <w:vertAlign w:val="superscript"/>
        </w:rPr>
        <w:t>+</w:t>
      </w:r>
      <w:r w:rsidRPr="003B1A2D">
        <w:rPr>
          <w:rFonts w:ascii="Arial" w:hAnsi="Arial" w:cs="Arial"/>
          <w:sz w:val="15"/>
          <w:szCs w:val="14"/>
        </w:rPr>
        <w:t xml:space="preserve"> [M+H]</w:t>
      </w:r>
      <w:r w:rsidRPr="003B1A2D">
        <w:rPr>
          <w:rFonts w:ascii="Arial" w:hAnsi="Arial" w:cs="Arial"/>
          <w:sz w:val="15"/>
          <w:szCs w:val="14"/>
          <w:vertAlign w:val="superscript"/>
        </w:rPr>
        <w:t>+</w:t>
      </w:r>
      <w:r w:rsidRPr="003B1A2D">
        <w:rPr>
          <w:rFonts w:ascii="Arial" w:hAnsi="Arial" w:cs="Arial"/>
          <w:sz w:val="15"/>
          <w:szCs w:val="14"/>
        </w:rPr>
        <w:t>: 175.1481, found: 175.1477.</w:t>
      </w:r>
    </w:p>
    <w:p w14:paraId="7F73C29F" w14:textId="75317DDE" w:rsidR="00F22979" w:rsidRPr="003B1A2D" w:rsidRDefault="00F22979" w:rsidP="0051243D">
      <w:pPr>
        <w:spacing w:before="120" w:after="120" w:line="200" w:lineRule="exact"/>
        <w:jc w:val="both"/>
        <w:rPr>
          <w:rFonts w:ascii="Arial" w:hAnsi="Arial" w:cs="Arial"/>
          <w:sz w:val="15"/>
          <w:szCs w:val="14"/>
        </w:rPr>
      </w:pPr>
      <w:r w:rsidRPr="003B1A2D">
        <w:rPr>
          <w:rFonts w:ascii="Arial" w:hAnsi="Arial" w:cs="Arial"/>
          <w:b/>
          <w:sz w:val="15"/>
          <w:szCs w:val="14"/>
        </w:rPr>
        <w:t>(</w:t>
      </w:r>
      <w:r w:rsidRPr="003B1A2D">
        <w:rPr>
          <w:rFonts w:ascii="Arial" w:hAnsi="Arial" w:cs="Arial"/>
          <w:b/>
          <w:i/>
          <w:sz w:val="15"/>
          <w:szCs w:val="14"/>
        </w:rPr>
        <w:t>E</w:t>
      </w:r>
      <w:r w:rsidRPr="003B1A2D">
        <w:rPr>
          <w:rFonts w:ascii="Arial" w:hAnsi="Arial" w:cs="Arial"/>
          <w:b/>
          <w:sz w:val="15"/>
          <w:szCs w:val="14"/>
        </w:rPr>
        <w:t>)-(2-(3-Methyl-3-vinylcyclobut-1-en-1-yl)prop-1-en-1-yl)benzene (</w:t>
      </w:r>
      <w:r w:rsidR="00D46828" w:rsidRPr="003B1A2D">
        <w:rPr>
          <w:rFonts w:ascii="Arial" w:hAnsi="Arial" w:cs="Arial"/>
          <w:b/>
          <w:sz w:val="15"/>
          <w:szCs w:val="14"/>
        </w:rPr>
        <w:t>vinylcyclobutene</w:t>
      </w:r>
      <w:r w:rsidR="00575825" w:rsidRPr="003B1A2D">
        <w:rPr>
          <w:rFonts w:ascii="Arial" w:hAnsi="Arial" w:cs="Arial"/>
          <w:b/>
          <w:sz w:val="15"/>
          <w:szCs w:val="14"/>
        </w:rPr>
        <w:t xml:space="preserve"> </w:t>
      </w:r>
      <w:r w:rsidRPr="003B1A2D">
        <w:rPr>
          <w:rFonts w:ascii="Arial" w:hAnsi="Arial" w:cs="Arial"/>
          <w:b/>
          <w:sz w:val="15"/>
          <w:szCs w:val="14"/>
        </w:rPr>
        <w:t xml:space="preserve">3aa) </w:t>
      </w:r>
      <w:r w:rsidRPr="003B1A2D">
        <w:rPr>
          <w:rFonts w:ascii="Arial" w:hAnsi="Arial" w:cs="Arial"/>
          <w:sz w:val="15"/>
          <w:szCs w:val="14"/>
        </w:rPr>
        <w:t>was synthesized (colorless oil, 10 mg, 14%) according to the general procedure starting from (</w:t>
      </w:r>
      <w:r w:rsidRPr="003B1A2D">
        <w:rPr>
          <w:rFonts w:ascii="Arial" w:hAnsi="Arial" w:cs="Arial"/>
          <w:i/>
          <w:sz w:val="15"/>
          <w:szCs w:val="14"/>
        </w:rPr>
        <w:t>E</w:t>
      </w:r>
      <w:r w:rsidRPr="003B1A2D">
        <w:rPr>
          <w:rFonts w:ascii="Arial" w:hAnsi="Arial" w:cs="Arial"/>
          <w:sz w:val="15"/>
          <w:szCs w:val="14"/>
        </w:rPr>
        <w:t>)-(2-methylbut-1-en-3-yn-1-yl)benzene (28 mg, 0.2</w:t>
      </w:r>
      <w:r w:rsidR="007709DD" w:rsidRPr="003B1A2D">
        <w:rPr>
          <w:rFonts w:ascii="Arial" w:hAnsi="Arial" w:cs="Arial"/>
          <w:sz w:val="15"/>
          <w:szCs w:val="14"/>
        </w:rPr>
        <w:t>0</w:t>
      </w:r>
      <w:r w:rsidRPr="003B1A2D">
        <w:rPr>
          <w:rFonts w:ascii="Arial" w:hAnsi="Arial" w:cs="Arial"/>
          <w:sz w:val="15"/>
          <w:szCs w:val="14"/>
        </w:rPr>
        <w:t xml:space="preserve"> mmol) and isoprene (40 μL, 0.4</w:t>
      </w:r>
      <w:r w:rsidR="007709DD" w:rsidRPr="003B1A2D">
        <w:rPr>
          <w:rFonts w:ascii="Arial" w:hAnsi="Arial" w:cs="Arial"/>
          <w:sz w:val="15"/>
          <w:szCs w:val="14"/>
        </w:rPr>
        <w:t>0</w:t>
      </w:r>
      <w:r w:rsidRPr="003B1A2D">
        <w:rPr>
          <w:rFonts w:ascii="Arial" w:hAnsi="Arial" w:cs="Arial"/>
          <w:sz w:val="15"/>
          <w:szCs w:val="14"/>
        </w:rPr>
        <w:t xml:space="preserve"> mmol) with </w:t>
      </w:r>
      <w:r w:rsidRPr="003B1A2D">
        <w:rPr>
          <w:rFonts w:ascii="Arial" w:hAnsi="Arial" w:cs="Arial"/>
          <w:b/>
          <w:sz w:val="15"/>
          <w:szCs w:val="14"/>
        </w:rPr>
        <w:t>B</w:t>
      </w:r>
      <w:r w:rsidRPr="003B1A2D">
        <w:rPr>
          <w:rFonts w:ascii="Arial" w:hAnsi="Arial" w:cs="Arial"/>
          <w:sz w:val="15"/>
          <w:szCs w:val="14"/>
        </w:rPr>
        <w:t xml:space="preserve"> (15 mg, 10 μmol, 5</w:t>
      </w:r>
      <w:r w:rsidR="007709DD" w:rsidRPr="003B1A2D">
        <w:rPr>
          <w:rFonts w:ascii="Arial" w:hAnsi="Arial" w:cs="Arial"/>
          <w:sz w:val="15"/>
          <w:szCs w:val="14"/>
        </w:rPr>
        <w:t>.0</w:t>
      </w:r>
      <w:r w:rsidRPr="003B1A2D">
        <w:rPr>
          <w:rFonts w:ascii="Arial" w:hAnsi="Arial" w:cs="Arial"/>
          <w:sz w:val="15"/>
          <w:szCs w:val="14"/>
        </w:rPr>
        <w:t xml:space="preserve"> mol%). The reaction time was 16 h. Pentane was used as eluent in the purification. </w:t>
      </w:r>
      <w:r w:rsidRPr="003B1A2D">
        <w:rPr>
          <w:rFonts w:ascii="Arial" w:hAnsi="Arial" w:cs="Arial"/>
          <w:b/>
          <w:sz w:val="15"/>
          <w:szCs w:val="14"/>
          <w:vertAlign w:val="superscript"/>
        </w:rPr>
        <w:t>1</w:t>
      </w:r>
      <w:r w:rsidRPr="003B1A2D">
        <w:rPr>
          <w:rFonts w:ascii="Arial" w:hAnsi="Arial" w:cs="Arial"/>
          <w:b/>
          <w:sz w:val="15"/>
          <w:szCs w:val="14"/>
        </w:rPr>
        <w:t>H NMR</w:t>
      </w:r>
      <w:r w:rsidRPr="003B1A2D">
        <w:rPr>
          <w:rFonts w:ascii="Arial" w:hAnsi="Arial" w:cs="Arial"/>
          <w:sz w:val="15"/>
          <w:szCs w:val="14"/>
        </w:rPr>
        <w:t xml:space="preserve"> (400 MHz, CDCl</w:t>
      </w:r>
      <w:r w:rsidRPr="003B1A2D">
        <w:rPr>
          <w:rFonts w:ascii="Arial" w:hAnsi="Arial" w:cs="Arial"/>
          <w:sz w:val="15"/>
          <w:szCs w:val="14"/>
          <w:vertAlign w:val="subscript"/>
        </w:rPr>
        <w:t>3</w:t>
      </w:r>
      <w:r w:rsidRPr="003B1A2D">
        <w:rPr>
          <w:rFonts w:ascii="Arial" w:hAnsi="Arial" w:cs="Arial"/>
          <w:sz w:val="15"/>
          <w:szCs w:val="14"/>
        </w:rPr>
        <w:t xml:space="preserve">) δ 7.37 – 7.31 (m, 4H), 7.25 – 7.18 (m, 1H), 6.38 (bs, 1H), 6.16 (s, 1H), 6.07 (dd, </w:t>
      </w:r>
      <w:r w:rsidRPr="003B1A2D">
        <w:rPr>
          <w:rFonts w:ascii="Arial" w:hAnsi="Arial" w:cs="Arial"/>
          <w:i/>
          <w:iCs/>
          <w:sz w:val="15"/>
          <w:szCs w:val="14"/>
        </w:rPr>
        <w:t>J</w:t>
      </w:r>
      <w:r w:rsidRPr="003B1A2D">
        <w:rPr>
          <w:rFonts w:ascii="Arial" w:hAnsi="Arial" w:cs="Arial"/>
          <w:sz w:val="15"/>
          <w:szCs w:val="14"/>
        </w:rPr>
        <w:t xml:space="preserve"> = 17.3, 10.4 Hz, 1H), 5.05 (dd, </w:t>
      </w:r>
      <w:r w:rsidRPr="003B1A2D">
        <w:rPr>
          <w:rFonts w:ascii="Arial" w:hAnsi="Arial" w:cs="Arial"/>
          <w:i/>
          <w:iCs/>
          <w:sz w:val="15"/>
          <w:szCs w:val="14"/>
        </w:rPr>
        <w:t>J</w:t>
      </w:r>
      <w:r w:rsidRPr="003B1A2D">
        <w:rPr>
          <w:rFonts w:ascii="Arial" w:hAnsi="Arial" w:cs="Arial"/>
          <w:sz w:val="15"/>
          <w:szCs w:val="14"/>
        </w:rPr>
        <w:t xml:space="preserve"> = 17.3, 1.7 Hz, 1H), 4.95 (dd, </w:t>
      </w:r>
      <w:r w:rsidRPr="003B1A2D">
        <w:rPr>
          <w:rFonts w:ascii="Arial" w:hAnsi="Arial" w:cs="Arial"/>
          <w:i/>
          <w:iCs/>
          <w:sz w:val="15"/>
          <w:szCs w:val="14"/>
        </w:rPr>
        <w:t>J</w:t>
      </w:r>
      <w:r w:rsidRPr="003B1A2D">
        <w:rPr>
          <w:rFonts w:ascii="Arial" w:hAnsi="Arial" w:cs="Arial"/>
          <w:sz w:val="15"/>
          <w:szCs w:val="14"/>
        </w:rPr>
        <w:t xml:space="preserve"> = 10.4, 1.6 Hz, 1H), 2.59 (d, </w:t>
      </w:r>
      <w:r w:rsidRPr="003B1A2D">
        <w:rPr>
          <w:rFonts w:ascii="Arial" w:hAnsi="Arial" w:cs="Arial"/>
          <w:i/>
          <w:iCs/>
          <w:sz w:val="15"/>
          <w:szCs w:val="14"/>
        </w:rPr>
        <w:t>J</w:t>
      </w:r>
      <w:r w:rsidRPr="003B1A2D">
        <w:rPr>
          <w:rFonts w:ascii="Arial" w:hAnsi="Arial" w:cs="Arial"/>
          <w:sz w:val="15"/>
          <w:szCs w:val="14"/>
        </w:rPr>
        <w:t xml:space="preserve"> = 12.3 Hz, 1H), 2.51 (d, </w:t>
      </w:r>
      <w:r w:rsidRPr="003B1A2D">
        <w:rPr>
          <w:rFonts w:ascii="Arial" w:hAnsi="Arial" w:cs="Arial"/>
          <w:i/>
          <w:iCs/>
          <w:sz w:val="15"/>
          <w:szCs w:val="14"/>
        </w:rPr>
        <w:t>J</w:t>
      </w:r>
      <w:r w:rsidRPr="003B1A2D">
        <w:rPr>
          <w:rFonts w:ascii="Arial" w:hAnsi="Arial" w:cs="Arial"/>
          <w:sz w:val="15"/>
          <w:szCs w:val="14"/>
        </w:rPr>
        <w:t xml:space="preserve"> = 12.4 Hz, 1H), 2.02 (d, </w:t>
      </w:r>
      <w:r w:rsidRPr="003B1A2D">
        <w:rPr>
          <w:rFonts w:ascii="Arial" w:hAnsi="Arial" w:cs="Arial"/>
          <w:i/>
          <w:iCs/>
          <w:sz w:val="15"/>
          <w:szCs w:val="14"/>
        </w:rPr>
        <w:t>J</w:t>
      </w:r>
      <w:r w:rsidRPr="003B1A2D">
        <w:rPr>
          <w:rFonts w:ascii="Arial" w:hAnsi="Arial" w:cs="Arial"/>
          <w:sz w:val="15"/>
          <w:szCs w:val="14"/>
        </w:rPr>
        <w:t xml:space="preserve"> = 1.4 Hz, 3H), 1.34 (s, 3H). </w:t>
      </w:r>
      <w:r w:rsidRPr="003B1A2D">
        <w:rPr>
          <w:rFonts w:ascii="Arial" w:hAnsi="Arial" w:cs="Arial"/>
          <w:b/>
          <w:sz w:val="15"/>
          <w:szCs w:val="14"/>
          <w:vertAlign w:val="superscript"/>
        </w:rPr>
        <w:t>13</w:t>
      </w:r>
      <w:r w:rsidRPr="003B1A2D">
        <w:rPr>
          <w:rFonts w:ascii="Arial" w:hAnsi="Arial" w:cs="Arial"/>
          <w:b/>
          <w:sz w:val="15"/>
          <w:szCs w:val="14"/>
        </w:rPr>
        <w:t>C NMR</w:t>
      </w:r>
      <w:r w:rsidRPr="003B1A2D">
        <w:rPr>
          <w:rFonts w:ascii="Arial" w:hAnsi="Arial" w:cs="Arial"/>
          <w:sz w:val="15"/>
          <w:szCs w:val="14"/>
        </w:rPr>
        <w:t xml:space="preserve"> (101 MHz, CDCl</w:t>
      </w:r>
      <w:r w:rsidRPr="003B1A2D">
        <w:rPr>
          <w:rFonts w:ascii="Arial" w:hAnsi="Arial" w:cs="Arial"/>
          <w:sz w:val="15"/>
          <w:szCs w:val="14"/>
          <w:vertAlign w:val="subscript"/>
        </w:rPr>
        <w:t>3</w:t>
      </w:r>
      <w:r w:rsidRPr="003B1A2D">
        <w:rPr>
          <w:rFonts w:ascii="Arial" w:hAnsi="Arial" w:cs="Arial"/>
          <w:sz w:val="15"/>
          <w:szCs w:val="14"/>
        </w:rPr>
        <w:t xml:space="preserve">) δ 147.0, 145.4, 137.6, 134.8, 132.5, 129.1 (2C), 128.2 (2C), 126.6, 126.4, 111.0, 43.6, 41.8, 23.6, 13.4. </w:t>
      </w:r>
      <w:r w:rsidRPr="003B1A2D">
        <w:rPr>
          <w:rFonts w:ascii="Arial" w:hAnsi="Arial" w:cs="Arial"/>
          <w:b/>
          <w:bCs/>
          <w:sz w:val="15"/>
          <w:szCs w:val="14"/>
        </w:rPr>
        <w:t>HRMS</w:t>
      </w:r>
      <w:r w:rsidRPr="003B1A2D">
        <w:rPr>
          <w:rFonts w:ascii="Arial" w:hAnsi="Arial" w:cs="Arial"/>
          <w:bCs/>
          <w:sz w:val="15"/>
          <w:szCs w:val="14"/>
        </w:rPr>
        <w:t xml:space="preserve"> </w:t>
      </w:r>
      <w:r w:rsidRPr="003B1A2D">
        <w:rPr>
          <w:rFonts w:ascii="Arial" w:hAnsi="Arial" w:cs="Arial"/>
          <w:sz w:val="15"/>
          <w:szCs w:val="14"/>
        </w:rPr>
        <w:t xml:space="preserve">(APCI) </w:t>
      </w:r>
      <w:r w:rsidRPr="003B1A2D">
        <w:rPr>
          <w:rFonts w:ascii="Arial" w:hAnsi="Arial" w:cs="Arial"/>
          <w:i/>
          <w:iCs/>
          <w:sz w:val="15"/>
          <w:szCs w:val="14"/>
        </w:rPr>
        <w:t xml:space="preserve">m/z </w:t>
      </w:r>
      <w:r w:rsidRPr="003B1A2D">
        <w:rPr>
          <w:rFonts w:ascii="Arial" w:hAnsi="Arial" w:cs="Arial"/>
          <w:sz w:val="15"/>
          <w:szCs w:val="14"/>
        </w:rPr>
        <w:t>calculated for C</w:t>
      </w:r>
      <w:r w:rsidRPr="003B1A2D">
        <w:rPr>
          <w:rFonts w:ascii="Arial" w:hAnsi="Arial" w:cs="Arial"/>
          <w:sz w:val="15"/>
          <w:szCs w:val="14"/>
          <w:vertAlign w:val="subscript"/>
        </w:rPr>
        <w:t>16</w:t>
      </w:r>
      <w:r w:rsidRPr="003B1A2D">
        <w:rPr>
          <w:rFonts w:ascii="Arial" w:hAnsi="Arial" w:cs="Arial"/>
          <w:sz w:val="15"/>
          <w:szCs w:val="14"/>
        </w:rPr>
        <w:t>H</w:t>
      </w:r>
      <w:r w:rsidRPr="003B1A2D">
        <w:rPr>
          <w:rFonts w:ascii="Arial" w:hAnsi="Arial" w:cs="Arial"/>
          <w:sz w:val="15"/>
          <w:szCs w:val="14"/>
          <w:vertAlign w:val="subscript"/>
        </w:rPr>
        <w:t>19</w:t>
      </w:r>
      <w:r w:rsidRPr="003B1A2D">
        <w:rPr>
          <w:rFonts w:ascii="Arial" w:hAnsi="Arial" w:cs="Arial"/>
          <w:sz w:val="15"/>
          <w:szCs w:val="14"/>
          <w:vertAlign w:val="superscript"/>
        </w:rPr>
        <w:t>+</w:t>
      </w:r>
      <w:r w:rsidRPr="003B1A2D">
        <w:rPr>
          <w:rFonts w:ascii="Arial" w:hAnsi="Arial" w:cs="Arial"/>
          <w:sz w:val="15"/>
          <w:szCs w:val="14"/>
        </w:rPr>
        <w:t xml:space="preserve"> [M+H]</w:t>
      </w:r>
      <w:r w:rsidRPr="003B1A2D">
        <w:rPr>
          <w:rFonts w:ascii="Arial" w:hAnsi="Arial" w:cs="Arial"/>
          <w:sz w:val="15"/>
          <w:szCs w:val="14"/>
          <w:vertAlign w:val="superscript"/>
        </w:rPr>
        <w:t>+</w:t>
      </w:r>
      <w:r w:rsidRPr="003B1A2D">
        <w:rPr>
          <w:rFonts w:ascii="Arial" w:hAnsi="Arial" w:cs="Arial"/>
          <w:sz w:val="15"/>
          <w:szCs w:val="14"/>
        </w:rPr>
        <w:t>: 211.1481, found: 211.1481.</w:t>
      </w:r>
    </w:p>
    <w:p w14:paraId="3D9907A0" w14:textId="28861DF6" w:rsidR="00423528" w:rsidRPr="003B1A2D" w:rsidRDefault="00423528" w:rsidP="00423528">
      <w:pPr>
        <w:spacing w:before="120" w:after="120" w:line="200" w:lineRule="exact"/>
        <w:jc w:val="both"/>
        <w:rPr>
          <w:rFonts w:ascii="Arial" w:hAnsi="Arial" w:cs="Arial"/>
          <w:sz w:val="15"/>
          <w:szCs w:val="14"/>
        </w:rPr>
      </w:pPr>
      <w:r w:rsidRPr="003B1A2D">
        <w:rPr>
          <w:rFonts w:ascii="Arial" w:hAnsi="Arial" w:cs="Arial"/>
          <w:b/>
          <w:bCs/>
          <w:sz w:val="15"/>
          <w:szCs w:val="14"/>
        </w:rPr>
        <w:t>(3-Methyl-3-vinylcyclobut-1-en-1-yl)benzene (</w:t>
      </w:r>
      <w:r w:rsidR="00D46828" w:rsidRPr="003B1A2D">
        <w:rPr>
          <w:rFonts w:ascii="Arial" w:hAnsi="Arial" w:cs="Arial"/>
          <w:b/>
          <w:sz w:val="15"/>
          <w:szCs w:val="14"/>
        </w:rPr>
        <w:t>vinylcyclobutene</w:t>
      </w:r>
      <w:r w:rsidR="00575825" w:rsidRPr="003B1A2D">
        <w:rPr>
          <w:rFonts w:ascii="Arial" w:hAnsi="Arial" w:cs="Arial"/>
          <w:b/>
          <w:bCs/>
          <w:sz w:val="15"/>
          <w:szCs w:val="14"/>
        </w:rPr>
        <w:t xml:space="preserve"> </w:t>
      </w:r>
      <w:r w:rsidRPr="003B1A2D">
        <w:rPr>
          <w:rFonts w:ascii="Arial" w:hAnsi="Arial" w:cs="Arial"/>
          <w:b/>
          <w:bCs/>
          <w:sz w:val="15"/>
          <w:szCs w:val="14"/>
        </w:rPr>
        <w:t>3</w:t>
      </w:r>
      <w:r w:rsidR="00D868E1" w:rsidRPr="003B1A2D">
        <w:rPr>
          <w:rFonts w:ascii="Arial" w:hAnsi="Arial" w:cs="Arial"/>
          <w:b/>
          <w:bCs/>
          <w:sz w:val="15"/>
          <w:szCs w:val="14"/>
        </w:rPr>
        <w:t>ab</w:t>
      </w:r>
      <w:r w:rsidRPr="003B1A2D">
        <w:rPr>
          <w:rFonts w:ascii="Arial" w:hAnsi="Arial" w:cs="Arial"/>
          <w:b/>
          <w:bCs/>
          <w:sz w:val="15"/>
          <w:szCs w:val="14"/>
        </w:rPr>
        <w:t xml:space="preserve">) </w:t>
      </w:r>
      <w:r w:rsidRPr="003B1A2D">
        <w:rPr>
          <w:rFonts w:ascii="Arial" w:hAnsi="Arial" w:cs="Arial"/>
          <w:sz w:val="15"/>
          <w:szCs w:val="14"/>
        </w:rPr>
        <w:t>was synthesized (colorless oil, 23 mg, 68%) according to the general procedure starting from ethynylbenzene (22 μL, 0.2</w:t>
      </w:r>
      <w:r w:rsidR="007709DD" w:rsidRPr="003B1A2D">
        <w:rPr>
          <w:rFonts w:ascii="Arial" w:hAnsi="Arial" w:cs="Arial"/>
          <w:sz w:val="15"/>
          <w:szCs w:val="14"/>
        </w:rPr>
        <w:t>0</w:t>
      </w:r>
      <w:r w:rsidRPr="003B1A2D">
        <w:rPr>
          <w:rFonts w:ascii="Arial" w:hAnsi="Arial" w:cs="Arial"/>
          <w:sz w:val="15"/>
          <w:szCs w:val="14"/>
        </w:rPr>
        <w:t xml:space="preserve"> mmol) and isoprene (40 μL, 0.4</w:t>
      </w:r>
      <w:r w:rsidR="007709DD" w:rsidRPr="003B1A2D">
        <w:rPr>
          <w:rFonts w:ascii="Arial" w:hAnsi="Arial" w:cs="Arial"/>
          <w:sz w:val="15"/>
          <w:szCs w:val="14"/>
        </w:rPr>
        <w:t>0</w:t>
      </w:r>
      <w:r w:rsidRPr="003B1A2D">
        <w:rPr>
          <w:rFonts w:ascii="Arial" w:hAnsi="Arial" w:cs="Arial"/>
          <w:sz w:val="15"/>
          <w:szCs w:val="14"/>
        </w:rPr>
        <w:t xml:space="preserve"> mmol) with </w:t>
      </w:r>
      <w:r w:rsidR="005C2F4A" w:rsidRPr="003B1A2D">
        <w:rPr>
          <w:rFonts w:ascii="Arial" w:hAnsi="Arial" w:cs="Arial"/>
          <w:b/>
          <w:sz w:val="15"/>
          <w:szCs w:val="14"/>
        </w:rPr>
        <w:t>B</w:t>
      </w:r>
      <w:r w:rsidRPr="003B1A2D">
        <w:rPr>
          <w:rFonts w:ascii="Arial" w:hAnsi="Arial" w:cs="Arial"/>
          <w:sz w:val="15"/>
          <w:szCs w:val="14"/>
        </w:rPr>
        <w:t xml:space="preserve"> (9 mg, 6 μmol, 3 mol%). The reaction was performed at 50 ºC for 1</w:t>
      </w:r>
      <w:r w:rsidR="005553DB" w:rsidRPr="003B1A2D">
        <w:rPr>
          <w:rFonts w:ascii="Arial" w:hAnsi="Arial" w:cs="Arial"/>
          <w:sz w:val="15"/>
          <w:szCs w:val="14"/>
        </w:rPr>
        <w:t>9</w:t>
      </w:r>
      <w:r w:rsidRPr="003B1A2D">
        <w:rPr>
          <w:rFonts w:ascii="Arial" w:hAnsi="Arial" w:cs="Arial"/>
          <w:sz w:val="15"/>
          <w:szCs w:val="14"/>
        </w:rPr>
        <w:t xml:space="preserve"> h. Pentane was used as eluent in the purification. </w:t>
      </w:r>
      <w:r w:rsidRPr="003B1A2D">
        <w:rPr>
          <w:rFonts w:ascii="Arial" w:hAnsi="Arial" w:cs="Arial"/>
          <w:b/>
          <w:sz w:val="15"/>
          <w:szCs w:val="14"/>
          <w:vertAlign w:val="superscript"/>
        </w:rPr>
        <w:t>1</w:t>
      </w:r>
      <w:r w:rsidRPr="003B1A2D">
        <w:rPr>
          <w:rFonts w:ascii="Arial" w:hAnsi="Arial" w:cs="Arial"/>
          <w:b/>
          <w:sz w:val="15"/>
          <w:szCs w:val="14"/>
        </w:rPr>
        <w:t>H NMR</w:t>
      </w:r>
      <w:r w:rsidRPr="003B1A2D">
        <w:rPr>
          <w:rFonts w:ascii="Arial" w:hAnsi="Arial" w:cs="Arial"/>
          <w:sz w:val="15"/>
          <w:szCs w:val="14"/>
        </w:rPr>
        <w:t xml:space="preserve"> (300 MHz, CDCl</w:t>
      </w:r>
      <w:r w:rsidRPr="003B1A2D">
        <w:rPr>
          <w:rFonts w:ascii="Arial" w:hAnsi="Arial" w:cs="Arial"/>
          <w:sz w:val="15"/>
          <w:szCs w:val="14"/>
          <w:vertAlign w:val="subscript"/>
        </w:rPr>
        <w:t>3</w:t>
      </w:r>
      <w:r w:rsidRPr="003B1A2D">
        <w:rPr>
          <w:rFonts w:ascii="Arial" w:hAnsi="Arial" w:cs="Arial"/>
          <w:sz w:val="15"/>
          <w:szCs w:val="14"/>
        </w:rPr>
        <w:t xml:space="preserve">) δ 7.42 – 7.31 (m, 4H), 7.30 – 7.23 (m, 1H), 6.43 (s, 1H), 6.11 (dd, </w:t>
      </w:r>
      <w:r w:rsidRPr="003B1A2D">
        <w:rPr>
          <w:rFonts w:ascii="Arial" w:hAnsi="Arial" w:cs="Arial"/>
          <w:i/>
          <w:iCs/>
          <w:sz w:val="15"/>
          <w:szCs w:val="14"/>
        </w:rPr>
        <w:t>J</w:t>
      </w:r>
      <w:r w:rsidRPr="003B1A2D">
        <w:rPr>
          <w:rFonts w:ascii="Arial" w:hAnsi="Arial" w:cs="Arial"/>
          <w:sz w:val="15"/>
          <w:szCs w:val="14"/>
        </w:rPr>
        <w:t xml:space="preserve"> = 17.3, 10.4 Hz, 1H), 5.09 (dd, </w:t>
      </w:r>
      <w:r w:rsidRPr="003B1A2D">
        <w:rPr>
          <w:rFonts w:ascii="Arial" w:hAnsi="Arial" w:cs="Arial"/>
          <w:i/>
          <w:iCs/>
          <w:sz w:val="15"/>
          <w:szCs w:val="14"/>
        </w:rPr>
        <w:t>J</w:t>
      </w:r>
      <w:r w:rsidRPr="003B1A2D">
        <w:rPr>
          <w:rFonts w:ascii="Arial" w:hAnsi="Arial" w:cs="Arial"/>
          <w:sz w:val="15"/>
          <w:szCs w:val="14"/>
        </w:rPr>
        <w:t xml:space="preserve"> = 17.3, 1.6 Hz, 1H), 4.98 (dd, </w:t>
      </w:r>
      <w:r w:rsidRPr="003B1A2D">
        <w:rPr>
          <w:rFonts w:ascii="Arial" w:hAnsi="Arial" w:cs="Arial"/>
          <w:i/>
          <w:iCs/>
          <w:sz w:val="15"/>
          <w:szCs w:val="14"/>
        </w:rPr>
        <w:t>J</w:t>
      </w:r>
      <w:r w:rsidRPr="003B1A2D">
        <w:rPr>
          <w:rFonts w:ascii="Arial" w:hAnsi="Arial" w:cs="Arial"/>
          <w:sz w:val="15"/>
          <w:szCs w:val="14"/>
        </w:rPr>
        <w:t xml:space="preserve"> = 10.4, 1.6 Hz, 1H), 2.72 (d, </w:t>
      </w:r>
      <w:r w:rsidRPr="003B1A2D">
        <w:rPr>
          <w:rFonts w:ascii="Arial" w:hAnsi="Arial" w:cs="Arial"/>
          <w:i/>
          <w:iCs/>
          <w:sz w:val="15"/>
          <w:szCs w:val="14"/>
        </w:rPr>
        <w:t>J</w:t>
      </w:r>
      <w:r w:rsidRPr="003B1A2D">
        <w:rPr>
          <w:rFonts w:ascii="Arial" w:hAnsi="Arial" w:cs="Arial"/>
          <w:sz w:val="15"/>
          <w:szCs w:val="14"/>
        </w:rPr>
        <w:t xml:space="preserve"> = 12.6 Hz, 1H), 2.63 (d, </w:t>
      </w:r>
      <w:r w:rsidRPr="003B1A2D">
        <w:rPr>
          <w:rFonts w:ascii="Arial" w:hAnsi="Arial" w:cs="Arial"/>
          <w:i/>
          <w:iCs/>
          <w:sz w:val="15"/>
          <w:szCs w:val="14"/>
        </w:rPr>
        <w:t>J</w:t>
      </w:r>
      <w:r w:rsidRPr="003B1A2D">
        <w:rPr>
          <w:rFonts w:ascii="Arial" w:hAnsi="Arial" w:cs="Arial"/>
          <w:sz w:val="15"/>
          <w:szCs w:val="14"/>
        </w:rPr>
        <w:t xml:space="preserve"> = 12.6 Hz, 1H), 1.40 (s, 3H). </w:t>
      </w:r>
      <w:r w:rsidRPr="003B1A2D">
        <w:rPr>
          <w:rFonts w:ascii="Arial" w:hAnsi="Arial" w:cs="Arial"/>
          <w:b/>
          <w:sz w:val="15"/>
          <w:szCs w:val="14"/>
          <w:vertAlign w:val="superscript"/>
        </w:rPr>
        <w:t>13</w:t>
      </w:r>
      <w:r w:rsidRPr="003B1A2D">
        <w:rPr>
          <w:rFonts w:ascii="Arial" w:hAnsi="Arial" w:cs="Arial"/>
          <w:b/>
          <w:sz w:val="15"/>
          <w:szCs w:val="14"/>
        </w:rPr>
        <w:t>C NMR</w:t>
      </w:r>
      <w:r w:rsidRPr="003B1A2D">
        <w:rPr>
          <w:rFonts w:ascii="Arial" w:hAnsi="Arial" w:cs="Arial"/>
          <w:sz w:val="15"/>
          <w:szCs w:val="14"/>
        </w:rPr>
        <w:t xml:space="preserve"> (126 MHz, CDCl</w:t>
      </w:r>
      <w:r w:rsidRPr="003B1A2D">
        <w:rPr>
          <w:rFonts w:ascii="Arial" w:hAnsi="Arial" w:cs="Arial"/>
          <w:sz w:val="15"/>
          <w:szCs w:val="14"/>
          <w:vertAlign w:val="subscript"/>
        </w:rPr>
        <w:t>3</w:t>
      </w:r>
      <w:r w:rsidRPr="003B1A2D">
        <w:rPr>
          <w:rFonts w:ascii="Arial" w:hAnsi="Arial" w:cs="Arial"/>
          <w:sz w:val="15"/>
          <w:szCs w:val="14"/>
        </w:rPr>
        <w:t xml:space="preserve">) δ 145.2, 143.2, 134.8, 133.9, 128.3 (2C), 127.7, 124.5 (2C), 111.1, 44.7, 42.2, 23.5. </w:t>
      </w:r>
      <w:r w:rsidRPr="003B1A2D">
        <w:rPr>
          <w:rFonts w:ascii="Arial" w:hAnsi="Arial" w:cs="Arial"/>
          <w:b/>
          <w:bCs/>
          <w:sz w:val="15"/>
          <w:szCs w:val="14"/>
        </w:rPr>
        <w:t>HRMS</w:t>
      </w:r>
      <w:r w:rsidRPr="003B1A2D">
        <w:rPr>
          <w:rFonts w:ascii="Arial" w:hAnsi="Arial" w:cs="Arial"/>
          <w:bCs/>
          <w:sz w:val="15"/>
          <w:szCs w:val="14"/>
        </w:rPr>
        <w:t xml:space="preserve"> </w:t>
      </w:r>
      <w:r w:rsidRPr="003B1A2D">
        <w:rPr>
          <w:rFonts w:ascii="Arial" w:hAnsi="Arial" w:cs="Arial"/>
          <w:sz w:val="15"/>
          <w:szCs w:val="14"/>
        </w:rPr>
        <w:t xml:space="preserve">(APCI) </w:t>
      </w:r>
      <w:r w:rsidRPr="003B1A2D">
        <w:rPr>
          <w:rFonts w:ascii="Arial" w:hAnsi="Arial" w:cs="Arial"/>
          <w:i/>
          <w:iCs/>
          <w:sz w:val="15"/>
          <w:szCs w:val="14"/>
        </w:rPr>
        <w:t xml:space="preserve">m/z </w:t>
      </w:r>
      <w:r w:rsidRPr="003B1A2D">
        <w:rPr>
          <w:rFonts w:ascii="Arial" w:hAnsi="Arial" w:cs="Arial"/>
          <w:sz w:val="15"/>
          <w:szCs w:val="14"/>
        </w:rPr>
        <w:t>calculated for C</w:t>
      </w:r>
      <w:r w:rsidRPr="003B1A2D">
        <w:rPr>
          <w:rFonts w:ascii="Arial" w:hAnsi="Arial" w:cs="Arial"/>
          <w:sz w:val="15"/>
          <w:szCs w:val="14"/>
          <w:vertAlign w:val="subscript"/>
        </w:rPr>
        <w:t>13</w:t>
      </w:r>
      <w:r w:rsidRPr="003B1A2D">
        <w:rPr>
          <w:rFonts w:ascii="Arial" w:hAnsi="Arial" w:cs="Arial"/>
          <w:sz w:val="15"/>
          <w:szCs w:val="14"/>
        </w:rPr>
        <w:t>H</w:t>
      </w:r>
      <w:r w:rsidRPr="003B1A2D">
        <w:rPr>
          <w:rFonts w:ascii="Arial" w:hAnsi="Arial" w:cs="Arial"/>
          <w:sz w:val="15"/>
          <w:szCs w:val="14"/>
          <w:vertAlign w:val="subscript"/>
        </w:rPr>
        <w:t>15</w:t>
      </w:r>
      <w:r w:rsidRPr="003B1A2D">
        <w:rPr>
          <w:rFonts w:ascii="Arial" w:hAnsi="Arial" w:cs="Arial"/>
          <w:sz w:val="15"/>
          <w:szCs w:val="14"/>
          <w:vertAlign w:val="superscript"/>
        </w:rPr>
        <w:t>+</w:t>
      </w:r>
      <w:r w:rsidRPr="003B1A2D">
        <w:rPr>
          <w:rFonts w:ascii="Arial" w:hAnsi="Arial" w:cs="Arial"/>
          <w:sz w:val="15"/>
          <w:szCs w:val="14"/>
        </w:rPr>
        <w:t xml:space="preserve"> [M+H]</w:t>
      </w:r>
      <w:r w:rsidRPr="003B1A2D">
        <w:rPr>
          <w:rFonts w:ascii="Arial" w:hAnsi="Arial" w:cs="Arial"/>
          <w:sz w:val="15"/>
          <w:szCs w:val="14"/>
          <w:vertAlign w:val="superscript"/>
        </w:rPr>
        <w:t>+</w:t>
      </w:r>
      <w:r w:rsidRPr="003B1A2D">
        <w:rPr>
          <w:rFonts w:ascii="Arial" w:hAnsi="Arial" w:cs="Arial"/>
          <w:sz w:val="15"/>
          <w:szCs w:val="14"/>
        </w:rPr>
        <w:t>: 171.1168, found: 171.1165.</w:t>
      </w:r>
    </w:p>
    <w:p w14:paraId="2BAC3040" w14:textId="5409EE2D" w:rsidR="00423528" w:rsidRPr="003B1A2D" w:rsidRDefault="00423528" w:rsidP="00423528">
      <w:pPr>
        <w:spacing w:before="120" w:after="120" w:line="200" w:lineRule="exact"/>
        <w:jc w:val="both"/>
        <w:rPr>
          <w:rFonts w:ascii="Arial" w:hAnsi="Arial" w:cs="Arial"/>
          <w:sz w:val="15"/>
          <w:szCs w:val="14"/>
        </w:rPr>
      </w:pPr>
      <w:r w:rsidRPr="003B1A2D">
        <w:rPr>
          <w:rFonts w:ascii="Arial" w:hAnsi="Arial" w:cs="Arial"/>
          <w:b/>
          <w:sz w:val="15"/>
          <w:szCs w:val="14"/>
        </w:rPr>
        <w:t>(3-Methyl-3-(prop-1-en-2-yl)cyclobut-1-en-1-yl)benzene (</w:t>
      </w:r>
      <w:r w:rsidR="00D46828" w:rsidRPr="003B1A2D">
        <w:rPr>
          <w:rFonts w:ascii="Arial" w:hAnsi="Arial" w:cs="Arial"/>
          <w:b/>
          <w:sz w:val="15"/>
          <w:szCs w:val="14"/>
        </w:rPr>
        <w:t>vinylcyclobutene</w:t>
      </w:r>
      <w:r w:rsidR="00575825" w:rsidRPr="003B1A2D">
        <w:rPr>
          <w:rFonts w:ascii="Arial" w:hAnsi="Arial" w:cs="Arial"/>
          <w:b/>
          <w:sz w:val="15"/>
          <w:szCs w:val="14"/>
        </w:rPr>
        <w:t xml:space="preserve"> </w:t>
      </w:r>
      <w:r w:rsidRPr="003B1A2D">
        <w:rPr>
          <w:rFonts w:ascii="Arial" w:hAnsi="Arial" w:cs="Arial"/>
          <w:b/>
          <w:sz w:val="15"/>
          <w:szCs w:val="14"/>
        </w:rPr>
        <w:t>3</w:t>
      </w:r>
      <w:r w:rsidR="00D868E1" w:rsidRPr="003B1A2D">
        <w:rPr>
          <w:rFonts w:ascii="Arial" w:hAnsi="Arial" w:cs="Arial"/>
          <w:b/>
          <w:sz w:val="15"/>
          <w:szCs w:val="14"/>
        </w:rPr>
        <w:t>ac</w:t>
      </w:r>
      <w:r w:rsidRPr="003B1A2D">
        <w:rPr>
          <w:rFonts w:ascii="Arial" w:hAnsi="Arial" w:cs="Arial"/>
          <w:b/>
          <w:sz w:val="15"/>
          <w:szCs w:val="14"/>
        </w:rPr>
        <w:t xml:space="preserve">) </w:t>
      </w:r>
      <w:r w:rsidRPr="003B1A2D">
        <w:rPr>
          <w:rFonts w:ascii="Arial" w:hAnsi="Arial" w:cs="Arial"/>
          <w:sz w:val="15"/>
          <w:szCs w:val="14"/>
        </w:rPr>
        <w:t>was synthesized (colorless oil, 21 mg, 57%) according to the general procedure starting from ethynylbenzene (22 μL, 0.2</w:t>
      </w:r>
      <w:r w:rsidR="007709DD" w:rsidRPr="003B1A2D">
        <w:rPr>
          <w:rFonts w:ascii="Arial" w:hAnsi="Arial" w:cs="Arial"/>
          <w:sz w:val="15"/>
          <w:szCs w:val="14"/>
        </w:rPr>
        <w:t>0</w:t>
      </w:r>
      <w:r w:rsidRPr="003B1A2D">
        <w:rPr>
          <w:rFonts w:ascii="Arial" w:hAnsi="Arial" w:cs="Arial"/>
          <w:sz w:val="15"/>
          <w:szCs w:val="14"/>
        </w:rPr>
        <w:t xml:space="preserve"> mmol) and 2,3-dimethylbuta-1,3-diene (45 μL, 0.4</w:t>
      </w:r>
      <w:r w:rsidR="007709DD" w:rsidRPr="003B1A2D">
        <w:rPr>
          <w:rFonts w:ascii="Arial" w:hAnsi="Arial" w:cs="Arial"/>
          <w:sz w:val="15"/>
          <w:szCs w:val="14"/>
        </w:rPr>
        <w:t>0</w:t>
      </w:r>
      <w:r w:rsidRPr="003B1A2D">
        <w:rPr>
          <w:rFonts w:ascii="Arial" w:hAnsi="Arial" w:cs="Arial"/>
          <w:sz w:val="15"/>
          <w:szCs w:val="14"/>
        </w:rPr>
        <w:t xml:space="preserve"> mmol) with </w:t>
      </w:r>
      <w:r w:rsidR="005C2F4A" w:rsidRPr="003B1A2D">
        <w:rPr>
          <w:rFonts w:ascii="Arial" w:hAnsi="Arial" w:cs="Arial"/>
          <w:b/>
          <w:sz w:val="15"/>
          <w:szCs w:val="14"/>
        </w:rPr>
        <w:t>B</w:t>
      </w:r>
      <w:r w:rsidRPr="003B1A2D">
        <w:rPr>
          <w:rFonts w:ascii="Arial" w:hAnsi="Arial" w:cs="Arial"/>
          <w:sz w:val="15"/>
          <w:szCs w:val="14"/>
        </w:rPr>
        <w:t xml:space="preserve"> (9 mg, 6 μmol, 3 mol%). The reaction was performed at 50 ºC for </w:t>
      </w:r>
      <w:r w:rsidR="005553DB" w:rsidRPr="003B1A2D">
        <w:rPr>
          <w:rFonts w:ascii="Arial" w:hAnsi="Arial" w:cs="Arial"/>
          <w:sz w:val="15"/>
          <w:szCs w:val="14"/>
        </w:rPr>
        <w:t>18</w:t>
      </w:r>
      <w:r w:rsidRPr="003B1A2D">
        <w:rPr>
          <w:rFonts w:ascii="Arial" w:hAnsi="Arial" w:cs="Arial"/>
          <w:sz w:val="15"/>
          <w:szCs w:val="14"/>
        </w:rPr>
        <w:t xml:space="preserve"> h. Pentane was used as eluent in the purification. </w:t>
      </w:r>
      <w:r w:rsidRPr="003B1A2D">
        <w:rPr>
          <w:rFonts w:ascii="Arial" w:hAnsi="Arial" w:cs="Arial"/>
          <w:b/>
          <w:sz w:val="15"/>
          <w:szCs w:val="14"/>
          <w:vertAlign w:val="superscript"/>
        </w:rPr>
        <w:t>1</w:t>
      </w:r>
      <w:r w:rsidRPr="003B1A2D">
        <w:rPr>
          <w:rFonts w:ascii="Arial" w:hAnsi="Arial" w:cs="Arial"/>
          <w:b/>
          <w:sz w:val="15"/>
          <w:szCs w:val="14"/>
        </w:rPr>
        <w:t>H NMR</w:t>
      </w:r>
      <w:r w:rsidRPr="003B1A2D">
        <w:rPr>
          <w:rFonts w:ascii="Arial" w:hAnsi="Arial" w:cs="Arial"/>
          <w:sz w:val="15"/>
          <w:szCs w:val="14"/>
        </w:rPr>
        <w:t xml:space="preserve"> (300 MHz, CDCl</w:t>
      </w:r>
      <w:r w:rsidRPr="003B1A2D">
        <w:rPr>
          <w:rFonts w:ascii="Arial" w:hAnsi="Arial" w:cs="Arial"/>
          <w:sz w:val="15"/>
          <w:szCs w:val="14"/>
          <w:vertAlign w:val="subscript"/>
        </w:rPr>
        <w:t>3</w:t>
      </w:r>
      <w:r w:rsidRPr="003B1A2D">
        <w:rPr>
          <w:rFonts w:ascii="Arial" w:hAnsi="Arial" w:cs="Arial"/>
          <w:sz w:val="15"/>
          <w:szCs w:val="14"/>
        </w:rPr>
        <w:t xml:space="preserve">) δ 7.41 – 7.31 (m, 4H), 7.30 – 7.22 (m, 1H), 6.55 (s, 1H), 4.83 – 4.75 (m, 2H), 2.79 (d, </w:t>
      </w:r>
      <w:r w:rsidRPr="003B1A2D">
        <w:rPr>
          <w:rFonts w:ascii="Arial" w:hAnsi="Arial" w:cs="Arial"/>
          <w:i/>
          <w:iCs/>
          <w:sz w:val="15"/>
          <w:szCs w:val="14"/>
        </w:rPr>
        <w:t>J</w:t>
      </w:r>
      <w:r w:rsidRPr="003B1A2D">
        <w:rPr>
          <w:rFonts w:ascii="Arial" w:hAnsi="Arial" w:cs="Arial"/>
          <w:sz w:val="15"/>
          <w:szCs w:val="14"/>
        </w:rPr>
        <w:t xml:space="preserve"> = 12.4 Hz, 1H), 2.57 (d, </w:t>
      </w:r>
      <w:r w:rsidRPr="003B1A2D">
        <w:rPr>
          <w:rFonts w:ascii="Arial" w:hAnsi="Arial" w:cs="Arial"/>
          <w:i/>
          <w:iCs/>
          <w:sz w:val="15"/>
          <w:szCs w:val="14"/>
        </w:rPr>
        <w:t>J</w:t>
      </w:r>
      <w:r w:rsidRPr="003B1A2D">
        <w:rPr>
          <w:rFonts w:ascii="Arial" w:hAnsi="Arial" w:cs="Arial"/>
          <w:sz w:val="15"/>
          <w:szCs w:val="14"/>
        </w:rPr>
        <w:t xml:space="preserve"> = 12.5 Hz, 1H), 1.84 (dd, </w:t>
      </w:r>
      <w:r w:rsidRPr="003B1A2D">
        <w:rPr>
          <w:rFonts w:ascii="Arial" w:hAnsi="Arial" w:cs="Arial"/>
          <w:i/>
          <w:iCs/>
          <w:sz w:val="15"/>
          <w:szCs w:val="14"/>
        </w:rPr>
        <w:t>J</w:t>
      </w:r>
      <w:r w:rsidRPr="003B1A2D">
        <w:rPr>
          <w:rFonts w:ascii="Arial" w:hAnsi="Arial" w:cs="Arial"/>
          <w:sz w:val="15"/>
          <w:szCs w:val="14"/>
        </w:rPr>
        <w:t xml:space="preserve"> = 1.4, 0.8 Hz, 3H), 1.42 (d, </w:t>
      </w:r>
      <w:r w:rsidRPr="003B1A2D">
        <w:rPr>
          <w:rFonts w:ascii="Arial" w:hAnsi="Arial" w:cs="Arial"/>
          <w:i/>
          <w:iCs/>
          <w:sz w:val="15"/>
          <w:szCs w:val="14"/>
        </w:rPr>
        <w:t>J</w:t>
      </w:r>
      <w:r w:rsidRPr="003B1A2D">
        <w:rPr>
          <w:rFonts w:ascii="Arial" w:hAnsi="Arial" w:cs="Arial"/>
          <w:sz w:val="15"/>
          <w:szCs w:val="14"/>
        </w:rPr>
        <w:t xml:space="preserve"> = 0.6 Hz, 3H). </w:t>
      </w:r>
      <w:r w:rsidRPr="003B1A2D">
        <w:rPr>
          <w:rFonts w:ascii="Arial" w:hAnsi="Arial" w:cs="Arial"/>
          <w:b/>
          <w:sz w:val="15"/>
          <w:szCs w:val="14"/>
          <w:vertAlign w:val="superscript"/>
        </w:rPr>
        <w:t>13</w:t>
      </w:r>
      <w:r w:rsidRPr="003B1A2D">
        <w:rPr>
          <w:rFonts w:ascii="Arial" w:hAnsi="Arial" w:cs="Arial"/>
          <w:b/>
          <w:sz w:val="15"/>
          <w:szCs w:val="14"/>
        </w:rPr>
        <w:t>C NMR</w:t>
      </w:r>
      <w:r w:rsidRPr="003B1A2D">
        <w:rPr>
          <w:rFonts w:ascii="Arial" w:hAnsi="Arial" w:cs="Arial"/>
          <w:sz w:val="15"/>
          <w:szCs w:val="14"/>
        </w:rPr>
        <w:t xml:space="preserve"> (126 MHz, CDCl</w:t>
      </w:r>
      <w:r w:rsidRPr="003B1A2D">
        <w:rPr>
          <w:rFonts w:ascii="Arial" w:hAnsi="Arial" w:cs="Arial"/>
          <w:sz w:val="15"/>
          <w:szCs w:val="14"/>
          <w:vertAlign w:val="subscript"/>
        </w:rPr>
        <w:t>3</w:t>
      </w:r>
      <w:r w:rsidRPr="003B1A2D">
        <w:rPr>
          <w:rFonts w:ascii="Arial" w:hAnsi="Arial" w:cs="Arial"/>
          <w:sz w:val="15"/>
          <w:szCs w:val="14"/>
        </w:rPr>
        <w:t xml:space="preserve">) δ 150.8, 143.2, 134.9, 134.3, 128.3 (2C), 127.6, 124.5 (2C), 109.0, 47.5, 41.3, 24.5, 19.3. </w:t>
      </w:r>
      <w:r w:rsidRPr="003B1A2D">
        <w:rPr>
          <w:rFonts w:ascii="Arial" w:hAnsi="Arial" w:cs="Arial"/>
          <w:b/>
          <w:bCs/>
          <w:sz w:val="15"/>
          <w:szCs w:val="14"/>
        </w:rPr>
        <w:t>HRMS</w:t>
      </w:r>
      <w:r w:rsidRPr="003B1A2D">
        <w:rPr>
          <w:rFonts w:ascii="Arial" w:hAnsi="Arial" w:cs="Arial"/>
          <w:bCs/>
          <w:sz w:val="15"/>
          <w:szCs w:val="14"/>
        </w:rPr>
        <w:t xml:space="preserve"> </w:t>
      </w:r>
      <w:r w:rsidRPr="003B1A2D">
        <w:rPr>
          <w:rFonts w:ascii="Arial" w:hAnsi="Arial" w:cs="Arial"/>
          <w:sz w:val="15"/>
          <w:szCs w:val="14"/>
        </w:rPr>
        <w:t xml:space="preserve">(APCI) </w:t>
      </w:r>
      <w:r w:rsidRPr="003B1A2D">
        <w:rPr>
          <w:rFonts w:ascii="Arial" w:hAnsi="Arial" w:cs="Arial"/>
          <w:i/>
          <w:iCs/>
          <w:sz w:val="15"/>
          <w:szCs w:val="14"/>
        </w:rPr>
        <w:t xml:space="preserve">m/z </w:t>
      </w:r>
      <w:r w:rsidRPr="003B1A2D">
        <w:rPr>
          <w:rFonts w:ascii="Arial" w:hAnsi="Arial" w:cs="Arial"/>
          <w:sz w:val="15"/>
          <w:szCs w:val="14"/>
        </w:rPr>
        <w:t>calculated for C</w:t>
      </w:r>
      <w:r w:rsidRPr="003B1A2D">
        <w:rPr>
          <w:rFonts w:ascii="Arial" w:hAnsi="Arial" w:cs="Arial"/>
          <w:sz w:val="15"/>
          <w:szCs w:val="14"/>
          <w:vertAlign w:val="subscript"/>
        </w:rPr>
        <w:t>14</w:t>
      </w:r>
      <w:r w:rsidRPr="003B1A2D">
        <w:rPr>
          <w:rFonts w:ascii="Arial" w:hAnsi="Arial" w:cs="Arial"/>
          <w:sz w:val="15"/>
          <w:szCs w:val="14"/>
        </w:rPr>
        <w:t>H</w:t>
      </w:r>
      <w:r w:rsidRPr="003B1A2D">
        <w:rPr>
          <w:rFonts w:ascii="Arial" w:hAnsi="Arial" w:cs="Arial"/>
          <w:sz w:val="15"/>
          <w:szCs w:val="14"/>
          <w:vertAlign w:val="subscript"/>
        </w:rPr>
        <w:t>17</w:t>
      </w:r>
      <w:r w:rsidRPr="003B1A2D">
        <w:rPr>
          <w:rFonts w:ascii="Arial" w:hAnsi="Arial" w:cs="Arial"/>
          <w:sz w:val="15"/>
          <w:szCs w:val="14"/>
          <w:vertAlign w:val="superscript"/>
        </w:rPr>
        <w:t>+</w:t>
      </w:r>
      <w:r w:rsidRPr="003B1A2D">
        <w:rPr>
          <w:rFonts w:ascii="Arial" w:hAnsi="Arial" w:cs="Arial"/>
          <w:sz w:val="15"/>
          <w:szCs w:val="14"/>
        </w:rPr>
        <w:t xml:space="preserve"> [M+H]</w:t>
      </w:r>
      <w:r w:rsidRPr="003B1A2D">
        <w:rPr>
          <w:rFonts w:ascii="Arial" w:hAnsi="Arial" w:cs="Arial"/>
          <w:sz w:val="15"/>
          <w:szCs w:val="14"/>
          <w:vertAlign w:val="superscript"/>
        </w:rPr>
        <w:t>+</w:t>
      </w:r>
      <w:r w:rsidRPr="003B1A2D">
        <w:rPr>
          <w:rFonts w:ascii="Arial" w:hAnsi="Arial" w:cs="Arial"/>
          <w:sz w:val="15"/>
          <w:szCs w:val="14"/>
        </w:rPr>
        <w:t>: 185.1325, found: 185.1323.</w:t>
      </w:r>
    </w:p>
    <w:p w14:paraId="626F4CFB" w14:textId="3E9DD58F" w:rsidR="005847E9" w:rsidRPr="003B1A2D" w:rsidRDefault="005847E9" w:rsidP="005847E9">
      <w:pPr>
        <w:spacing w:before="120" w:after="120" w:line="200" w:lineRule="exact"/>
        <w:jc w:val="both"/>
        <w:rPr>
          <w:rFonts w:ascii="Arial" w:hAnsi="Arial" w:cs="Arial"/>
          <w:sz w:val="15"/>
          <w:szCs w:val="14"/>
        </w:rPr>
      </w:pPr>
      <w:r w:rsidRPr="003B1A2D">
        <w:rPr>
          <w:rFonts w:ascii="Arial" w:hAnsi="Arial" w:cs="Arial"/>
          <w:b/>
          <w:sz w:val="15"/>
          <w:szCs w:val="14"/>
        </w:rPr>
        <w:t>3-Methyl-3-((</w:t>
      </w:r>
      <w:r w:rsidRPr="003B1A2D">
        <w:rPr>
          <w:rFonts w:ascii="Arial" w:hAnsi="Arial" w:cs="Arial"/>
          <w:b/>
          <w:i/>
          <w:iCs/>
          <w:sz w:val="15"/>
          <w:szCs w:val="14"/>
        </w:rPr>
        <w:t>S</w:t>
      </w:r>
      <w:r w:rsidRPr="003B1A2D">
        <w:rPr>
          <w:rFonts w:ascii="Arial" w:hAnsi="Arial" w:cs="Arial"/>
          <w:b/>
          <w:sz w:val="15"/>
          <w:szCs w:val="14"/>
        </w:rPr>
        <w:t>)-4-methylcyclohex-3-en-1-yl)cyclobut-1-en-1-yl)benzene</w:t>
      </w:r>
      <w:r w:rsidR="005964EF" w:rsidRPr="003B1A2D">
        <w:rPr>
          <w:rFonts w:ascii="Arial" w:hAnsi="Arial" w:cs="Arial"/>
          <w:b/>
          <w:sz w:val="15"/>
          <w:szCs w:val="14"/>
        </w:rPr>
        <w:t xml:space="preserve"> (</w:t>
      </w:r>
      <w:r w:rsidR="00B17E76" w:rsidRPr="003B1A2D">
        <w:rPr>
          <w:rFonts w:ascii="Arial" w:hAnsi="Arial" w:cs="Arial"/>
          <w:b/>
          <w:sz w:val="15"/>
          <w:szCs w:val="14"/>
        </w:rPr>
        <w:t xml:space="preserve">cyclobutene </w:t>
      </w:r>
      <w:r w:rsidR="005964EF" w:rsidRPr="003B1A2D">
        <w:rPr>
          <w:rFonts w:ascii="Arial" w:hAnsi="Arial" w:cs="Arial"/>
          <w:b/>
          <w:sz w:val="15"/>
          <w:szCs w:val="14"/>
        </w:rPr>
        <w:t>3a</w:t>
      </w:r>
      <w:r w:rsidR="00F22979" w:rsidRPr="003B1A2D">
        <w:rPr>
          <w:rFonts w:ascii="Arial" w:hAnsi="Arial" w:cs="Arial"/>
          <w:b/>
          <w:sz w:val="15"/>
          <w:szCs w:val="14"/>
        </w:rPr>
        <w:t>d</w:t>
      </w:r>
      <w:r w:rsidR="005964EF" w:rsidRPr="003B1A2D">
        <w:rPr>
          <w:rFonts w:ascii="Arial" w:hAnsi="Arial" w:cs="Arial"/>
          <w:b/>
          <w:sz w:val="15"/>
          <w:szCs w:val="14"/>
        </w:rPr>
        <w:t xml:space="preserve">) </w:t>
      </w:r>
      <w:r w:rsidR="005964EF" w:rsidRPr="003B1A2D">
        <w:rPr>
          <w:rFonts w:ascii="Arial" w:hAnsi="Arial" w:cs="Arial"/>
          <w:sz w:val="15"/>
          <w:szCs w:val="14"/>
        </w:rPr>
        <w:t xml:space="preserve">was synthesized </w:t>
      </w:r>
      <w:r w:rsidRPr="003B1A2D">
        <w:rPr>
          <w:rFonts w:ascii="Arial" w:hAnsi="Arial" w:cs="Arial"/>
          <w:sz w:val="15"/>
          <w:szCs w:val="14"/>
        </w:rPr>
        <w:t xml:space="preserve">as a mixture of diastereomers in a 1:1 ratio </w:t>
      </w:r>
      <w:r w:rsidR="005964EF" w:rsidRPr="003B1A2D">
        <w:rPr>
          <w:rFonts w:ascii="Arial" w:hAnsi="Arial" w:cs="Arial"/>
          <w:sz w:val="15"/>
          <w:szCs w:val="14"/>
        </w:rPr>
        <w:t xml:space="preserve">(yellow oil, 30 mg, 63%) </w:t>
      </w:r>
      <w:r w:rsidRPr="003B1A2D">
        <w:rPr>
          <w:rFonts w:ascii="Arial" w:hAnsi="Arial" w:cs="Arial"/>
          <w:sz w:val="15"/>
          <w:szCs w:val="14"/>
        </w:rPr>
        <w:t>according to the general procedure starting from ethynylbenzene (22 μL, 0.2</w:t>
      </w:r>
      <w:r w:rsidR="007709DD" w:rsidRPr="003B1A2D">
        <w:rPr>
          <w:rFonts w:ascii="Arial" w:hAnsi="Arial" w:cs="Arial"/>
          <w:sz w:val="15"/>
          <w:szCs w:val="14"/>
        </w:rPr>
        <w:t>0</w:t>
      </w:r>
      <w:r w:rsidRPr="003B1A2D">
        <w:rPr>
          <w:rFonts w:ascii="Arial" w:hAnsi="Arial" w:cs="Arial"/>
          <w:sz w:val="15"/>
          <w:szCs w:val="14"/>
        </w:rPr>
        <w:t xml:space="preserve"> mmol) and (</w:t>
      </w:r>
      <w:r w:rsidRPr="003B1A2D">
        <w:rPr>
          <w:rFonts w:ascii="Arial" w:hAnsi="Arial" w:cs="Arial"/>
          <w:i/>
          <w:sz w:val="15"/>
          <w:szCs w:val="14"/>
        </w:rPr>
        <w:t>S</w:t>
      </w:r>
      <w:r w:rsidRPr="003B1A2D">
        <w:rPr>
          <w:rFonts w:ascii="Arial" w:hAnsi="Arial" w:cs="Arial"/>
          <w:sz w:val="15"/>
          <w:szCs w:val="14"/>
        </w:rPr>
        <w:t>)-(–)-limonene (65 μL, 0.4</w:t>
      </w:r>
      <w:r w:rsidR="007709DD" w:rsidRPr="003B1A2D">
        <w:rPr>
          <w:rFonts w:ascii="Arial" w:hAnsi="Arial" w:cs="Arial"/>
          <w:sz w:val="15"/>
          <w:szCs w:val="14"/>
        </w:rPr>
        <w:t>0</w:t>
      </w:r>
      <w:r w:rsidRPr="003B1A2D">
        <w:rPr>
          <w:rFonts w:ascii="Arial" w:hAnsi="Arial" w:cs="Arial"/>
          <w:sz w:val="15"/>
          <w:szCs w:val="14"/>
        </w:rPr>
        <w:t xml:space="preserve"> mmol) with </w:t>
      </w:r>
      <w:r w:rsidR="005C2F4A" w:rsidRPr="003B1A2D">
        <w:rPr>
          <w:rFonts w:ascii="Arial" w:hAnsi="Arial" w:cs="Arial"/>
          <w:b/>
          <w:sz w:val="15"/>
          <w:szCs w:val="14"/>
        </w:rPr>
        <w:t>B</w:t>
      </w:r>
      <w:r w:rsidRPr="003B1A2D">
        <w:rPr>
          <w:rFonts w:ascii="Arial" w:hAnsi="Arial" w:cs="Arial"/>
          <w:sz w:val="15"/>
          <w:szCs w:val="14"/>
        </w:rPr>
        <w:t xml:space="preserve"> (15 mg, 10 μmol, 5</w:t>
      </w:r>
      <w:r w:rsidR="007709DD" w:rsidRPr="003B1A2D">
        <w:rPr>
          <w:rFonts w:ascii="Arial" w:hAnsi="Arial" w:cs="Arial"/>
          <w:sz w:val="15"/>
          <w:szCs w:val="14"/>
        </w:rPr>
        <w:t>.0</w:t>
      </w:r>
      <w:r w:rsidRPr="003B1A2D">
        <w:rPr>
          <w:rFonts w:ascii="Arial" w:hAnsi="Arial" w:cs="Arial"/>
          <w:sz w:val="15"/>
          <w:szCs w:val="14"/>
        </w:rPr>
        <w:t xml:space="preserve"> mol%). The reaction time was 72 h. Cyclohexane was used as eluent in the purification. The structure was confirmed by </w:t>
      </w:r>
      <w:r w:rsidRPr="003B1A2D">
        <w:rPr>
          <w:rFonts w:ascii="Arial" w:hAnsi="Arial" w:cs="Arial"/>
          <w:sz w:val="15"/>
          <w:szCs w:val="14"/>
          <w:vertAlign w:val="superscript"/>
        </w:rPr>
        <w:t>1</w:t>
      </w:r>
      <w:r w:rsidRPr="003B1A2D">
        <w:rPr>
          <w:rFonts w:ascii="Arial" w:hAnsi="Arial" w:cs="Arial"/>
          <w:sz w:val="15"/>
          <w:szCs w:val="14"/>
        </w:rPr>
        <w:t>H-</w:t>
      </w:r>
      <w:r w:rsidRPr="003B1A2D">
        <w:rPr>
          <w:rFonts w:ascii="Arial" w:hAnsi="Arial" w:cs="Arial"/>
          <w:sz w:val="15"/>
          <w:szCs w:val="14"/>
          <w:vertAlign w:val="superscript"/>
        </w:rPr>
        <w:t>1</w:t>
      </w:r>
      <w:r w:rsidRPr="003B1A2D">
        <w:rPr>
          <w:rFonts w:ascii="Arial" w:hAnsi="Arial" w:cs="Arial"/>
          <w:sz w:val="15"/>
          <w:szCs w:val="14"/>
        </w:rPr>
        <w:t xml:space="preserve">H COSY, </w:t>
      </w:r>
      <w:r w:rsidRPr="003B1A2D">
        <w:rPr>
          <w:rFonts w:ascii="Arial" w:hAnsi="Arial" w:cs="Arial"/>
          <w:sz w:val="15"/>
          <w:szCs w:val="14"/>
          <w:vertAlign w:val="superscript"/>
        </w:rPr>
        <w:t>1</w:t>
      </w:r>
      <w:r w:rsidRPr="003B1A2D">
        <w:rPr>
          <w:rFonts w:ascii="Arial" w:hAnsi="Arial" w:cs="Arial"/>
          <w:sz w:val="15"/>
          <w:szCs w:val="14"/>
        </w:rPr>
        <w:t>H-</w:t>
      </w:r>
      <w:r w:rsidRPr="003B1A2D">
        <w:rPr>
          <w:rFonts w:ascii="Arial" w:hAnsi="Arial" w:cs="Arial"/>
          <w:sz w:val="15"/>
          <w:szCs w:val="14"/>
          <w:vertAlign w:val="superscript"/>
        </w:rPr>
        <w:t>13</w:t>
      </w:r>
      <w:r w:rsidRPr="003B1A2D">
        <w:rPr>
          <w:rFonts w:ascii="Arial" w:hAnsi="Arial" w:cs="Arial"/>
          <w:sz w:val="15"/>
          <w:szCs w:val="14"/>
        </w:rPr>
        <w:t xml:space="preserve">C HMQC and </w:t>
      </w:r>
      <w:r w:rsidRPr="003B1A2D">
        <w:rPr>
          <w:rFonts w:ascii="Arial" w:hAnsi="Arial" w:cs="Arial"/>
          <w:sz w:val="15"/>
          <w:szCs w:val="14"/>
          <w:vertAlign w:val="superscript"/>
        </w:rPr>
        <w:t>1</w:t>
      </w:r>
      <w:r w:rsidRPr="003B1A2D">
        <w:rPr>
          <w:rFonts w:ascii="Arial" w:hAnsi="Arial" w:cs="Arial"/>
          <w:sz w:val="15"/>
          <w:szCs w:val="14"/>
        </w:rPr>
        <w:t>H-</w:t>
      </w:r>
      <w:r w:rsidRPr="003B1A2D">
        <w:rPr>
          <w:rFonts w:ascii="Arial" w:hAnsi="Arial" w:cs="Arial"/>
          <w:sz w:val="15"/>
          <w:szCs w:val="14"/>
          <w:vertAlign w:val="superscript"/>
        </w:rPr>
        <w:t>13</w:t>
      </w:r>
      <w:r w:rsidRPr="003B1A2D">
        <w:rPr>
          <w:rFonts w:ascii="Arial" w:hAnsi="Arial" w:cs="Arial"/>
          <w:sz w:val="15"/>
          <w:szCs w:val="14"/>
        </w:rPr>
        <w:t>C HMBC experiments.</w:t>
      </w:r>
      <w:r w:rsidR="005964EF" w:rsidRPr="003B1A2D">
        <w:rPr>
          <w:rFonts w:ascii="Arial" w:hAnsi="Arial" w:cs="Arial"/>
          <w:sz w:val="15"/>
          <w:szCs w:val="14"/>
        </w:rPr>
        <w:t xml:space="preserve"> </w:t>
      </w:r>
      <w:r w:rsidRPr="003B1A2D">
        <w:rPr>
          <w:rFonts w:ascii="Arial" w:hAnsi="Arial" w:cs="Arial"/>
          <w:b/>
          <w:sz w:val="15"/>
          <w:szCs w:val="14"/>
          <w:vertAlign w:val="superscript"/>
        </w:rPr>
        <w:t>1</w:t>
      </w:r>
      <w:r w:rsidRPr="003B1A2D">
        <w:rPr>
          <w:rFonts w:ascii="Arial" w:hAnsi="Arial" w:cs="Arial"/>
          <w:b/>
          <w:sz w:val="15"/>
          <w:szCs w:val="14"/>
        </w:rPr>
        <w:t>H NMR</w:t>
      </w:r>
      <w:r w:rsidRPr="003B1A2D">
        <w:rPr>
          <w:rFonts w:ascii="Arial" w:hAnsi="Arial" w:cs="Arial"/>
          <w:sz w:val="15"/>
          <w:szCs w:val="14"/>
        </w:rPr>
        <w:t xml:space="preserve"> (400 MHz, CDCl</w:t>
      </w:r>
      <w:r w:rsidRPr="003B1A2D">
        <w:rPr>
          <w:rFonts w:ascii="Arial" w:hAnsi="Arial" w:cs="Arial"/>
          <w:sz w:val="15"/>
          <w:szCs w:val="14"/>
          <w:vertAlign w:val="subscript"/>
        </w:rPr>
        <w:t>3</w:t>
      </w:r>
      <w:r w:rsidRPr="003B1A2D">
        <w:rPr>
          <w:rFonts w:ascii="Arial" w:hAnsi="Arial" w:cs="Arial"/>
          <w:sz w:val="15"/>
          <w:szCs w:val="14"/>
        </w:rPr>
        <w:t xml:space="preserve">) δ 7.46 – 7.31 (m, 4H+4H), 7.30 – 7.21 (m, 1H+1H), 6.53 (s, 1H), 6.50 (s, 1H), 5.45 (bs, 1H+1H), 2.67 (d, </w:t>
      </w:r>
      <w:r w:rsidRPr="003B1A2D">
        <w:rPr>
          <w:rFonts w:ascii="Arial" w:hAnsi="Arial" w:cs="Arial"/>
          <w:i/>
          <w:iCs/>
          <w:sz w:val="15"/>
          <w:szCs w:val="14"/>
        </w:rPr>
        <w:t>J</w:t>
      </w:r>
      <w:r w:rsidRPr="003B1A2D">
        <w:rPr>
          <w:rFonts w:ascii="Arial" w:hAnsi="Arial" w:cs="Arial"/>
          <w:sz w:val="15"/>
          <w:szCs w:val="14"/>
        </w:rPr>
        <w:t xml:space="preserve"> = 12.6, 1H), 2.65 (d, </w:t>
      </w:r>
      <w:r w:rsidRPr="003B1A2D">
        <w:rPr>
          <w:rFonts w:ascii="Arial" w:hAnsi="Arial" w:cs="Arial"/>
          <w:i/>
          <w:iCs/>
          <w:sz w:val="15"/>
          <w:szCs w:val="14"/>
        </w:rPr>
        <w:t>J</w:t>
      </w:r>
      <w:r w:rsidRPr="003B1A2D">
        <w:rPr>
          <w:rFonts w:ascii="Arial" w:hAnsi="Arial" w:cs="Arial"/>
          <w:sz w:val="15"/>
          <w:szCs w:val="14"/>
        </w:rPr>
        <w:t xml:space="preserve"> = 12.6, 1H), 2.39 (d, </w:t>
      </w:r>
      <w:r w:rsidRPr="003B1A2D">
        <w:rPr>
          <w:rFonts w:ascii="Arial" w:hAnsi="Arial" w:cs="Arial"/>
          <w:i/>
          <w:iCs/>
          <w:sz w:val="15"/>
          <w:szCs w:val="14"/>
        </w:rPr>
        <w:t>J</w:t>
      </w:r>
      <w:r w:rsidRPr="003B1A2D">
        <w:rPr>
          <w:rFonts w:ascii="Arial" w:hAnsi="Arial" w:cs="Arial"/>
          <w:sz w:val="15"/>
          <w:szCs w:val="14"/>
        </w:rPr>
        <w:t xml:space="preserve"> = 12.6, 1H), 2.36 (d, </w:t>
      </w:r>
      <w:r w:rsidRPr="003B1A2D">
        <w:rPr>
          <w:rFonts w:ascii="Arial" w:hAnsi="Arial" w:cs="Arial"/>
          <w:i/>
          <w:iCs/>
          <w:sz w:val="15"/>
          <w:szCs w:val="14"/>
        </w:rPr>
        <w:t>J</w:t>
      </w:r>
      <w:r w:rsidRPr="003B1A2D">
        <w:rPr>
          <w:rFonts w:ascii="Arial" w:hAnsi="Arial" w:cs="Arial"/>
          <w:sz w:val="15"/>
          <w:szCs w:val="14"/>
        </w:rPr>
        <w:t xml:space="preserve"> = 12.6, 1H), 2.13 – 1.77 (m, 5H+5H), 1.69 (s, 3H+3H), 1.68 – 1.57 (m, 1H+1H), 1.42 – 1.27 (m, 1H+1H), 1.24 (s, 3H), 1.23 (s, 3H). </w:t>
      </w:r>
      <w:r w:rsidRPr="003B1A2D">
        <w:rPr>
          <w:rFonts w:ascii="Arial" w:hAnsi="Arial" w:cs="Arial"/>
          <w:b/>
          <w:sz w:val="15"/>
          <w:szCs w:val="14"/>
          <w:vertAlign w:val="superscript"/>
        </w:rPr>
        <w:t>13</w:t>
      </w:r>
      <w:r w:rsidRPr="003B1A2D">
        <w:rPr>
          <w:rFonts w:ascii="Arial" w:hAnsi="Arial" w:cs="Arial"/>
          <w:b/>
          <w:sz w:val="15"/>
          <w:szCs w:val="14"/>
        </w:rPr>
        <w:t>C NMR</w:t>
      </w:r>
      <w:r w:rsidRPr="003B1A2D">
        <w:rPr>
          <w:rFonts w:ascii="Arial" w:hAnsi="Arial" w:cs="Arial"/>
          <w:sz w:val="15"/>
          <w:szCs w:val="14"/>
        </w:rPr>
        <w:t xml:space="preserve"> (101 MHz, CDCl</w:t>
      </w:r>
      <w:r w:rsidRPr="003B1A2D">
        <w:rPr>
          <w:rFonts w:ascii="Arial" w:hAnsi="Arial" w:cs="Arial"/>
          <w:sz w:val="15"/>
          <w:szCs w:val="14"/>
          <w:vertAlign w:val="subscript"/>
        </w:rPr>
        <w:t>3</w:t>
      </w:r>
      <w:r w:rsidRPr="003B1A2D">
        <w:rPr>
          <w:rFonts w:ascii="Arial" w:hAnsi="Arial" w:cs="Arial"/>
          <w:sz w:val="15"/>
          <w:szCs w:val="14"/>
        </w:rPr>
        <w:t xml:space="preserve">) δ 143.1, 142.9, 135.4, 135.3, 135.2, 135.1, 133.9 (1C+1C), 128.2 (2C+2C), 127.4 (1C+1C), 124.3 (2C+2C), 121.0, 120.9, 45.4, 45.3, 41.8, 41.4, 39.5, 39.0, 31.1, 31.0, 27.6, </w:t>
      </w:r>
      <w:r w:rsidRPr="003B1A2D">
        <w:rPr>
          <w:rFonts w:ascii="Arial" w:hAnsi="Arial" w:cs="Arial"/>
          <w:sz w:val="15"/>
          <w:szCs w:val="14"/>
        </w:rPr>
        <w:lastRenderedPageBreak/>
        <w:t xml:space="preserve">27.3, 25.0, 24.9, 23.5, 23.5, 21.1, 20.7. </w:t>
      </w:r>
      <w:r w:rsidRPr="003B1A2D">
        <w:rPr>
          <w:rFonts w:ascii="Arial" w:hAnsi="Arial" w:cs="Arial"/>
          <w:b/>
          <w:bCs/>
          <w:sz w:val="15"/>
          <w:szCs w:val="14"/>
        </w:rPr>
        <w:t>HRMS</w:t>
      </w:r>
      <w:r w:rsidRPr="003B1A2D">
        <w:rPr>
          <w:rFonts w:ascii="Arial" w:hAnsi="Arial" w:cs="Arial"/>
          <w:bCs/>
          <w:sz w:val="15"/>
          <w:szCs w:val="14"/>
        </w:rPr>
        <w:t xml:space="preserve"> </w:t>
      </w:r>
      <w:r w:rsidRPr="003B1A2D">
        <w:rPr>
          <w:rFonts w:ascii="Arial" w:hAnsi="Arial" w:cs="Arial"/>
          <w:sz w:val="15"/>
          <w:szCs w:val="14"/>
        </w:rPr>
        <w:t xml:space="preserve">(APCI) </w:t>
      </w:r>
      <w:r w:rsidRPr="003B1A2D">
        <w:rPr>
          <w:rFonts w:ascii="Arial" w:hAnsi="Arial" w:cs="Arial"/>
          <w:i/>
          <w:iCs/>
          <w:sz w:val="15"/>
          <w:szCs w:val="14"/>
        </w:rPr>
        <w:t xml:space="preserve">m/z </w:t>
      </w:r>
      <w:r w:rsidRPr="003B1A2D">
        <w:rPr>
          <w:rFonts w:ascii="Arial" w:hAnsi="Arial" w:cs="Arial"/>
          <w:sz w:val="15"/>
          <w:szCs w:val="14"/>
        </w:rPr>
        <w:t>calculated for C</w:t>
      </w:r>
      <w:r w:rsidRPr="003B1A2D">
        <w:rPr>
          <w:rFonts w:ascii="Arial" w:hAnsi="Arial" w:cs="Arial"/>
          <w:sz w:val="15"/>
          <w:szCs w:val="14"/>
          <w:vertAlign w:val="subscript"/>
        </w:rPr>
        <w:t>18</w:t>
      </w:r>
      <w:r w:rsidRPr="003B1A2D">
        <w:rPr>
          <w:rFonts w:ascii="Arial" w:hAnsi="Arial" w:cs="Arial"/>
          <w:sz w:val="15"/>
          <w:szCs w:val="14"/>
        </w:rPr>
        <w:t>H</w:t>
      </w:r>
      <w:r w:rsidRPr="003B1A2D">
        <w:rPr>
          <w:rFonts w:ascii="Arial" w:hAnsi="Arial" w:cs="Arial"/>
          <w:sz w:val="15"/>
          <w:szCs w:val="14"/>
          <w:vertAlign w:val="subscript"/>
        </w:rPr>
        <w:t>23</w:t>
      </w:r>
      <w:r w:rsidRPr="003B1A2D">
        <w:rPr>
          <w:rFonts w:ascii="Arial" w:hAnsi="Arial" w:cs="Arial"/>
          <w:sz w:val="15"/>
          <w:szCs w:val="14"/>
          <w:vertAlign w:val="superscript"/>
        </w:rPr>
        <w:t>+</w:t>
      </w:r>
      <w:r w:rsidRPr="003B1A2D">
        <w:rPr>
          <w:rFonts w:ascii="Arial" w:hAnsi="Arial" w:cs="Arial"/>
          <w:sz w:val="15"/>
          <w:szCs w:val="14"/>
        </w:rPr>
        <w:t xml:space="preserve"> [M+H]</w:t>
      </w:r>
      <w:r w:rsidRPr="003B1A2D">
        <w:rPr>
          <w:rFonts w:ascii="Arial" w:hAnsi="Arial" w:cs="Arial"/>
          <w:sz w:val="15"/>
          <w:szCs w:val="14"/>
          <w:vertAlign w:val="superscript"/>
        </w:rPr>
        <w:t>+</w:t>
      </w:r>
      <w:r w:rsidRPr="003B1A2D">
        <w:rPr>
          <w:rFonts w:ascii="Arial" w:hAnsi="Arial" w:cs="Arial"/>
          <w:sz w:val="15"/>
          <w:szCs w:val="14"/>
        </w:rPr>
        <w:t>: 239.1794, found: 239.1791.</w:t>
      </w:r>
    </w:p>
    <w:p w14:paraId="1942F9FF" w14:textId="2AA06BBF" w:rsidR="00F22979" w:rsidRPr="003B1A2D" w:rsidRDefault="00F22979" w:rsidP="005847E9">
      <w:pPr>
        <w:spacing w:before="120" w:after="120" w:line="200" w:lineRule="exact"/>
        <w:jc w:val="both"/>
        <w:rPr>
          <w:rFonts w:ascii="Arial" w:hAnsi="Arial" w:cs="Arial"/>
          <w:sz w:val="15"/>
          <w:szCs w:val="14"/>
        </w:rPr>
      </w:pPr>
      <w:r w:rsidRPr="003B1A2D">
        <w:rPr>
          <w:rFonts w:ascii="Arial" w:hAnsi="Arial" w:cs="Arial"/>
          <w:b/>
          <w:sz w:val="15"/>
          <w:szCs w:val="14"/>
        </w:rPr>
        <w:t>(1</w:t>
      </w:r>
      <w:r w:rsidRPr="003B1A2D">
        <w:rPr>
          <w:rFonts w:ascii="Arial" w:hAnsi="Arial" w:cs="Arial"/>
          <w:b/>
          <w:i/>
          <w:iCs/>
          <w:sz w:val="15"/>
          <w:szCs w:val="14"/>
        </w:rPr>
        <w:t>R</w:t>
      </w:r>
      <w:r w:rsidRPr="003B1A2D">
        <w:rPr>
          <w:rFonts w:ascii="Arial" w:hAnsi="Arial" w:cs="Arial"/>
          <w:b/>
          <w:sz w:val="15"/>
          <w:szCs w:val="14"/>
        </w:rPr>
        <w:t>,4</w:t>
      </w:r>
      <w:r w:rsidRPr="003B1A2D">
        <w:rPr>
          <w:rFonts w:ascii="Arial" w:hAnsi="Arial" w:cs="Arial"/>
          <w:b/>
          <w:i/>
          <w:iCs/>
          <w:sz w:val="15"/>
          <w:szCs w:val="14"/>
        </w:rPr>
        <w:t>S</w:t>
      </w:r>
      <w:r w:rsidRPr="003B1A2D">
        <w:rPr>
          <w:rFonts w:ascii="Arial" w:hAnsi="Arial" w:cs="Arial"/>
          <w:b/>
          <w:sz w:val="15"/>
          <w:szCs w:val="14"/>
        </w:rPr>
        <w:t>,7</w:t>
      </w:r>
      <w:r w:rsidRPr="003B1A2D">
        <w:rPr>
          <w:rFonts w:ascii="Arial" w:hAnsi="Arial" w:cs="Arial"/>
          <w:b/>
          <w:i/>
          <w:iCs/>
          <w:sz w:val="15"/>
          <w:szCs w:val="14"/>
        </w:rPr>
        <w:t>R</w:t>
      </w:r>
      <w:r w:rsidRPr="003B1A2D">
        <w:rPr>
          <w:rFonts w:ascii="Arial" w:hAnsi="Arial" w:cs="Arial"/>
          <w:b/>
          <w:sz w:val="15"/>
          <w:szCs w:val="14"/>
        </w:rPr>
        <w:t>,11</w:t>
      </w:r>
      <w:r w:rsidRPr="003B1A2D">
        <w:rPr>
          <w:rFonts w:ascii="Arial" w:hAnsi="Arial" w:cs="Arial"/>
          <w:b/>
          <w:i/>
          <w:iCs/>
          <w:sz w:val="15"/>
          <w:szCs w:val="14"/>
        </w:rPr>
        <w:t>S</w:t>
      </w:r>
      <w:r w:rsidRPr="003B1A2D">
        <w:rPr>
          <w:rFonts w:ascii="Arial" w:hAnsi="Arial" w:cs="Arial"/>
          <w:b/>
          <w:sz w:val="15"/>
          <w:szCs w:val="14"/>
        </w:rPr>
        <w:t>)-4,13,13-Trimethyl-10-methylene-6-phenyltricyclo[9.2.0.0</w:t>
      </w:r>
      <w:r w:rsidRPr="003B1A2D">
        <w:rPr>
          <w:rFonts w:ascii="Arial" w:hAnsi="Arial" w:cs="Arial"/>
          <w:b/>
          <w:sz w:val="15"/>
          <w:szCs w:val="14"/>
          <w:vertAlign w:val="superscript"/>
        </w:rPr>
        <w:t>4,7</w:t>
      </w:r>
      <w:r w:rsidRPr="003B1A2D">
        <w:rPr>
          <w:rFonts w:ascii="Arial" w:hAnsi="Arial" w:cs="Arial"/>
          <w:b/>
          <w:sz w:val="15"/>
          <w:szCs w:val="14"/>
        </w:rPr>
        <w:t>]tridec-5-ene (</w:t>
      </w:r>
      <w:r w:rsidR="00B17E76" w:rsidRPr="003B1A2D">
        <w:rPr>
          <w:rFonts w:ascii="Arial" w:hAnsi="Arial" w:cs="Arial"/>
          <w:b/>
          <w:sz w:val="15"/>
          <w:szCs w:val="14"/>
        </w:rPr>
        <w:t xml:space="preserve">cyclobutene </w:t>
      </w:r>
      <w:r w:rsidRPr="003B1A2D">
        <w:rPr>
          <w:rFonts w:ascii="Arial" w:hAnsi="Arial" w:cs="Arial"/>
          <w:b/>
          <w:sz w:val="15"/>
          <w:szCs w:val="14"/>
        </w:rPr>
        <w:t xml:space="preserve">3ae) </w:t>
      </w:r>
      <w:r w:rsidRPr="003B1A2D">
        <w:rPr>
          <w:rFonts w:ascii="Arial" w:hAnsi="Arial" w:cs="Arial"/>
          <w:sz w:val="15"/>
          <w:szCs w:val="14"/>
        </w:rPr>
        <w:t>was synthesized (dense colorless oil, 56 mg, 46%) according to the general procedure starting from ethynylbenzene (44 μL, 0.4</w:t>
      </w:r>
      <w:r w:rsidR="007709DD" w:rsidRPr="003B1A2D">
        <w:rPr>
          <w:rFonts w:ascii="Arial" w:hAnsi="Arial" w:cs="Arial"/>
          <w:sz w:val="15"/>
          <w:szCs w:val="14"/>
        </w:rPr>
        <w:t>0</w:t>
      </w:r>
      <w:r w:rsidRPr="003B1A2D">
        <w:rPr>
          <w:rFonts w:ascii="Arial" w:hAnsi="Arial" w:cs="Arial"/>
          <w:sz w:val="15"/>
          <w:szCs w:val="14"/>
        </w:rPr>
        <w:t xml:space="preserve"> mmol) and </w:t>
      </w:r>
      <w:r w:rsidRPr="003B1A2D">
        <w:rPr>
          <w:rFonts w:ascii="Arial" w:hAnsi="Arial" w:cs="Arial"/>
          <w:bCs/>
          <w:sz w:val="15"/>
          <w:szCs w:val="14"/>
        </w:rPr>
        <w:t>β-caryophyllene</w:t>
      </w:r>
      <w:r w:rsidR="0062013A" w:rsidRPr="003B1A2D">
        <w:rPr>
          <w:rFonts w:ascii="Arial" w:hAnsi="Arial" w:cs="Arial"/>
          <w:sz w:val="15"/>
          <w:szCs w:val="14"/>
        </w:rPr>
        <w:t xml:space="preserve"> (180</w:t>
      </w:r>
      <w:r w:rsidRPr="003B1A2D">
        <w:rPr>
          <w:rFonts w:ascii="Arial" w:hAnsi="Arial" w:cs="Arial"/>
          <w:sz w:val="15"/>
          <w:szCs w:val="14"/>
        </w:rPr>
        <w:t xml:space="preserve"> μL, 0.8</w:t>
      </w:r>
      <w:r w:rsidR="0062013A" w:rsidRPr="003B1A2D">
        <w:rPr>
          <w:rFonts w:ascii="Arial" w:hAnsi="Arial" w:cs="Arial"/>
          <w:sz w:val="15"/>
          <w:szCs w:val="14"/>
        </w:rPr>
        <w:t>0</w:t>
      </w:r>
      <w:r w:rsidRPr="003B1A2D">
        <w:rPr>
          <w:rFonts w:ascii="Arial" w:hAnsi="Arial" w:cs="Arial"/>
          <w:sz w:val="15"/>
          <w:szCs w:val="14"/>
        </w:rPr>
        <w:t xml:space="preserve"> mmol) with </w:t>
      </w:r>
      <w:r w:rsidRPr="003B1A2D">
        <w:rPr>
          <w:rFonts w:ascii="Arial" w:hAnsi="Arial" w:cs="Arial"/>
          <w:b/>
          <w:sz w:val="15"/>
          <w:szCs w:val="14"/>
        </w:rPr>
        <w:t>B</w:t>
      </w:r>
      <w:r w:rsidRPr="003B1A2D">
        <w:rPr>
          <w:rFonts w:ascii="Arial" w:hAnsi="Arial" w:cs="Arial"/>
          <w:sz w:val="15"/>
          <w:szCs w:val="14"/>
        </w:rPr>
        <w:t xml:space="preserve"> (31 mg, 20 μmol, 5</w:t>
      </w:r>
      <w:r w:rsidR="007709DD" w:rsidRPr="003B1A2D">
        <w:rPr>
          <w:rFonts w:ascii="Arial" w:hAnsi="Arial" w:cs="Arial"/>
          <w:sz w:val="15"/>
          <w:szCs w:val="14"/>
        </w:rPr>
        <w:t>.0</w:t>
      </w:r>
      <w:r w:rsidRPr="003B1A2D">
        <w:rPr>
          <w:rFonts w:ascii="Arial" w:hAnsi="Arial" w:cs="Arial"/>
          <w:sz w:val="15"/>
          <w:szCs w:val="14"/>
        </w:rPr>
        <w:t xml:space="preserve"> mol%). The reaction time was 36 h. Cyclohexane was used as eluent in the purification. The structure was confirmed by </w:t>
      </w:r>
      <w:r w:rsidRPr="003B1A2D">
        <w:rPr>
          <w:rFonts w:ascii="Arial" w:hAnsi="Arial" w:cs="Arial"/>
          <w:sz w:val="15"/>
          <w:szCs w:val="14"/>
          <w:vertAlign w:val="superscript"/>
        </w:rPr>
        <w:t>1</w:t>
      </w:r>
      <w:r w:rsidRPr="003B1A2D">
        <w:rPr>
          <w:rFonts w:ascii="Arial" w:hAnsi="Arial" w:cs="Arial"/>
          <w:sz w:val="15"/>
          <w:szCs w:val="14"/>
        </w:rPr>
        <w:t>H-</w:t>
      </w:r>
      <w:r w:rsidRPr="003B1A2D">
        <w:rPr>
          <w:rFonts w:ascii="Arial" w:hAnsi="Arial" w:cs="Arial"/>
          <w:sz w:val="15"/>
          <w:szCs w:val="14"/>
          <w:vertAlign w:val="superscript"/>
        </w:rPr>
        <w:t>1</w:t>
      </w:r>
      <w:r w:rsidRPr="003B1A2D">
        <w:rPr>
          <w:rFonts w:ascii="Arial" w:hAnsi="Arial" w:cs="Arial"/>
          <w:sz w:val="15"/>
          <w:szCs w:val="14"/>
        </w:rPr>
        <w:t xml:space="preserve">H COSY, </w:t>
      </w:r>
      <w:r w:rsidRPr="003B1A2D">
        <w:rPr>
          <w:rFonts w:ascii="Arial" w:hAnsi="Arial" w:cs="Arial"/>
          <w:sz w:val="15"/>
          <w:szCs w:val="14"/>
          <w:vertAlign w:val="superscript"/>
        </w:rPr>
        <w:t>1</w:t>
      </w:r>
      <w:r w:rsidRPr="003B1A2D">
        <w:rPr>
          <w:rFonts w:ascii="Arial" w:hAnsi="Arial" w:cs="Arial"/>
          <w:sz w:val="15"/>
          <w:szCs w:val="14"/>
        </w:rPr>
        <w:t>H-</w:t>
      </w:r>
      <w:r w:rsidRPr="003B1A2D">
        <w:rPr>
          <w:rFonts w:ascii="Arial" w:hAnsi="Arial" w:cs="Arial"/>
          <w:sz w:val="15"/>
          <w:szCs w:val="14"/>
          <w:vertAlign w:val="superscript"/>
        </w:rPr>
        <w:t>13</w:t>
      </w:r>
      <w:r w:rsidRPr="003B1A2D">
        <w:rPr>
          <w:rFonts w:ascii="Arial" w:hAnsi="Arial" w:cs="Arial"/>
          <w:sz w:val="15"/>
          <w:szCs w:val="14"/>
        </w:rPr>
        <w:t xml:space="preserve">C HMQC, </w:t>
      </w:r>
      <w:r w:rsidRPr="003B1A2D">
        <w:rPr>
          <w:rFonts w:ascii="Arial" w:hAnsi="Arial" w:cs="Arial"/>
          <w:sz w:val="15"/>
          <w:szCs w:val="14"/>
          <w:vertAlign w:val="superscript"/>
        </w:rPr>
        <w:t>1</w:t>
      </w:r>
      <w:r w:rsidRPr="003B1A2D">
        <w:rPr>
          <w:rFonts w:ascii="Arial" w:hAnsi="Arial" w:cs="Arial"/>
          <w:sz w:val="15"/>
          <w:szCs w:val="14"/>
        </w:rPr>
        <w:t>H-</w:t>
      </w:r>
      <w:r w:rsidRPr="003B1A2D">
        <w:rPr>
          <w:rFonts w:ascii="Arial" w:hAnsi="Arial" w:cs="Arial"/>
          <w:sz w:val="15"/>
          <w:szCs w:val="14"/>
          <w:vertAlign w:val="superscript"/>
        </w:rPr>
        <w:t>13</w:t>
      </w:r>
      <w:r w:rsidRPr="003B1A2D">
        <w:rPr>
          <w:rFonts w:ascii="Arial" w:hAnsi="Arial" w:cs="Arial"/>
          <w:sz w:val="15"/>
          <w:szCs w:val="14"/>
        </w:rPr>
        <w:t xml:space="preserve">C HMBC and </w:t>
      </w:r>
      <w:r w:rsidRPr="003B1A2D">
        <w:rPr>
          <w:rFonts w:ascii="Arial" w:hAnsi="Arial" w:cs="Arial"/>
          <w:sz w:val="15"/>
          <w:szCs w:val="14"/>
          <w:vertAlign w:val="superscript"/>
        </w:rPr>
        <w:t>1</w:t>
      </w:r>
      <w:r w:rsidRPr="003B1A2D">
        <w:rPr>
          <w:rFonts w:ascii="Arial" w:hAnsi="Arial" w:cs="Arial"/>
          <w:sz w:val="15"/>
          <w:szCs w:val="14"/>
        </w:rPr>
        <w:t>H-</w:t>
      </w:r>
      <w:r w:rsidRPr="003B1A2D">
        <w:rPr>
          <w:rFonts w:ascii="Arial" w:hAnsi="Arial" w:cs="Arial"/>
          <w:sz w:val="15"/>
          <w:szCs w:val="14"/>
          <w:vertAlign w:val="superscript"/>
        </w:rPr>
        <w:t>1</w:t>
      </w:r>
      <w:r w:rsidRPr="003B1A2D">
        <w:rPr>
          <w:rFonts w:ascii="Arial" w:hAnsi="Arial" w:cs="Arial"/>
          <w:sz w:val="15"/>
          <w:szCs w:val="14"/>
        </w:rPr>
        <w:t xml:space="preserve">H NOESY experiments. </w:t>
      </w:r>
      <w:r w:rsidRPr="003B1A2D">
        <w:rPr>
          <w:rFonts w:ascii="Arial" w:hAnsi="Arial" w:cs="Arial"/>
          <w:b/>
          <w:sz w:val="15"/>
          <w:szCs w:val="14"/>
          <w:vertAlign w:val="superscript"/>
        </w:rPr>
        <w:t>1</w:t>
      </w:r>
      <w:r w:rsidRPr="003B1A2D">
        <w:rPr>
          <w:rFonts w:ascii="Arial" w:hAnsi="Arial" w:cs="Arial"/>
          <w:b/>
          <w:sz w:val="15"/>
          <w:szCs w:val="14"/>
        </w:rPr>
        <w:t>H NMR</w:t>
      </w:r>
      <w:r w:rsidRPr="003B1A2D">
        <w:rPr>
          <w:rFonts w:ascii="Arial" w:hAnsi="Arial" w:cs="Arial"/>
          <w:sz w:val="15"/>
          <w:szCs w:val="14"/>
        </w:rPr>
        <w:t xml:space="preserve"> (400 MHz, CDCl</w:t>
      </w:r>
      <w:r w:rsidRPr="003B1A2D">
        <w:rPr>
          <w:rFonts w:ascii="Arial" w:hAnsi="Arial" w:cs="Arial"/>
          <w:sz w:val="15"/>
          <w:szCs w:val="14"/>
          <w:vertAlign w:val="subscript"/>
        </w:rPr>
        <w:t>3</w:t>
      </w:r>
      <w:r w:rsidRPr="003B1A2D">
        <w:rPr>
          <w:rFonts w:ascii="Arial" w:hAnsi="Arial" w:cs="Arial"/>
          <w:sz w:val="15"/>
          <w:szCs w:val="14"/>
        </w:rPr>
        <w:t xml:space="preserve">) δ 7.34 – 7.28 (m, 4H), 7.25 – 7.18 (m, 1H), 6.26 (s, 1H), 4.99 – 4.97 (m, 1H), 4.97 – 4.95 (m, 1H), 3.00 (dd, </w:t>
      </w:r>
      <w:r w:rsidRPr="003B1A2D">
        <w:rPr>
          <w:rFonts w:ascii="Arial" w:hAnsi="Arial" w:cs="Arial"/>
          <w:i/>
          <w:iCs/>
          <w:sz w:val="15"/>
          <w:szCs w:val="14"/>
        </w:rPr>
        <w:t>J</w:t>
      </w:r>
      <w:r w:rsidRPr="003B1A2D">
        <w:rPr>
          <w:rFonts w:ascii="Arial" w:hAnsi="Arial" w:cs="Arial"/>
          <w:sz w:val="15"/>
          <w:szCs w:val="14"/>
        </w:rPr>
        <w:t xml:space="preserve"> = 13.0, 3.3 Hz, 1H), 2.52 – 2.42 (m, 1H), 2.15 – 2.04 (m, 1H), 1.94 – 1.72 (m, 3H), 1.68 – 1.33 (m, 6H), 1.17 (s, 3H), 1.02 (s, 3H), 0.99 (s, 3H). </w:t>
      </w:r>
      <w:r w:rsidRPr="003B1A2D">
        <w:rPr>
          <w:rFonts w:ascii="Arial" w:hAnsi="Arial" w:cs="Arial"/>
          <w:b/>
          <w:sz w:val="15"/>
          <w:szCs w:val="14"/>
          <w:vertAlign w:val="superscript"/>
        </w:rPr>
        <w:t>13</w:t>
      </w:r>
      <w:r w:rsidRPr="003B1A2D">
        <w:rPr>
          <w:rFonts w:ascii="Arial" w:hAnsi="Arial" w:cs="Arial"/>
          <w:b/>
          <w:sz w:val="15"/>
          <w:szCs w:val="14"/>
        </w:rPr>
        <w:t>C NMR</w:t>
      </w:r>
      <w:r w:rsidRPr="003B1A2D">
        <w:rPr>
          <w:rFonts w:ascii="Arial" w:hAnsi="Arial" w:cs="Arial"/>
          <w:sz w:val="15"/>
          <w:szCs w:val="14"/>
        </w:rPr>
        <w:t xml:space="preserve"> (101 MHz, CDCl</w:t>
      </w:r>
      <w:r w:rsidRPr="003B1A2D">
        <w:rPr>
          <w:rFonts w:ascii="Arial" w:hAnsi="Arial" w:cs="Arial"/>
          <w:sz w:val="15"/>
          <w:szCs w:val="14"/>
          <w:vertAlign w:val="subscript"/>
        </w:rPr>
        <w:t>3</w:t>
      </w:r>
      <w:r w:rsidRPr="003B1A2D">
        <w:rPr>
          <w:rFonts w:ascii="Arial" w:hAnsi="Arial" w:cs="Arial"/>
          <w:sz w:val="15"/>
          <w:szCs w:val="14"/>
        </w:rPr>
        <w:t xml:space="preserve">) δ 153.1, 145.8, 136.5, 134.7, 128.3 (2C), 127.2, 125.0 (2C), 108.7, 55.2, 49.1, 46.3, 45.5, 42.0, 36.5, 33.7, 33.3, 30.4, 29.9, 26.5, 21.7, 18.2. </w:t>
      </w:r>
      <w:r w:rsidRPr="003B1A2D">
        <w:rPr>
          <w:rFonts w:ascii="Arial" w:hAnsi="Arial" w:cs="Arial"/>
          <w:b/>
          <w:bCs/>
          <w:sz w:val="15"/>
          <w:szCs w:val="14"/>
        </w:rPr>
        <w:t>HRMS</w:t>
      </w:r>
      <w:r w:rsidRPr="003B1A2D">
        <w:rPr>
          <w:rFonts w:ascii="Arial" w:hAnsi="Arial" w:cs="Arial"/>
          <w:bCs/>
          <w:sz w:val="15"/>
          <w:szCs w:val="14"/>
        </w:rPr>
        <w:t xml:space="preserve"> </w:t>
      </w:r>
      <w:r w:rsidRPr="003B1A2D">
        <w:rPr>
          <w:rFonts w:ascii="Arial" w:hAnsi="Arial" w:cs="Arial"/>
          <w:sz w:val="15"/>
          <w:szCs w:val="14"/>
        </w:rPr>
        <w:t xml:space="preserve">(APCI) </w:t>
      </w:r>
      <w:r w:rsidRPr="003B1A2D">
        <w:rPr>
          <w:rFonts w:ascii="Arial" w:hAnsi="Arial" w:cs="Arial"/>
          <w:i/>
          <w:iCs/>
          <w:sz w:val="15"/>
          <w:szCs w:val="14"/>
        </w:rPr>
        <w:t xml:space="preserve">m/z </w:t>
      </w:r>
      <w:r w:rsidRPr="003B1A2D">
        <w:rPr>
          <w:rFonts w:ascii="Arial" w:hAnsi="Arial" w:cs="Arial"/>
          <w:sz w:val="15"/>
          <w:szCs w:val="14"/>
        </w:rPr>
        <w:t>calculated for C</w:t>
      </w:r>
      <w:r w:rsidRPr="003B1A2D">
        <w:rPr>
          <w:rFonts w:ascii="Arial" w:hAnsi="Arial" w:cs="Arial"/>
          <w:sz w:val="15"/>
          <w:szCs w:val="14"/>
          <w:vertAlign w:val="subscript"/>
        </w:rPr>
        <w:t>23</w:t>
      </w:r>
      <w:r w:rsidRPr="003B1A2D">
        <w:rPr>
          <w:rFonts w:ascii="Arial" w:hAnsi="Arial" w:cs="Arial"/>
          <w:sz w:val="15"/>
          <w:szCs w:val="14"/>
        </w:rPr>
        <w:t>H</w:t>
      </w:r>
      <w:r w:rsidRPr="003B1A2D">
        <w:rPr>
          <w:rFonts w:ascii="Arial" w:hAnsi="Arial" w:cs="Arial"/>
          <w:sz w:val="15"/>
          <w:szCs w:val="14"/>
          <w:vertAlign w:val="subscript"/>
        </w:rPr>
        <w:t>31</w:t>
      </w:r>
      <w:r w:rsidRPr="003B1A2D">
        <w:rPr>
          <w:rFonts w:ascii="Arial" w:hAnsi="Arial" w:cs="Arial"/>
          <w:sz w:val="15"/>
          <w:szCs w:val="14"/>
          <w:vertAlign w:val="superscript"/>
        </w:rPr>
        <w:t>+</w:t>
      </w:r>
      <w:r w:rsidRPr="003B1A2D">
        <w:rPr>
          <w:rFonts w:ascii="Arial" w:hAnsi="Arial" w:cs="Arial"/>
          <w:sz w:val="15"/>
          <w:szCs w:val="14"/>
        </w:rPr>
        <w:t xml:space="preserve"> [M+H]</w:t>
      </w:r>
      <w:r w:rsidRPr="003B1A2D">
        <w:rPr>
          <w:rFonts w:ascii="Arial" w:hAnsi="Arial" w:cs="Arial"/>
          <w:sz w:val="15"/>
          <w:szCs w:val="14"/>
          <w:vertAlign w:val="superscript"/>
        </w:rPr>
        <w:t>+</w:t>
      </w:r>
      <w:r w:rsidRPr="003B1A2D">
        <w:rPr>
          <w:rFonts w:ascii="Arial" w:hAnsi="Arial" w:cs="Arial"/>
          <w:sz w:val="15"/>
          <w:szCs w:val="14"/>
        </w:rPr>
        <w:t>: 307.2420, found: 307.2408.</w:t>
      </w:r>
    </w:p>
    <w:p w14:paraId="176C14BF" w14:textId="2708AE0F" w:rsidR="00665DEF" w:rsidRPr="003B1A2D" w:rsidRDefault="00665DEF" w:rsidP="00665DEF">
      <w:pPr>
        <w:spacing w:before="120" w:after="120" w:line="200" w:lineRule="exact"/>
        <w:jc w:val="both"/>
        <w:rPr>
          <w:rFonts w:ascii="Arial" w:hAnsi="Arial" w:cs="Arial"/>
          <w:sz w:val="15"/>
          <w:szCs w:val="14"/>
        </w:rPr>
      </w:pPr>
      <w:r w:rsidRPr="003B1A2D">
        <w:rPr>
          <w:rFonts w:ascii="Arial" w:hAnsi="Arial" w:cs="Arial"/>
          <w:b/>
          <w:sz w:val="15"/>
          <w:szCs w:val="14"/>
        </w:rPr>
        <w:t>(3,3,4,4-Tetramethylcyclobut-1-en-1-yl)benzene (</w:t>
      </w:r>
      <w:r w:rsidR="00B17E76" w:rsidRPr="003B1A2D">
        <w:rPr>
          <w:rFonts w:ascii="Arial" w:hAnsi="Arial" w:cs="Arial"/>
          <w:b/>
          <w:sz w:val="15"/>
          <w:szCs w:val="14"/>
        </w:rPr>
        <w:t xml:space="preserve">cyclobutene </w:t>
      </w:r>
      <w:r w:rsidRPr="003B1A2D">
        <w:rPr>
          <w:rFonts w:ascii="Arial" w:hAnsi="Arial" w:cs="Arial"/>
          <w:b/>
          <w:sz w:val="15"/>
          <w:szCs w:val="14"/>
        </w:rPr>
        <w:t xml:space="preserve">3an) </w:t>
      </w:r>
      <w:r w:rsidRPr="003B1A2D">
        <w:rPr>
          <w:rFonts w:ascii="Arial" w:hAnsi="Arial" w:cs="Arial"/>
          <w:sz w:val="15"/>
          <w:szCs w:val="14"/>
        </w:rPr>
        <w:t>was synthesized (colorless oil, 0.507 g, 91%) according to the general procedure starting from ethynylbenzene (0.33 mL, 3</w:t>
      </w:r>
      <w:r w:rsidR="007709DD" w:rsidRPr="003B1A2D">
        <w:rPr>
          <w:rFonts w:ascii="Arial" w:hAnsi="Arial" w:cs="Arial"/>
          <w:sz w:val="15"/>
          <w:szCs w:val="14"/>
        </w:rPr>
        <w:t>.0</w:t>
      </w:r>
      <w:r w:rsidRPr="003B1A2D">
        <w:rPr>
          <w:rFonts w:ascii="Arial" w:hAnsi="Arial" w:cs="Arial"/>
          <w:sz w:val="15"/>
          <w:szCs w:val="14"/>
        </w:rPr>
        <w:t xml:space="preserve"> mmol) and 2,3-dimethylbut-2-ene (0.71 ml, 6</w:t>
      </w:r>
      <w:r w:rsidR="007709DD" w:rsidRPr="003B1A2D">
        <w:rPr>
          <w:rFonts w:ascii="Arial" w:hAnsi="Arial" w:cs="Arial"/>
          <w:sz w:val="15"/>
          <w:szCs w:val="14"/>
        </w:rPr>
        <w:t>.0</w:t>
      </w:r>
      <w:r w:rsidRPr="003B1A2D">
        <w:rPr>
          <w:rFonts w:ascii="Arial" w:hAnsi="Arial" w:cs="Arial"/>
          <w:sz w:val="15"/>
          <w:szCs w:val="14"/>
        </w:rPr>
        <w:t xml:space="preserve"> mmol) with </w:t>
      </w:r>
      <w:r w:rsidR="005C2F4A" w:rsidRPr="003B1A2D">
        <w:rPr>
          <w:rFonts w:ascii="Arial" w:hAnsi="Arial" w:cs="Arial"/>
          <w:b/>
          <w:sz w:val="15"/>
          <w:szCs w:val="14"/>
        </w:rPr>
        <w:t>A</w:t>
      </w:r>
      <w:r w:rsidRPr="003B1A2D">
        <w:rPr>
          <w:rFonts w:ascii="Arial" w:hAnsi="Arial" w:cs="Arial"/>
          <w:sz w:val="15"/>
          <w:szCs w:val="14"/>
        </w:rPr>
        <w:t xml:space="preserve"> (81 mg, 0.09</w:t>
      </w:r>
      <w:r w:rsidR="007709DD" w:rsidRPr="003B1A2D">
        <w:rPr>
          <w:rFonts w:ascii="Arial" w:hAnsi="Arial" w:cs="Arial"/>
          <w:sz w:val="15"/>
          <w:szCs w:val="14"/>
        </w:rPr>
        <w:t>0</w:t>
      </w:r>
      <w:r w:rsidRPr="003B1A2D">
        <w:rPr>
          <w:rFonts w:ascii="Arial" w:hAnsi="Arial" w:cs="Arial"/>
          <w:sz w:val="15"/>
          <w:szCs w:val="14"/>
        </w:rPr>
        <w:t xml:space="preserve"> mmol</w:t>
      </w:r>
      <w:r w:rsidR="00826522" w:rsidRPr="003B1A2D">
        <w:rPr>
          <w:rFonts w:ascii="Arial" w:hAnsi="Arial" w:cs="Arial"/>
          <w:sz w:val="15"/>
          <w:szCs w:val="14"/>
        </w:rPr>
        <w:t>, 3</w:t>
      </w:r>
      <w:r w:rsidR="007709DD" w:rsidRPr="003B1A2D">
        <w:rPr>
          <w:rFonts w:ascii="Arial" w:hAnsi="Arial" w:cs="Arial"/>
          <w:sz w:val="15"/>
          <w:szCs w:val="14"/>
        </w:rPr>
        <w:t>.0</w:t>
      </w:r>
      <w:r w:rsidR="00826522" w:rsidRPr="003B1A2D">
        <w:rPr>
          <w:rFonts w:ascii="Arial" w:hAnsi="Arial" w:cs="Arial"/>
          <w:sz w:val="15"/>
          <w:szCs w:val="14"/>
        </w:rPr>
        <w:t xml:space="preserve"> mol%</w:t>
      </w:r>
      <w:r w:rsidRPr="003B1A2D">
        <w:rPr>
          <w:rFonts w:ascii="Arial" w:hAnsi="Arial" w:cs="Arial"/>
          <w:sz w:val="15"/>
          <w:szCs w:val="14"/>
        </w:rPr>
        <w:t xml:space="preserve">). The reaction time was 24 h. Triethylamine (0.1 mL) was added to quench the reaction before performing purification by chromatography. </w:t>
      </w:r>
      <w:r w:rsidRPr="003B1A2D">
        <w:rPr>
          <w:rFonts w:ascii="Arial" w:hAnsi="Arial" w:cs="Arial"/>
          <w:b/>
          <w:sz w:val="15"/>
          <w:szCs w:val="14"/>
          <w:vertAlign w:val="superscript"/>
        </w:rPr>
        <w:t>1</w:t>
      </w:r>
      <w:r w:rsidRPr="003B1A2D">
        <w:rPr>
          <w:rFonts w:ascii="Arial" w:hAnsi="Arial" w:cs="Arial"/>
          <w:b/>
          <w:sz w:val="15"/>
          <w:szCs w:val="14"/>
        </w:rPr>
        <w:t>H NMR</w:t>
      </w:r>
      <w:r w:rsidRPr="003B1A2D">
        <w:rPr>
          <w:rFonts w:ascii="Arial" w:hAnsi="Arial" w:cs="Arial"/>
          <w:sz w:val="15"/>
          <w:szCs w:val="14"/>
        </w:rPr>
        <w:t xml:space="preserve"> (400 MHz, CDCl</w:t>
      </w:r>
      <w:r w:rsidRPr="003B1A2D">
        <w:rPr>
          <w:rFonts w:ascii="Arial" w:hAnsi="Arial" w:cs="Arial"/>
          <w:sz w:val="15"/>
          <w:szCs w:val="14"/>
          <w:vertAlign w:val="subscript"/>
        </w:rPr>
        <w:t>3</w:t>
      </w:r>
      <w:r w:rsidRPr="003B1A2D">
        <w:rPr>
          <w:rFonts w:ascii="Arial" w:hAnsi="Arial" w:cs="Arial"/>
          <w:sz w:val="15"/>
          <w:szCs w:val="14"/>
        </w:rPr>
        <w:t xml:space="preserve">) δ 7.40 – 7.35 (m, 2H), 7.34 – 7.28 (m, 2H), 7.22 (tt, </w:t>
      </w:r>
      <w:r w:rsidRPr="003B1A2D">
        <w:rPr>
          <w:rFonts w:ascii="Arial" w:hAnsi="Arial" w:cs="Arial"/>
          <w:i/>
          <w:iCs/>
          <w:sz w:val="15"/>
          <w:szCs w:val="14"/>
        </w:rPr>
        <w:t>J</w:t>
      </w:r>
      <w:r w:rsidRPr="003B1A2D">
        <w:rPr>
          <w:rFonts w:ascii="Arial" w:hAnsi="Arial" w:cs="Arial"/>
          <w:sz w:val="15"/>
          <w:szCs w:val="14"/>
        </w:rPr>
        <w:t xml:space="preserve"> = 7.3, 1.4 Hz, 1H), 6.30 (s, 1H), 1.31 (s, 6H), 1.13 (s, 6H). </w:t>
      </w:r>
      <w:r w:rsidRPr="003B1A2D">
        <w:rPr>
          <w:rFonts w:ascii="Arial" w:hAnsi="Arial" w:cs="Arial"/>
          <w:b/>
          <w:sz w:val="15"/>
          <w:szCs w:val="14"/>
          <w:vertAlign w:val="superscript"/>
        </w:rPr>
        <w:t>13</w:t>
      </w:r>
      <w:r w:rsidRPr="003B1A2D">
        <w:rPr>
          <w:rFonts w:ascii="Arial" w:hAnsi="Arial" w:cs="Arial"/>
          <w:b/>
          <w:sz w:val="15"/>
          <w:szCs w:val="14"/>
        </w:rPr>
        <w:t>C NMR</w:t>
      </w:r>
      <w:r w:rsidRPr="003B1A2D">
        <w:rPr>
          <w:rFonts w:ascii="Arial" w:hAnsi="Arial" w:cs="Arial"/>
          <w:sz w:val="15"/>
          <w:szCs w:val="14"/>
        </w:rPr>
        <w:t xml:space="preserve"> (101 MHz, CDCl</w:t>
      </w:r>
      <w:r w:rsidRPr="003B1A2D">
        <w:rPr>
          <w:rFonts w:ascii="Arial" w:hAnsi="Arial" w:cs="Arial"/>
          <w:sz w:val="15"/>
          <w:szCs w:val="14"/>
          <w:vertAlign w:val="subscript"/>
        </w:rPr>
        <w:t>3</w:t>
      </w:r>
      <w:r w:rsidRPr="003B1A2D">
        <w:rPr>
          <w:rFonts w:ascii="Arial" w:hAnsi="Arial" w:cs="Arial"/>
          <w:sz w:val="15"/>
          <w:szCs w:val="14"/>
        </w:rPr>
        <w:t xml:space="preserve">) δ 150.9, 134.6, 134.3, 128.3 (2C), 127.1, 125.4 (2C), 47.1, 45.4, 23.3 (2C), 23.2 (2C). </w:t>
      </w:r>
      <w:r w:rsidRPr="003B1A2D">
        <w:rPr>
          <w:rFonts w:ascii="Arial" w:hAnsi="Arial" w:cs="Arial"/>
          <w:b/>
          <w:bCs/>
          <w:sz w:val="15"/>
          <w:szCs w:val="14"/>
        </w:rPr>
        <w:t>HRMS</w:t>
      </w:r>
      <w:r w:rsidRPr="003B1A2D">
        <w:rPr>
          <w:rFonts w:ascii="Arial" w:hAnsi="Arial" w:cs="Arial"/>
          <w:bCs/>
          <w:sz w:val="15"/>
          <w:szCs w:val="14"/>
        </w:rPr>
        <w:t xml:space="preserve"> </w:t>
      </w:r>
      <w:r w:rsidRPr="003B1A2D">
        <w:rPr>
          <w:rFonts w:ascii="Arial" w:hAnsi="Arial" w:cs="Arial"/>
          <w:sz w:val="15"/>
          <w:szCs w:val="14"/>
        </w:rPr>
        <w:t xml:space="preserve">(APCI) </w:t>
      </w:r>
      <w:r w:rsidRPr="003B1A2D">
        <w:rPr>
          <w:rFonts w:ascii="Arial" w:hAnsi="Arial" w:cs="Arial"/>
          <w:i/>
          <w:iCs/>
          <w:sz w:val="15"/>
          <w:szCs w:val="14"/>
        </w:rPr>
        <w:t xml:space="preserve">m/z </w:t>
      </w:r>
      <w:r w:rsidRPr="003B1A2D">
        <w:rPr>
          <w:rFonts w:ascii="Arial" w:hAnsi="Arial" w:cs="Arial"/>
          <w:sz w:val="15"/>
          <w:szCs w:val="14"/>
        </w:rPr>
        <w:t>calculated for C</w:t>
      </w:r>
      <w:r w:rsidRPr="003B1A2D">
        <w:rPr>
          <w:rFonts w:ascii="Arial" w:hAnsi="Arial" w:cs="Arial"/>
          <w:sz w:val="15"/>
          <w:szCs w:val="14"/>
          <w:vertAlign w:val="subscript"/>
        </w:rPr>
        <w:t>14</w:t>
      </w:r>
      <w:r w:rsidRPr="003B1A2D">
        <w:rPr>
          <w:rFonts w:ascii="Arial" w:hAnsi="Arial" w:cs="Arial"/>
          <w:sz w:val="15"/>
          <w:szCs w:val="14"/>
        </w:rPr>
        <w:t>H</w:t>
      </w:r>
      <w:r w:rsidRPr="003B1A2D">
        <w:rPr>
          <w:rFonts w:ascii="Arial" w:hAnsi="Arial" w:cs="Arial"/>
          <w:sz w:val="15"/>
          <w:szCs w:val="14"/>
          <w:vertAlign w:val="subscript"/>
        </w:rPr>
        <w:t>19</w:t>
      </w:r>
      <w:r w:rsidRPr="003B1A2D">
        <w:rPr>
          <w:rFonts w:ascii="Arial" w:hAnsi="Arial" w:cs="Arial"/>
          <w:sz w:val="15"/>
          <w:szCs w:val="14"/>
          <w:vertAlign w:val="superscript"/>
        </w:rPr>
        <w:t>+</w:t>
      </w:r>
      <w:r w:rsidRPr="003B1A2D">
        <w:rPr>
          <w:rFonts w:ascii="Arial" w:hAnsi="Arial" w:cs="Arial"/>
          <w:sz w:val="15"/>
          <w:szCs w:val="14"/>
        </w:rPr>
        <w:t xml:space="preserve"> [M+H]</w:t>
      </w:r>
      <w:r w:rsidRPr="003B1A2D">
        <w:rPr>
          <w:rFonts w:ascii="Arial" w:hAnsi="Arial" w:cs="Arial"/>
          <w:sz w:val="15"/>
          <w:szCs w:val="14"/>
          <w:vertAlign w:val="superscript"/>
        </w:rPr>
        <w:t>+</w:t>
      </w:r>
      <w:r w:rsidRPr="003B1A2D">
        <w:rPr>
          <w:rFonts w:ascii="Arial" w:hAnsi="Arial" w:cs="Arial"/>
          <w:sz w:val="15"/>
          <w:szCs w:val="14"/>
        </w:rPr>
        <w:t>: 187.1481, found: 187.1481.</w:t>
      </w:r>
    </w:p>
    <w:p w14:paraId="0B69C534" w14:textId="6DD218E5" w:rsidR="00454E04" w:rsidRPr="003B1A2D" w:rsidRDefault="00665DEF" w:rsidP="00665DEF">
      <w:pPr>
        <w:spacing w:before="120" w:after="120" w:line="200" w:lineRule="exact"/>
        <w:jc w:val="both"/>
        <w:rPr>
          <w:rFonts w:ascii="Arial" w:hAnsi="Arial" w:cs="Arial"/>
          <w:sz w:val="15"/>
          <w:szCs w:val="14"/>
        </w:rPr>
      </w:pPr>
      <w:r w:rsidRPr="003B1A2D">
        <w:rPr>
          <w:rFonts w:ascii="Arial" w:hAnsi="Arial" w:cs="Arial"/>
          <w:b/>
          <w:bCs/>
          <w:sz w:val="15"/>
          <w:szCs w:val="14"/>
        </w:rPr>
        <w:t>Synthesis of 7-phenylbicyclo[4.2.1]nona-2,4,7-triene (6):</w:t>
      </w:r>
      <w:r w:rsidRPr="003B1A2D">
        <w:rPr>
          <w:rFonts w:ascii="Arial" w:hAnsi="Arial" w:cs="Arial"/>
          <w:bCs/>
          <w:sz w:val="15"/>
          <w:szCs w:val="14"/>
        </w:rPr>
        <w:t xml:space="preserve"> Ethynylbenzene (22 μL, 0.2</w:t>
      </w:r>
      <w:r w:rsidR="007709DD" w:rsidRPr="003B1A2D">
        <w:rPr>
          <w:rFonts w:ascii="Arial" w:hAnsi="Arial" w:cs="Arial"/>
          <w:bCs/>
          <w:sz w:val="15"/>
          <w:szCs w:val="14"/>
        </w:rPr>
        <w:t>0</w:t>
      </w:r>
      <w:r w:rsidRPr="003B1A2D">
        <w:rPr>
          <w:rFonts w:ascii="Arial" w:hAnsi="Arial" w:cs="Arial"/>
          <w:bCs/>
          <w:sz w:val="15"/>
          <w:szCs w:val="14"/>
        </w:rPr>
        <w:t xml:space="preserve"> mmol, 1</w:t>
      </w:r>
      <w:r w:rsidR="007709DD" w:rsidRPr="003B1A2D">
        <w:rPr>
          <w:rFonts w:ascii="Arial" w:hAnsi="Arial" w:cs="Arial"/>
          <w:bCs/>
          <w:sz w:val="15"/>
          <w:szCs w:val="14"/>
        </w:rPr>
        <w:t>.0</w:t>
      </w:r>
      <w:r w:rsidRPr="003B1A2D">
        <w:rPr>
          <w:rFonts w:ascii="Arial" w:hAnsi="Arial" w:cs="Arial"/>
          <w:bCs/>
          <w:sz w:val="15"/>
          <w:szCs w:val="14"/>
        </w:rPr>
        <w:t xml:space="preserve"> equiv) was dissolved in 1,2-dichloroethane (0.1 mL,</w:t>
      </w:r>
      <w:r w:rsidR="00D0595F" w:rsidRPr="003B1A2D">
        <w:rPr>
          <w:rFonts w:ascii="Arial" w:hAnsi="Arial" w:cs="Arial"/>
          <w:bCs/>
          <w:sz w:val="15"/>
          <w:szCs w:val="14"/>
        </w:rPr>
        <w:t xml:space="preserve"> 2.0 M). Cycloheptatriene (0.10</w:t>
      </w:r>
      <w:r w:rsidRPr="003B1A2D">
        <w:rPr>
          <w:rFonts w:ascii="Arial" w:hAnsi="Arial" w:cs="Arial"/>
          <w:bCs/>
          <w:sz w:val="15"/>
          <w:szCs w:val="14"/>
        </w:rPr>
        <w:t xml:space="preserve"> mL, 1</w:t>
      </w:r>
      <w:r w:rsidR="00D0595F" w:rsidRPr="003B1A2D">
        <w:rPr>
          <w:rFonts w:ascii="Arial" w:hAnsi="Arial" w:cs="Arial"/>
          <w:bCs/>
          <w:sz w:val="15"/>
          <w:szCs w:val="14"/>
        </w:rPr>
        <w:t>.0</w:t>
      </w:r>
      <w:r w:rsidRPr="003B1A2D">
        <w:rPr>
          <w:rFonts w:ascii="Arial" w:hAnsi="Arial" w:cs="Arial"/>
          <w:bCs/>
          <w:sz w:val="15"/>
          <w:szCs w:val="14"/>
        </w:rPr>
        <w:t xml:space="preserve"> mmol, 5</w:t>
      </w:r>
      <w:r w:rsidR="00D0595F" w:rsidRPr="003B1A2D">
        <w:rPr>
          <w:rFonts w:ascii="Arial" w:hAnsi="Arial" w:cs="Arial"/>
          <w:bCs/>
          <w:sz w:val="15"/>
          <w:szCs w:val="14"/>
        </w:rPr>
        <w:t>.0</w:t>
      </w:r>
      <w:r w:rsidRPr="003B1A2D">
        <w:rPr>
          <w:rFonts w:ascii="Arial" w:hAnsi="Arial" w:cs="Arial"/>
          <w:bCs/>
          <w:sz w:val="15"/>
          <w:szCs w:val="14"/>
        </w:rPr>
        <w:t xml:space="preserve"> equiv) was added, followed by catalyst </w:t>
      </w:r>
      <w:r w:rsidRPr="003B1A2D">
        <w:rPr>
          <w:rFonts w:ascii="Arial" w:hAnsi="Arial" w:cs="Arial"/>
          <w:b/>
          <w:sz w:val="15"/>
          <w:szCs w:val="14"/>
        </w:rPr>
        <w:t>C</w:t>
      </w:r>
      <w:r w:rsidRPr="003B1A2D">
        <w:rPr>
          <w:rFonts w:ascii="Arial" w:hAnsi="Arial" w:cs="Arial"/>
          <w:bCs/>
          <w:sz w:val="15"/>
          <w:szCs w:val="14"/>
        </w:rPr>
        <w:t xml:space="preserve"> (8 mg, 0.01 mmol, 5 mol%). The resulting mixture was stirred at 80 ºC </w:t>
      </w:r>
      <w:r w:rsidRPr="003B1A2D">
        <w:rPr>
          <w:rFonts w:ascii="Arial" w:hAnsi="Arial" w:cs="Arial"/>
          <w:sz w:val="15"/>
          <w:szCs w:val="14"/>
        </w:rPr>
        <w:t xml:space="preserve">for 24 h. Triethylamine (0.02 mL) was added to quench the reaction. The volatiles were removed under reduced pressure and the product was isolated by preparative silica gel TLC (eluent: cyclohexane) to afford </w:t>
      </w:r>
      <w:r w:rsidRPr="003B1A2D">
        <w:rPr>
          <w:rFonts w:ascii="Arial" w:hAnsi="Arial" w:cs="Arial"/>
          <w:b/>
          <w:bCs/>
          <w:sz w:val="15"/>
          <w:szCs w:val="14"/>
        </w:rPr>
        <w:t>6</w:t>
      </w:r>
      <w:r w:rsidRPr="003B1A2D">
        <w:rPr>
          <w:rFonts w:ascii="Arial" w:hAnsi="Arial" w:cs="Arial"/>
          <w:sz w:val="15"/>
          <w:szCs w:val="14"/>
        </w:rPr>
        <w:t xml:space="preserve"> (12 mg, 31%). </w:t>
      </w:r>
      <w:r w:rsidRPr="003B1A2D">
        <w:rPr>
          <w:rFonts w:ascii="Arial" w:hAnsi="Arial" w:cs="Arial"/>
          <w:b/>
          <w:sz w:val="15"/>
          <w:szCs w:val="14"/>
          <w:vertAlign w:val="superscript"/>
        </w:rPr>
        <w:t>1</w:t>
      </w:r>
      <w:r w:rsidRPr="003B1A2D">
        <w:rPr>
          <w:rFonts w:ascii="Arial" w:hAnsi="Arial" w:cs="Arial"/>
          <w:b/>
          <w:sz w:val="15"/>
          <w:szCs w:val="14"/>
        </w:rPr>
        <w:t>H NMR</w:t>
      </w:r>
      <w:r w:rsidRPr="003B1A2D">
        <w:rPr>
          <w:rFonts w:ascii="Arial" w:hAnsi="Arial" w:cs="Arial"/>
          <w:sz w:val="15"/>
          <w:szCs w:val="14"/>
        </w:rPr>
        <w:t xml:space="preserve"> (300 MHz, CDCl</w:t>
      </w:r>
      <w:r w:rsidRPr="003B1A2D">
        <w:rPr>
          <w:rFonts w:ascii="Arial" w:hAnsi="Arial" w:cs="Arial"/>
          <w:sz w:val="15"/>
          <w:szCs w:val="14"/>
          <w:vertAlign w:val="subscript"/>
        </w:rPr>
        <w:t>3</w:t>
      </w:r>
      <w:r w:rsidRPr="003B1A2D">
        <w:rPr>
          <w:rFonts w:ascii="Arial" w:hAnsi="Arial" w:cs="Arial"/>
          <w:sz w:val="15"/>
          <w:szCs w:val="14"/>
        </w:rPr>
        <w:t xml:space="preserve">) δ 7.53 – 7.47 (m, 2H), 7.34 – 7.26 (m, 2H), 7.24 – 7.16 (m, 1H), 6.39 – 6.16 (m, 2H), 5.94 – 5.84 (m, 2H), 5.83 (d, </w:t>
      </w:r>
      <w:r w:rsidRPr="003B1A2D">
        <w:rPr>
          <w:rFonts w:ascii="Arial" w:hAnsi="Arial" w:cs="Arial"/>
          <w:i/>
          <w:iCs/>
          <w:sz w:val="15"/>
          <w:szCs w:val="14"/>
        </w:rPr>
        <w:t>J</w:t>
      </w:r>
      <w:r w:rsidRPr="003B1A2D">
        <w:rPr>
          <w:rFonts w:ascii="Arial" w:hAnsi="Arial" w:cs="Arial"/>
          <w:sz w:val="15"/>
          <w:szCs w:val="14"/>
        </w:rPr>
        <w:t xml:space="preserve"> = 2.8 Hz, 1H), 3.78 (t, </w:t>
      </w:r>
      <w:r w:rsidRPr="003B1A2D">
        <w:rPr>
          <w:rFonts w:ascii="Arial" w:hAnsi="Arial" w:cs="Arial"/>
          <w:i/>
          <w:iCs/>
          <w:sz w:val="15"/>
          <w:szCs w:val="14"/>
        </w:rPr>
        <w:t>J</w:t>
      </w:r>
      <w:r w:rsidRPr="003B1A2D">
        <w:rPr>
          <w:rFonts w:ascii="Arial" w:hAnsi="Arial" w:cs="Arial"/>
          <w:sz w:val="15"/>
          <w:szCs w:val="14"/>
        </w:rPr>
        <w:t xml:space="preserve"> = 7.0 Hz, 1H), 3.24 (td, </w:t>
      </w:r>
      <w:r w:rsidRPr="003B1A2D">
        <w:rPr>
          <w:rFonts w:ascii="Arial" w:hAnsi="Arial" w:cs="Arial"/>
          <w:i/>
          <w:iCs/>
          <w:sz w:val="15"/>
          <w:szCs w:val="14"/>
        </w:rPr>
        <w:t>J</w:t>
      </w:r>
      <w:r w:rsidRPr="003B1A2D">
        <w:rPr>
          <w:rFonts w:ascii="Arial" w:hAnsi="Arial" w:cs="Arial"/>
          <w:sz w:val="15"/>
          <w:szCs w:val="14"/>
        </w:rPr>
        <w:t xml:space="preserve"> = 7.0, 3.0 Hz, 1H), 2.37 (dtt, </w:t>
      </w:r>
      <w:r w:rsidRPr="003B1A2D">
        <w:rPr>
          <w:rFonts w:ascii="Arial" w:hAnsi="Arial" w:cs="Arial"/>
          <w:i/>
          <w:iCs/>
          <w:sz w:val="15"/>
          <w:szCs w:val="14"/>
        </w:rPr>
        <w:t>J</w:t>
      </w:r>
      <w:r w:rsidRPr="003B1A2D">
        <w:rPr>
          <w:rFonts w:ascii="Arial" w:hAnsi="Arial" w:cs="Arial"/>
          <w:sz w:val="15"/>
          <w:szCs w:val="14"/>
        </w:rPr>
        <w:t xml:space="preserve"> = 11.4, 6.7, 1.1 Hz, 1H), 1.68 (d, </w:t>
      </w:r>
      <w:r w:rsidRPr="003B1A2D">
        <w:rPr>
          <w:rFonts w:ascii="Arial" w:hAnsi="Arial" w:cs="Arial"/>
          <w:i/>
          <w:iCs/>
          <w:sz w:val="15"/>
          <w:szCs w:val="14"/>
        </w:rPr>
        <w:t>J</w:t>
      </w:r>
      <w:r w:rsidRPr="003B1A2D">
        <w:rPr>
          <w:rFonts w:ascii="Arial" w:hAnsi="Arial" w:cs="Arial"/>
          <w:sz w:val="15"/>
          <w:szCs w:val="14"/>
        </w:rPr>
        <w:t xml:space="preserve"> = 11.4 Hz, 1H). </w:t>
      </w:r>
      <w:r w:rsidRPr="003B1A2D">
        <w:rPr>
          <w:rFonts w:ascii="Arial" w:hAnsi="Arial" w:cs="Arial"/>
          <w:b/>
          <w:sz w:val="15"/>
          <w:szCs w:val="14"/>
          <w:vertAlign w:val="superscript"/>
        </w:rPr>
        <w:t>13</w:t>
      </w:r>
      <w:r w:rsidRPr="003B1A2D">
        <w:rPr>
          <w:rFonts w:ascii="Arial" w:hAnsi="Arial" w:cs="Arial"/>
          <w:b/>
          <w:sz w:val="15"/>
          <w:szCs w:val="14"/>
        </w:rPr>
        <w:t>C NMR</w:t>
      </w:r>
      <w:r w:rsidRPr="003B1A2D">
        <w:rPr>
          <w:rFonts w:ascii="Arial" w:hAnsi="Arial" w:cs="Arial"/>
          <w:sz w:val="15"/>
          <w:szCs w:val="14"/>
        </w:rPr>
        <w:t xml:space="preserve"> (75 MHz, CDCl</w:t>
      </w:r>
      <w:r w:rsidRPr="003B1A2D">
        <w:rPr>
          <w:rFonts w:ascii="Arial" w:hAnsi="Arial" w:cs="Arial"/>
          <w:sz w:val="15"/>
          <w:szCs w:val="14"/>
          <w:vertAlign w:val="subscript"/>
        </w:rPr>
        <w:t>3</w:t>
      </w:r>
      <w:r w:rsidRPr="003B1A2D">
        <w:rPr>
          <w:rFonts w:ascii="Arial" w:hAnsi="Arial" w:cs="Arial"/>
          <w:sz w:val="15"/>
          <w:szCs w:val="14"/>
        </w:rPr>
        <w:t>) δ 139.2, 138.4, 137.7, 134.9, 128.3, 126.9, 126.8, 124.8, 124.1, 120.2, 44.6, 43.7, 31.2. The NMR data were in agreement with the ones reported in the literature.</w:t>
      </w:r>
      <w:r w:rsidRPr="003B1A2D">
        <w:rPr>
          <w:rFonts w:ascii="Arial" w:hAnsi="Arial" w:cs="Arial"/>
          <w:sz w:val="15"/>
          <w:szCs w:val="14"/>
          <w:vertAlign w:val="superscript"/>
        </w:rPr>
        <w:fldChar w:fldCharType="begin"/>
      </w:r>
      <w:r w:rsidRPr="003B1A2D">
        <w:rPr>
          <w:rFonts w:ascii="Arial" w:hAnsi="Arial" w:cs="Arial"/>
          <w:sz w:val="15"/>
          <w:szCs w:val="14"/>
          <w:vertAlign w:val="superscript"/>
        </w:rPr>
        <w:instrText xml:space="preserve"> NOTEREF _Ref504571080 \h  \* MERGEFORMAT </w:instrText>
      </w:r>
      <w:r w:rsidRPr="003B1A2D">
        <w:rPr>
          <w:rFonts w:ascii="Arial" w:hAnsi="Arial" w:cs="Arial"/>
          <w:sz w:val="15"/>
          <w:szCs w:val="14"/>
          <w:vertAlign w:val="superscript"/>
        </w:rPr>
      </w:r>
      <w:r w:rsidRPr="003B1A2D">
        <w:rPr>
          <w:rFonts w:ascii="Arial" w:hAnsi="Arial" w:cs="Arial"/>
          <w:sz w:val="15"/>
          <w:szCs w:val="14"/>
          <w:vertAlign w:val="superscript"/>
        </w:rPr>
        <w:fldChar w:fldCharType="separate"/>
      </w:r>
      <w:r w:rsidR="00D40399">
        <w:rPr>
          <w:rFonts w:ascii="Arial" w:hAnsi="Arial" w:cs="Arial"/>
          <w:sz w:val="15"/>
          <w:szCs w:val="14"/>
          <w:vertAlign w:val="superscript"/>
        </w:rPr>
        <w:t>17</w:t>
      </w:r>
      <w:r w:rsidRPr="003B1A2D">
        <w:rPr>
          <w:rFonts w:ascii="Arial" w:hAnsi="Arial" w:cs="Arial"/>
          <w:sz w:val="15"/>
          <w:szCs w:val="14"/>
          <w:vertAlign w:val="superscript"/>
        </w:rPr>
        <w:fldChar w:fldCharType="end"/>
      </w:r>
      <w:r w:rsidRPr="003B1A2D">
        <w:rPr>
          <w:rFonts w:ascii="Arial" w:hAnsi="Arial" w:cs="Arial"/>
          <w:sz w:val="15"/>
          <w:szCs w:val="14"/>
          <w:vertAlign w:val="superscript"/>
        </w:rPr>
        <w:t>a</w:t>
      </w:r>
    </w:p>
    <w:p w14:paraId="0C81A720" w14:textId="74CF2C63" w:rsidR="00AA14D4" w:rsidRPr="003B1A2D" w:rsidRDefault="00AA14D4" w:rsidP="00AA14D4">
      <w:pPr>
        <w:spacing w:before="120" w:after="120" w:line="200" w:lineRule="exact"/>
        <w:jc w:val="both"/>
        <w:rPr>
          <w:rFonts w:ascii="Arial" w:hAnsi="Arial" w:cs="Arial"/>
          <w:sz w:val="15"/>
          <w:szCs w:val="14"/>
        </w:rPr>
      </w:pPr>
      <w:r w:rsidRPr="003B1A2D">
        <w:rPr>
          <w:rFonts w:ascii="Arial" w:hAnsi="Arial" w:cs="Arial"/>
          <w:b/>
          <w:bCs/>
          <w:sz w:val="15"/>
          <w:szCs w:val="14"/>
        </w:rPr>
        <w:t>Synthesis of (</w:t>
      </w:r>
      <w:r w:rsidRPr="003B1A2D">
        <w:rPr>
          <w:rFonts w:ascii="Arial" w:hAnsi="Arial" w:cs="Arial"/>
          <w:b/>
          <w:bCs/>
          <w:i/>
          <w:iCs/>
          <w:sz w:val="15"/>
          <w:szCs w:val="14"/>
        </w:rPr>
        <w:t>Z</w:t>
      </w:r>
      <w:r w:rsidRPr="003B1A2D">
        <w:rPr>
          <w:rFonts w:ascii="Arial" w:hAnsi="Arial" w:cs="Arial"/>
          <w:b/>
          <w:bCs/>
          <w:sz w:val="15"/>
          <w:szCs w:val="14"/>
        </w:rPr>
        <w:t>)-3-(cyclohepta-1,3,5-trien-1-yl)acrylate (7):</w:t>
      </w:r>
      <w:r w:rsidRPr="003B1A2D">
        <w:rPr>
          <w:rFonts w:ascii="Arial" w:hAnsi="Arial" w:cs="Arial"/>
          <w:bCs/>
          <w:sz w:val="15"/>
          <w:szCs w:val="14"/>
        </w:rPr>
        <w:t xml:space="preserve"> Methyl propiolate (18 μL, 0.2</w:t>
      </w:r>
      <w:r w:rsidR="007709DD" w:rsidRPr="003B1A2D">
        <w:rPr>
          <w:rFonts w:ascii="Arial" w:hAnsi="Arial" w:cs="Arial"/>
          <w:sz w:val="15"/>
          <w:szCs w:val="14"/>
        </w:rPr>
        <w:t>0</w:t>
      </w:r>
      <w:r w:rsidRPr="003B1A2D">
        <w:rPr>
          <w:rFonts w:ascii="Arial" w:hAnsi="Arial" w:cs="Arial"/>
          <w:bCs/>
          <w:sz w:val="15"/>
          <w:szCs w:val="14"/>
        </w:rPr>
        <w:t xml:space="preserve"> mmol, 1</w:t>
      </w:r>
      <w:r w:rsidR="007709DD" w:rsidRPr="003B1A2D">
        <w:rPr>
          <w:rFonts w:ascii="Arial" w:hAnsi="Arial" w:cs="Arial"/>
          <w:bCs/>
          <w:sz w:val="15"/>
          <w:szCs w:val="14"/>
        </w:rPr>
        <w:t>.</w:t>
      </w:r>
      <w:r w:rsidR="007709DD" w:rsidRPr="003B1A2D">
        <w:rPr>
          <w:rFonts w:ascii="Arial" w:hAnsi="Arial" w:cs="Arial"/>
          <w:sz w:val="15"/>
          <w:szCs w:val="14"/>
        </w:rPr>
        <w:t>0</w:t>
      </w:r>
      <w:r w:rsidRPr="003B1A2D">
        <w:rPr>
          <w:rFonts w:ascii="Arial" w:hAnsi="Arial" w:cs="Arial"/>
          <w:bCs/>
          <w:sz w:val="15"/>
          <w:szCs w:val="14"/>
        </w:rPr>
        <w:t xml:space="preserve"> equiv) was dissolved in 1,2-dichloroethane (0.1 mL,</w:t>
      </w:r>
      <w:r w:rsidR="00D0595F" w:rsidRPr="003B1A2D">
        <w:rPr>
          <w:rFonts w:ascii="Arial" w:hAnsi="Arial" w:cs="Arial"/>
          <w:bCs/>
          <w:sz w:val="15"/>
          <w:szCs w:val="14"/>
        </w:rPr>
        <w:t xml:space="preserve"> 2.0 M). Cycloheptatriene (0.10</w:t>
      </w:r>
      <w:r w:rsidRPr="003B1A2D">
        <w:rPr>
          <w:rFonts w:ascii="Arial" w:hAnsi="Arial" w:cs="Arial"/>
          <w:bCs/>
          <w:sz w:val="15"/>
          <w:szCs w:val="14"/>
        </w:rPr>
        <w:t xml:space="preserve"> mL, 1</w:t>
      </w:r>
      <w:r w:rsidR="007709DD" w:rsidRPr="003B1A2D">
        <w:rPr>
          <w:rFonts w:ascii="Arial" w:hAnsi="Arial" w:cs="Arial"/>
          <w:bCs/>
          <w:sz w:val="15"/>
          <w:szCs w:val="14"/>
        </w:rPr>
        <w:t>.</w:t>
      </w:r>
      <w:r w:rsidR="00D0595F" w:rsidRPr="003B1A2D">
        <w:rPr>
          <w:rFonts w:ascii="Arial" w:hAnsi="Arial" w:cs="Arial"/>
          <w:sz w:val="15"/>
          <w:szCs w:val="14"/>
        </w:rPr>
        <w:t>0</w:t>
      </w:r>
      <w:r w:rsidRPr="003B1A2D">
        <w:rPr>
          <w:rFonts w:ascii="Arial" w:hAnsi="Arial" w:cs="Arial"/>
          <w:bCs/>
          <w:sz w:val="15"/>
          <w:szCs w:val="14"/>
        </w:rPr>
        <w:t xml:space="preserve"> mmol, 5</w:t>
      </w:r>
      <w:r w:rsidR="00D0595F" w:rsidRPr="003B1A2D">
        <w:rPr>
          <w:rFonts w:ascii="Arial" w:hAnsi="Arial" w:cs="Arial"/>
          <w:bCs/>
          <w:sz w:val="15"/>
          <w:szCs w:val="14"/>
        </w:rPr>
        <w:t>.0</w:t>
      </w:r>
      <w:r w:rsidRPr="003B1A2D">
        <w:rPr>
          <w:rFonts w:ascii="Arial" w:hAnsi="Arial" w:cs="Arial"/>
          <w:bCs/>
          <w:sz w:val="15"/>
          <w:szCs w:val="14"/>
        </w:rPr>
        <w:t xml:space="preserve"> equiv) was added, followed by catalyst </w:t>
      </w:r>
      <w:r w:rsidRPr="003B1A2D">
        <w:rPr>
          <w:rFonts w:ascii="Arial" w:hAnsi="Arial" w:cs="Arial"/>
          <w:b/>
          <w:sz w:val="15"/>
          <w:szCs w:val="14"/>
        </w:rPr>
        <w:t>C</w:t>
      </w:r>
      <w:r w:rsidRPr="003B1A2D">
        <w:rPr>
          <w:rFonts w:ascii="Arial" w:hAnsi="Arial" w:cs="Arial"/>
          <w:bCs/>
          <w:sz w:val="15"/>
          <w:szCs w:val="14"/>
        </w:rPr>
        <w:t xml:space="preserve"> (8 mg, 0.01 mmol, 5 mol%). The resulting mixture was stirred at 80 ºC </w:t>
      </w:r>
      <w:r w:rsidRPr="003B1A2D">
        <w:rPr>
          <w:rFonts w:ascii="Arial" w:hAnsi="Arial" w:cs="Arial"/>
          <w:sz w:val="15"/>
          <w:szCs w:val="14"/>
        </w:rPr>
        <w:t xml:space="preserve">for 24 h. Triethylamine (0.02 mL) was added to quench the reaction. The volatiles were removed under reduced pressure and the product was isolated by preparative silica gel TLC (eluent: cyclohexane:ethyl acetate 7:1) to afford </w:t>
      </w:r>
      <w:r w:rsidRPr="003B1A2D">
        <w:rPr>
          <w:rFonts w:ascii="Arial" w:hAnsi="Arial" w:cs="Arial"/>
          <w:b/>
          <w:sz w:val="15"/>
          <w:szCs w:val="14"/>
        </w:rPr>
        <w:t>7</w:t>
      </w:r>
      <w:r w:rsidRPr="003B1A2D">
        <w:rPr>
          <w:rFonts w:ascii="Arial" w:hAnsi="Arial" w:cs="Arial"/>
          <w:sz w:val="15"/>
          <w:szCs w:val="14"/>
        </w:rPr>
        <w:t xml:space="preserve"> (yellow oil, 20 mg, 57%). The structure was confirmed by </w:t>
      </w:r>
      <w:r w:rsidRPr="003B1A2D">
        <w:rPr>
          <w:rFonts w:ascii="Arial" w:hAnsi="Arial" w:cs="Arial"/>
          <w:sz w:val="15"/>
          <w:szCs w:val="14"/>
          <w:vertAlign w:val="superscript"/>
        </w:rPr>
        <w:t>1</w:t>
      </w:r>
      <w:r w:rsidRPr="003B1A2D">
        <w:rPr>
          <w:rFonts w:ascii="Arial" w:hAnsi="Arial" w:cs="Arial"/>
          <w:sz w:val="15"/>
          <w:szCs w:val="14"/>
        </w:rPr>
        <w:t>H-</w:t>
      </w:r>
      <w:r w:rsidRPr="003B1A2D">
        <w:rPr>
          <w:rFonts w:ascii="Arial" w:hAnsi="Arial" w:cs="Arial"/>
          <w:sz w:val="15"/>
          <w:szCs w:val="14"/>
          <w:vertAlign w:val="superscript"/>
        </w:rPr>
        <w:t>1</w:t>
      </w:r>
      <w:r w:rsidRPr="003B1A2D">
        <w:rPr>
          <w:rFonts w:ascii="Arial" w:hAnsi="Arial" w:cs="Arial"/>
          <w:sz w:val="15"/>
          <w:szCs w:val="14"/>
        </w:rPr>
        <w:t xml:space="preserve">H COSY, </w:t>
      </w:r>
      <w:r w:rsidRPr="003B1A2D">
        <w:rPr>
          <w:rFonts w:ascii="Arial" w:hAnsi="Arial" w:cs="Arial"/>
          <w:sz w:val="15"/>
          <w:szCs w:val="14"/>
          <w:vertAlign w:val="superscript"/>
        </w:rPr>
        <w:t>1</w:t>
      </w:r>
      <w:r w:rsidRPr="003B1A2D">
        <w:rPr>
          <w:rFonts w:ascii="Arial" w:hAnsi="Arial" w:cs="Arial"/>
          <w:sz w:val="15"/>
          <w:szCs w:val="14"/>
        </w:rPr>
        <w:t>H-</w:t>
      </w:r>
      <w:r w:rsidRPr="003B1A2D">
        <w:rPr>
          <w:rFonts w:ascii="Arial" w:hAnsi="Arial" w:cs="Arial"/>
          <w:sz w:val="15"/>
          <w:szCs w:val="14"/>
          <w:vertAlign w:val="superscript"/>
        </w:rPr>
        <w:t>13</w:t>
      </w:r>
      <w:r w:rsidRPr="003B1A2D">
        <w:rPr>
          <w:rFonts w:ascii="Arial" w:hAnsi="Arial" w:cs="Arial"/>
          <w:sz w:val="15"/>
          <w:szCs w:val="14"/>
        </w:rPr>
        <w:t xml:space="preserve">C HMQC, </w:t>
      </w:r>
      <w:r w:rsidRPr="003B1A2D">
        <w:rPr>
          <w:rFonts w:ascii="Arial" w:hAnsi="Arial" w:cs="Arial"/>
          <w:sz w:val="15"/>
          <w:szCs w:val="14"/>
          <w:vertAlign w:val="superscript"/>
        </w:rPr>
        <w:t>1</w:t>
      </w:r>
      <w:r w:rsidRPr="003B1A2D">
        <w:rPr>
          <w:rFonts w:ascii="Arial" w:hAnsi="Arial" w:cs="Arial"/>
          <w:sz w:val="15"/>
          <w:szCs w:val="14"/>
        </w:rPr>
        <w:t>H-</w:t>
      </w:r>
      <w:r w:rsidRPr="003B1A2D">
        <w:rPr>
          <w:rFonts w:ascii="Arial" w:hAnsi="Arial" w:cs="Arial"/>
          <w:sz w:val="15"/>
          <w:szCs w:val="14"/>
          <w:vertAlign w:val="superscript"/>
        </w:rPr>
        <w:t>13</w:t>
      </w:r>
      <w:r w:rsidRPr="003B1A2D">
        <w:rPr>
          <w:rFonts w:ascii="Arial" w:hAnsi="Arial" w:cs="Arial"/>
          <w:sz w:val="15"/>
          <w:szCs w:val="14"/>
        </w:rPr>
        <w:t xml:space="preserve">C HMBC and </w:t>
      </w:r>
      <w:r w:rsidRPr="003B1A2D">
        <w:rPr>
          <w:rFonts w:ascii="Arial" w:hAnsi="Arial" w:cs="Arial"/>
          <w:sz w:val="15"/>
          <w:szCs w:val="14"/>
          <w:vertAlign w:val="superscript"/>
        </w:rPr>
        <w:t>1</w:t>
      </w:r>
      <w:r w:rsidRPr="003B1A2D">
        <w:rPr>
          <w:rFonts w:ascii="Arial" w:hAnsi="Arial" w:cs="Arial"/>
          <w:sz w:val="15"/>
          <w:szCs w:val="14"/>
        </w:rPr>
        <w:t>H-</w:t>
      </w:r>
      <w:r w:rsidRPr="003B1A2D">
        <w:rPr>
          <w:rFonts w:ascii="Arial" w:hAnsi="Arial" w:cs="Arial"/>
          <w:sz w:val="15"/>
          <w:szCs w:val="14"/>
          <w:vertAlign w:val="superscript"/>
        </w:rPr>
        <w:t>1</w:t>
      </w:r>
      <w:r w:rsidRPr="003B1A2D">
        <w:rPr>
          <w:rFonts w:ascii="Arial" w:hAnsi="Arial" w:cs="Arial"/>
          <w:sz w:val="15"/>
          <w:szCs w:val="14"/>
        </w:rPr>
        <w:t xml:space="preserve">H NOESY experiments. </w:t>
      </w:r>
      <w:r w:rsidRPr="003B1A2D">
        <w:rPr>
          <w:rFonts w:ascii="Arial" w:hAnsi="Arial" w:cs="Arial"/>
          <w:b/>
          <w:sz w:val="15"/>
          <w:szCs w:val="14"/>
          <w:vertAlign w:val="superscript"/>
        </w:rPr>
        <w:t>1</w:t>
      </w:r>
      <w:r w:rsidRPr="003B1A2D">
        <w:rPr>
          <w:rFonts w:ascii="Arial" w:hAnsi="Arial" w:cs="Arial"/>
          <w:b/>
          <w:sz w:val="15"/>
          <w:szCs w:val="14"/>
        </w:rPr>
        <w:t>H NMR</w:t>
      </w:r>
      <w:r w:rsidRPr="003B1A2D">
        <w:rPr>
          <w:rFonts w:ascii="Arial" w:hAnsi="Arial" w:cs="Arial"/>
          <w:sz w:val="15"/>
          <w:szCs w:val="14"/>
        </w:rPr>
        <w:t xml:space="preserve"> (300 MHz, CDCl</w:t>
      </w:r>
      <w:r w:rsidRPr="003B1A2D">
        <w:rPr>
          <w:rFonts w:ascii="Arial" w:hAnsi="Arial" w:cs="Arial"/>
          <w:sz w:val="15"/>
          <w:szCs w:val="14"/>
          <w:vertAlign w:val="subscript"/>
        </w:rPr>
        <w:t>3</w:t>
      </w:r>
      <w:r w:rsidRPr="003B1A2D">
        <w:rPr>
          <w:rFonts w:ascii="Arial" w:hAnsi="Arial" w:cs="Arial"/>
          <w:sz w:val="15"/>
          <w:szCs w:val="14"/>
        </w:rPr>
        <w:t xml:space="preserve">) δ 6.70 (dd, </w:t>
      </w:r>
      <w:r w:rsidRPr="003B1A2D">
        <w:rPr>
          <w:rFonts w:ascii="Arial" w:hAnsi="Arial" w:cs="Arial"/>
          <w:i/>
          <w:iCs/>
          <w:sz w:val="15"/>
          <w:szCs w:val="14"/>
        </w:rPr>
        <w:t>J</w:t>
      </w:r>
      <w:r w:rsidRPr="003B1A2D">
        <w:rPr>
          <w:rFonts w:ascii="Arial" w:hAnsi="Arial" w:cs="Arial"/>
          <w:sz w:val="15"/>
          <w:szCs w:val="14"/>
        </w:rPr>
        <w:t xml:space="preserve"> = 11.1, 5.5 Hz, 1H), 6.64 – 6.55 (m, 2H), 6.43 (d, </w:t>
      </w:r>
      <w:r w:rsidRPr="003B1A2D">
        <w:rPr>
          <w:rFonts w:ascii="Arial" w:hAnsi="Arial" w:cs="Arial"/>
          <w:i/>
          <w:iCs/>
          <w:sz w:val="15"/>
          <w:szCs w:val="14"/>
        </w:rPr>
        <w:t>J</w:t>
      </w:r>
      <w:r w:rsidRPr="003B1A2D">
        <w:rPr>
          <w:rFonts w:ascii="Arial" w:hAnsi="Arial" w:cs="Arial"/>
          <w:sz w:val="15"/>
          <w:szCs w:val="14"/>
        </w:rPr>
        <w:t xml:space="preserve"> = 6.1 Hz, 1H), 6.29 (dd, </w:t>
      </w:r>
      <w:r w:rsidRPr="003B1A2D">
        <w:rPr>
          <w:rFonts w:ascii="Arial" w:hAnsi="Arial" w:cs="Arial"/>
          <w:i/>
          <w:iCs/>
          <w:sz w:val="15"/>
          <w:szCs w:val="14"/>
        </w:rPr>
        <w:t>J</w:t>
      </w:r>
      <w:r w:rsidRPr="003B1A2D">
        <w:rPr>
          <w:rFonts w:ascii="Arial" w:hAnsi="Arial" w:cs="Arial"/>
          <w:sz w:val="15"/>
          <w:szCs w:val="14"/>
        </w:rPr>
        <w:t xml:space="preserve"> = 9.4, 5.5 Hz, 1H), 5.78 – 5.69 (m, 1H), 5.66 (d, </w:t>
      </w:r>
      <w:r w:rsidRPr="003B1A2D">
        <w:rPr>
          <w:rFonts w:ascii="Arial" w:hAnsi="Arial" w:cs="Arial"/>
          <w:i/>
          <w:iCs/>
          <w:sz w:val="15"/>
          <w:szCs w:val="14"/>
        </w:rPr>
        <w:t>J</w:t>
      </w:r>
      <w:r w:rsidRPr="003B1A2D">
        <w:rPr>
          <w:rFonts w:ascii="Arial" w:hAnsi="Arial" w:cs="Arial"/>
          <w:sz w:val="15"/>
          <w:szCs w:val="14"/>
        </w:rPr>
        <w:t xml:space="preserve"> = 12.8 Hz, 1H), 3.75 (s, 3H), 2.59 (d, </w:t>
      </w:r>
      <w:r w:rsidRPr="003B1A2D">
        <w:rPr>
          <w:rFonts w:ascii="Arial" w:hAnsi="Arial" w:cs="Arial"/>
          <w:i/>
          <w:iCs/>
          <w:sz w:val="15"/>
          <w:szCs w:val="14"/>
        </w:rPr>
        <w:t>J</w:t>
      </w:r>
      <w:r w:rsidRPr="003B1A2D">
        <w:rPr>
          <w:rFonts w:ascii="Arial" w:hAnsi="Arial" w:cs="Arial"/>
          <w:sz w:val="15"/>
          <w:szCs w:val="14"/>
        </w:rPr>
        <w:t xml:space="preserve"> = 6.8 Hz, 2H). </w:t>
      </w:r>
      <w:r w:rsidRPr="003B1A2D">
        <w:rPr>
          <w:rFonts w:ascii="Arial" w:hAnsi="Arial" w:cs="Arial"/>
          <w:b/>
          <w:sz w:val="15"/>
          <w:szCs w:val="14"/>
          <w:vertAlign w:val="superscript"/>
        </w:rPr>
        <w:t>13</w:t>
      </w:r>
      <w:r w:rsidRPr="003B1A2D">
        <w:rPr>
          <w:rFonts w:ascii="Arial" w:hAnsi="Arial" w:cs="Arial"/>
          <w:b/>
          <w:sz w:val="15"/>
          <w:szCs w:val="14"/>
        </w:rPr>
        <w:t>C NMR</w:t>
      </w:r>
      <w:r w:rsidRPr="003B1A2D">
        <w:rPr>
          <w:rFonts w:ascii="Arial" w:hAnsi="Arial" w:cs="Arial"/>
          <w:sz w:val="15"/>
          <w:szCs w:val="14"/>
        </w:rPr>
        <w:t xml:space="preserve"> (75 MHz, CDCl</w:t>
      </w:r>
      <w:r w:rsidRPr="003B1A2D">
        <w:rPr>
          <w:rFonts w:ascii="Arial" w:hAnsi="Arial" w:cs="Arial"/>
          <w:sz w:val="15"/>
          <w:szCs w:val="14"/>
          <w:vertAlign w:val="subscript"/>
        </w:rPr>
        <w:t>3</w:t>
      </w:r>
      <w:r w:rsidRPr="003B1A2D">
        <w:rPr>
          <w:rFonts w:ascii="Arial" w:hAnsi="Arial" w:cs="Arial"/>
          <w:sz w:val="15"/>
          <w:szCs w:val="14"/>
        </w:rPr>
        <w:t xml:space="preserve">) δ 166.6, 145.3, 133.2, 132.5, 129.2, 128.7, 126.5, 125.9, 116.7, 51.3, 30.8. </w:t>
      </w:r>
      <w:r w:rsidRPr="003B1A2D">
        <w:rPr>
          <w:rFonts w:ascii="Arial" w:hAnsi="Arial" w:cs="Arial"/>
          <w:b/>
          <w:bCs/>
          <w:sz w:val="15"/>
          <w:szCs w:val="14"/>
        </w:rPr>
        <w:lastRenderedPageBreak/>
        <w:t>HRMS</w:t>
      </w:r>
      <w:r w:rsidRPr="003B1A2D">
        <w:rPr>
          <w:rFonts w:ascii="Arial" w:hAnsi="Arial" w:cs="Arial"/>
          <w:bCs/>
          <w:sz w:val="15"/>
          <w:szCs w:val="14"/>
        </w:rPr>
        <w:t xml:space="preserve"> </w:t>
      </w:r>
      <w:r w:rsidRPr="003B1A2D">
        <w:rPr>
          <w:rFonts w:ascii="Arial" w:hAnsi="Arial" w:cs="Arial"/>
          <w:sz w:val="15"/>
          <w:szCs w:val="14"/>
        </w:rPr>
        <w:t xml:space="preserve">(ESI+) </w:t>
      </w:r>
      <w:r w:rsidRPr="003B1A2D">
        <w:rPr>
          <w:rFonts w:ascii="Arial" w:hAnsi="Arial" w:cs="Arial"/>
          <w:i/>
          <w:iCs/>
          <w:sz w:val="15"/>
          <w:szCs w:val="14"/>
        </w:rPr>
        <w:t xml:space="preserve">m/z </w:t>
      </w:r>
      <w:r w:rsidRPr="003B1A2D">
        <w:rPr>
          <w:rFonts w:ascii="Arial" w:hAnsi="Arial" w:cs="Arial"/>
          <w:sz w:val="15"/>
          <w:szCs w:val="14"/>
        </w:rPr>
        <w:t>calculated for C</w:t>
      </w:r>
      <w:r w:rsidRPr="003B1A2D">
        <w:rPr>
          <w:rFonts w:ascii="Arial" w:hAnsi="Arial" w:cs="Arial"/>
          <w:sz w:val="15"/>
          <w:szCs w:val="14"/>
          <w:vertAlign w:val="subscript"/>
        </w:rPr>
        <w:t>11</w:t>
      </w:r>
      <w:r w:rsidRPr="003B1A2D">
        <w:rPr>
          <w:rFonts w:ascii="Arial" w:hAnsi="Arial" w:cs="Arial"/>
          <w:sz w:val="15"/>
          <w:szCs w:val="14"/>
        </w:rPr>
        <w:t>H</w:t>
      </w:r>
      <w:r w:rsidRPr="003B1A2D">
        <w:rPr>
          <w:rFonts w:ascii="Arial" w:hAnsi="Arial" w:cs="Arial"/>
          <w:sz w:val="15"/>
          <w:szCs w:val="14"/>
          <w:vertAlign w:val="subscript"/>
        </w:rPr>
        <w:t>12</w:t>
      </w:r>
      <w:r w:rsidRPr="003B1A2D">
        <w:rPr>
          <w:rFonts w:ascii="Arial" w:hAnsi="Arial" w:cs="Arial"/>
          <w:sz w:val="15"/>
          <w:szCs w:val="14"/>
        </w:rPr>
        <w:t>O</w:t>
      </w:r>
      <w:r w:rsidRPr="003B1A2D">
        <w:rPr>
          <w:rFonts w:ascii="Arial" w:hAnsi="Arial" w:cs="Arial"/>
          <w:sz w:val="15"/>
          <w:szCs w:val="14"/>
          <w:vertAlign w:val="subscript"/>
        </w:rPr>
        <w:t>2</w:t>
      </w:r>
      <w:r w:rsidRPr="003B1A2D">
        <w:rPr>
          <w:rFonts w:ascii="Arial" w:hAnsi="Arial" w:cs="Arial"/>
          <w:sz w:val="15"/>
          <w:szCs w:val="14"/>
        </w:rPr>
        <w:t>Na</w:t>
      </w:r>
      <w:r w:rsidRPr="003B1A2D">
        <w:rPr>
          <w:rFonts w:ascii="Arial" w:hAnsi="Arial" w:cs="Arial"/>
          <w:sz w:val="15"/>
          <w:szCs w:val="14"/>
          <w:vertAlign w:val="superscript"/>
        </w:rPr>
        <w:t>+</w:t>
      </w:r>
      <w:r w:rsidRPr="003B1A2D">
        <w:rPr>
          <w:rFonts w:ascii="Arial" w:hAnsi="Arial" w:cs="Arial"/>
          <w:sz w:val="15"/>
          <w:szCs w:val="14"/>
        </w:rPr>
        <w:t xml:space="preserve"> [M+Na]</w:t>
      </w:r>
      <w:r w:rsidRPr="003B1A2D">
        <w:rPr>
          <w:rFonts w:ascii="Arial" w:hAnsi="Arial" w:cs="Arial"/>
          <w:sz w:val="15"/>
          <w:szCs w:val="14"/>
          <w:vertAlign w:val="superscript"/>
        </w:rPr>
        <w:t>+</w:t>
      </w:r>
      <w:r w:rsidRPr="003B1A2D">
        <w:rPr>
          <w:rFonts w:ascii="Arial" w:hAnsi="Arial" w:cs="Arial"/>
          <w:sz w:val="15"/>
          <w:szCs w:val="14"/>
        </w:rPr>
        <w:t>: 199.0730, found: 199.0732.</w:t>
      </w:r>
    </w:p>
    <w:p w14:paraId="2A457967" w14:textId="41516C04" w:rsidR="00BF1CCD" w:rsidRPr="003B1A2D" w:rsidRDefault="00BF1CCD" w:rsidP="00BF1CCD">
      <w:pPr>
        <w:spacing w:before="120" w:after="120" w:line="200" w:lineRule="exact"/>
        <w:jc w:val="both"/>
        <w:rPr>
          <w:rFonts w:ascii="Arial" w:hAnsi="Arial" w:cs="Arial"/>
          <w:sz w:val="15"/>
          <w:szCs w:val="14"/>
        </w:rPr>
      </w:pPr>
      <w:r w:rsidRPr="003B1A2D">
        <w:rPr>
          <w:rFonts w:ascii="Arial" w:hAnsi="Arial" w:cs="Arial"/>
          <w:b/>
          <w:sz w:val="15"/>
          <w:szCs w:val="14"/>
        </w:rPr>
        <w:t>General procedure for the preparation of fused polycycles 9:</w:t>
      </w:r>
      <w:r w:rsidRPr="003B1A2D">
        <w:rPr>
          <w:rFonts w:ascii="Arial" w:hAnsi="Arial" w:cs="Arial"/>
          <w:sz w:val="15"/>
          <w:szCs w:val="14"/>
        </w:rPr>
        <w:t xml:space="preserve"> Cyclobutene (0.1 mmol, 1 equiv) and maleic anhydride (0.2 mmol, 2 equiv) were dissolved in toluene (1 mL, 0.1 M) in a sealable vial. The vial was sealed and the reaction mixture was stirred at 60 °C. The reaction was followed by TLC. Upon completion, the reaction mixture was concentrated under reduced pressure and the crude was purified by silica gel flash column chromatography.</w:t>
      </w:r>
    </w:p>
    <w:p w14:paraId="464F2D79" w14:textId="4E11A533" w:rsidR="00BF1CCD" w:rsidRPr="003B1A2D" w:rsidRDefault="00BF1CCD" w:rsidP="00BF1CCD">
      <w:pPr>
        <w:spacing w:before="120" w:after="120" w:line="200" w:lineRule="exact"/>
        <w:jc w:val="both"/>
        <w:rPr>
          <w:rFonts w:ascii="Arial" w:hAnsi="Arial" w:cs="Arial"/>
          <w:sz w:val="15"/>
          <w:szCs w:val="14"/>
        </w:rPr>
      </w:pPr>
      <w:r w:rsidRPr="003B1A2D">
        <w:rPr>
          <w:rFonts w:ascii="Arial" w:hAnsi="Arial" w:cs="Arial"/>
          <w:b/>
          <w:sz w:val="15"/>
          <w:szCs w:val="14"/>
        </w:rPr>
        <w:t>(3a</w:t>
      </w:r>
      <w:r w:rsidRPr="003B1A2D">
        <w:rPr>
          <w:rFonts w:ascii="Arial" w:hAnsi="Arial" w:cs="Arial"/>
          <w:b/>
          <w:i/>
          <w:iCs/>
          <w:sz w:val="15"/>
          <w:szCs w:val="14"/>
        </w:rPr>
        <w:t>S*</w:t>
      </w:r>
      <w:r w:rsidRPr="003B1A2D">
        <w:rPr>
          <w:rFonts w:ascii="Arial" w:hAnsi="Arial" w:cs="Arial"/>
          <w:b/>
          <w:sz w:val="15"/>
          <w:szCs w:val="14"/>
        </w:rPr>
        <w:t>,3b</w:t>
      </w:r>
      <w:r w:rsidRPr="003B1A2D">
        <w:rPr>
          <w:rFonts w:ascii="Arial" w:hAnsi="Arial" w:cs="Arial"/>
          <w:b/>
          <w:i/>
          <w:iCs/>
          <w:sz w:val="15"/>
          <w:szCs w:val="14"/>
        </w:rPr>
        <w:t>S*</w:t>
      </w:r>
      <w:r w:rsidRPr="003B1A2D">
        <w:rPr>
          <w:rFonts w:ascii="Arial" w:hAnsi="Arial" w:cs="Arial"/>
          <w:b/>
          <w:sz w:val="15"/>
          <w:szCs w:val="14"/>
        </w:rPr>
        <w:t>,9a</w:t>
      </w:r>
      <w:r w:rsidRPr="003B1A2D">
        <w:rPr>
          <w:rFonts w:ascii="Arial" w:hAnsi="Arial" w:cs="Arial"/>
          <w:b/>
          <w:i/>
          <w:iCs/>
          <w:sz w:val="15"/>
          <w:szCs w:val="14"/>
        </w:rPr>
        <w:t>S*</w:t>
      </w:r>
      <w:r w:rsidRPr="003B1A2D">
        <w:rPr>
          <w:rFonts w:ascii="Arial" w:hAnsi="Arial" w:cs="Arial"/>
          <w:b/>
          <w:sz w:val="15"/>
          <w:szCs w:val="14"/>
        </w:rPr>
        <w:t>,9b</w:t>
      </w:r>
      <w:r w:rsidRPr="003B1A2D">
        <w:rPr>
          <w:rFonts w:ascii="Arial" w:hAnsi="Arial" w:cs="Arial"/>
          <w:b/>
          <w:i/>
          <w:iCs/>
          <w:sz w:val="15"/>
          <w:szCs w:val="14"/>
        </w:rPr>
        <w:t>R*</w:t>
      </w:r>
      <w:r w:rsidRPr="003B1A2D">
        <w:rPr>
          <w:rFonts w:ascii="Arial" w:hAnsi="Arial" w:cs="Arial"/>
          <w:b/>
          <w:sz w:val="15"/>
          <w:szCs w:val="14"/>
        </w:rPr>
        <w:t>)-3a,5,6,7,8,9,9a,9b-Octahydro-3</w:t>
      </w:r>
      <w:r w:rsidRPr="003B1A2D">
        <w:rPr>
          <w:rFonts w:ascii="Arial" w:hAnsi="Arial" w:cs="Arial"/>
          <w:b/>
          <w:i/>
          <w:iCs/>
          <w:sz w:val="15"/>
          <w:szCs w:val="14"/>
        </w:rPr>
        <w:t>H</w:t>
      </w:r>
      <w:r w:rsidRPr="003B1A2D">
        <w:rPr>
          <w:rFonts w:ascii="Arial" w:hAnsi="Arial" w:cs="Arial"/>
          <w:b/>
          <w:sz w:val="15"/>
          <w:szCs w:val="14"/>
        </w:rPr>
        <w:t>-spiro[cyclobuta[3,4]naphtho[1,2-</w:t>
      </w:r>
      <w:r w:rsidRPr="003B1A2D">
        <w:rPr>
          <w:rFonts w:ascii="Arial" w:hAnsi="Arial" w:cs="Arial"/>
          <w:b/>
          <w:i/>
          <w:iCs/>
          <w:sz w:val="15"/>
          <w:szCs w:val="14"/>
        </w:rPr>
        <w:t>c</w:t>
      </w:r>
      <w:r w:rsidRPr="003B1A2D">
        <w:rPr>
          <w:rFonts w:ascii="Arial" w:hAnsi="Arial" w:cs="Arial"/>
          <w:b/>
          <w:sz w:val="15"/>
          <w:szCs w:val="14"/>
        </w:rPr>
        <w:t>]furan-4,1'-cyclohexane]-1,3(3b</w:t>
      </w:r>
      <w:r w:rsidRPr="003B1A2D">
        <w:rPr>
          <w:rFonts w:ascii="Arial" w:hAnsi="Arial" w:cs="Arial"/>
          <w:b/>
          <w:i/>
          <w:iCs/>
          <w:sz w:val="15"/>
          <w:szCs w:val="14"/>
        </w:rPr>
        <w:t>H</w:t>
      </w:r>
      <w:r w:rsidRPr="003B1A2D">
        <w:rPr>
          <w:rFonts w:ascii="Arial" w:hAnsi="Arial" w:cs="Arial"/>
          <w:b/>
          <w:sz w:val="15"/>
          <w:szCs w:val="14"/>
        </w:rPr>
        <w:t xml:space="preserve">)-dione (9a) </w:t>
      </w:r>
      <w:r w:rsidRPr="003B1A2D">
        <w:rPr>
          <w:rFonts w:ascii="Arial" w:hAnsi="Arial" w:cs="Arial"/>
          <w:sz w:val="15"/>
          <w:szCs w:val="14"/>
        </w:rPr>
        <w:t>was synthesized (yellow oil, 14 mg, 47%) according to the general procedure starting from 2-(cyclohex-1-en-1-yl)spiro[3.5]non-1-ene (20 mg, 0.1</w:t>
      </w:r>
      <w:r w:rsidR="007709DD" w:rsidRPr="003B1A2D">
        <w:rPr>
          <w:rFonts w:ascii="Arial" w:hAnsi="Arial" w:cs="Arial"/>
          <w:sz w:val="15"/>
          <w:szCs w:val="14"/>
        </w:rPr>
        <w:t>0</w:t>
      </w:r>
      <w:r w:rsidRPr="003B1A2D">
        <w:rPr>
          <w:rFonts w:ascii="Arial" w:hAnsi="Arial" w:cs="Arial"/>
          <w:sz w:val="15"/>
          <w:szCs w:val="14"/>
        </w:rPr>
        <w:t xml:space="preserve"> mmol) and maleic anhydride (20 mg, 0.2</w:t>
      </w:r>
      <w:r w:rsidR="007709DD" w:rsidRPr="003B1A2D">
        <w:rPr>
          <w:rFonts w:ascii="Arial" w:hAnsi="Arial" w:cs="Arial"/>
          <w:sz w:val="15"/>
          <w:szCs w:val="14"/>
        </w:rPr>
        <w:t>0</w:t>
      </w:r>
      <w:r w:rsidRPr="003B1A2D">
        <w:rPr>
          <w:rFonts w:ascii="Arial" w:hAnsi="Arial" w:cs="Arial"/>
          <w:sz w:val="15"/>
          <w:szCs w:val="14"/>
        </w:rPr>
        <w:t xml:space="preserve"> mmol). The reaction time was 38 h. In the purification, the eluent used was cyclohexane:ethyl acetate 9:1 (4 CV), 7:1 (2 CV) and then, 5:1 (2 CV). The structure was confirmed by </w:t>
      </w:r>
      <w:r w:rsidRPr="003B1A2D">
        <w:rPr>
          <w:rFonts w:ascii="Arial" w:hAnsi="Arial" w:cs="Arial"/>
          <w:sz w:val="15"/>
          <w:szCs w:val="14"/>
          <w:vertAlign w:val="superscript"/>
        </w:rPr>
        <w:t>1</w:t>
      </w:r>
      <w:r w:rsidRPr="003B1A2D">
        <w:rPr>
          <w:rFonts w:ascii="Arial" w:hAnsi="Arial" w:cs="Arial"/>
          <w:sz w:val="15"/>
          <w:szCs w:val="14"/>
        </w:rPr>
        <w:t>H-</w:t>
      </w:r>
      <w:r w:rsidRPr="003B1A2D">
        <w:rPr>
          <w:rFonts w:ascii="Arial" w:hAnsi="Arial" w:cs="Arial"/>
          <w:sz w:val="15"/>
          <w:szCs w:val="14"/>
          <w:vertAlign w:val="superscript"/>
        </w:rPr>
        <w:t>1</w:t>
      </w:r>
      <w:r w:rsidRPr="003B1A2D">
        <w:rPr>
          <w:rFonts w:ascii="Arial" w:hAnsi="Arial" w:cs="Arial"/>
          <w:sz w:val="15"/>
          <w:szCs w:val="14"/>
        </w:rPr>
        <w:t xml:space="preserve">H COSY, </w:t>
      </w:r>
      <w:r w:rsidRPr="003B1A2D">
        <w:rPr>
          <w:rFonts w:ascii="Arial" w:hAnsi="Arial" w:cs="Arial"/>
          <w:sz w:val="15"/>
          <w:szCs w:val="14"/>
          <w:vertAlign w:val="superscript"/>
        </w:rPr>
        <w:t>1</w:t>
      </w:r>
      <w:r w:rsidRPr="003B1A2D">
        <w:rPr>
          <w:rFonts w:ascii="Arial" w:hAnsi="Arial" w:cs="Arial"/>
          <w:sz w:val="15"/>
          <w:szCs w:val="14"/>
        </w:rPr>
        <w:t>H-</w:t>
      </w:r>
      <w:r w:rsidRPr="003B1A2D">
        <w:rPr>
          <w:rFonts w:ascii="Arial" w:hAnsi="Arial" w:cs="Arial"/>
          <w:sz w:val="15"/>
          <w:szCs w:val="14"/>
          <w:vertAlign w:val="superscript"/>
        </w:rPr>
        <w:t>13</w:t>
      </w:r>
      <w:r w:rsidRPr="003B1A2D">
        <w:rPr>
          <w:rFonts w:ascii="Arial" w:hAnsi="Arial" w:cs="Arial"/>
          <w:sz w:val="15"/>
          <w:szCs w:val="14"/>
        </w:rPr>
        <w:t xml:space="preserve">C HSQC and </w:t>
      </w:r>
      <w:r w:rsidRPr="003B1A2D">
        <w:rPr>
          <w:rFonts w:ascii="Arial" w:hAnsi="Arial" w:cs="Arial"/>
          <w:sz w:val="15"/>
          <w:szCs w:val="14"/>
          <w:vertAlign w:val="superscript"/>
        </w:rPr>
        <w:t>1</w:t>
      </w:r>
      <w:r w:rsidRPr="003B1A2D">
        <w:rPr>
          <w:rFonts w:ascii="Arial" w:hAnsi="Arial" w:cs="Arial"/>
          <w:sz w:val="15"/>
          <w:szCs w:val="14"/>
        </w:rPr>
        <w:t>H-</w:t>
      </w:r>
      <w:r w:rsidRPr="003B1A2D">
        <w:rPr>
          <w:rFonts w:ascii="Arial" w:hAnsi="Arial" w:cs="Arial"/>
          <w:sz w:val="15"/>
          <w:szCs w:val="14"/>
          <w:vertAlign w:val="superscript"/>
        </w:rPr>
        <w:t>1</w:t>
      </w:r>
      <w:r w:rsidRPr="003B1A2D">
        <w:rPr>
          <w:rFonts w:ascii="Arial" w:hAnsi="Arial" w:cs="Arial"/>
          <w:sz w:val="15"/>
          <w:szCs w:val="14"/>
        </w:rPr>
        <w:t xml:space="preserve">H NOESY experiments. </w:t>
      </w:r>
      <w:r w:rsidRPr="003B1A2D">
        <w:rPr>
          <w:rFonts w:ascii="Arial" w:hAnsi="Arial" w:cs="Arial"/>
          <w:b/>
          <w:sz w:val="15"/>
          <w:szCs w:val="14"/>
          <w:vertAlign w:val="superscript"/>
        </w:rPr>
        <w:t>1</w:t>
      </w:r>
      <w:r w:rsidRPr="003B1A2D">
        <w:rPr>
          <w:rFonts w:ascii="Arial" w:hAnsi="Arial" w:cs="Arial"/>
          <w:b/>
          <w:sz w:val="15"/>
          <w:szCs w:val="14"/>
        </w:rPr>
        <w:t xml:space="preserve">H NMR </w:t>
      </w:r>
      <w:r w:rsidRPr="003B1A2D">
        <w:rPr>
          <w:rFonts w:ascii="Arial" w:hAnsi="Arial" w:cs="Arial"/>
          <w:sz w:val="15"/>
          <w:szCs w:val="14"/>
        </w:rPr>
        <w:t>(500 MHz, CDCl</w:t>
      </w:r>
      <w:r w:rsidRPr="003B1A2D">
        <w:rPr>
          <w:rFonts w:ascii="Arial" w:hAnsi="Arial" w:cs="Arial"/>
          <w:sz w:val="15"/>
          <w:szCs w:val="14"/>
          <w:vertAlign w:val="subscript"/>
        </w:rPr>
        <w:t>3</w:t>
      </w:r>
      <w:r w:rsidRPr="003B1A2D">
        <w:rPr>
          <w:rFonts w:ascii="Arial" w:hAnsi="Arial" w:cs="Arial"/>
          <w:sz w:val="15"/>
          <w:szCs w:val="14"/>
        </w:rPr>
        <w:t xml:space="preserve">) δ 3.41 (dd, </w:t>
      </w:r>
      <w:r w:rsidRPr="003B1A2D">
        <w:rPr>
          <w:rFonts w:ascii="Arial" w:hAnsi="Arial" w:cs="Arial"/>
          <w:i/>
          <w:iCs/>
          <w:sz w:val="15"/>
          <w:szCs w:val="14"/>
        </w:rPr>
        <w:t>J</w:t>
      </w:r>
      <w:r w:rsidRPr="003B1A2D">
        <w:rPr>
          <w:rFonts w:ascii="Arial" w:hAnsi="Arial" w:cs="Arial"/>
          <w:sz w:val="15"/>
          <w:szCs w:val="14"/>
        </w:rPr>
        <w:t xml:space="preserve"> = 12.1, 8.6 Hz, 1H), 3.21 (dd, </w:t>
      </w:r>
      <w:r w:rsidRPr="003B1A2D">
        <w:rPr>
          <w:rFonts w:ascii="Arial" w:hAnsi="Arial" w:cs="Arial"/>
          <w:i/>
          <w:iCs/>
          <w:sz w:val="15"/>
          <w:szCs w:val="14"/>
        </w:rPr>
        <w:t>J</w:t>
      </w:r>
      <w:r w:rsidRPr="003B1A2D">
        <w:rPr>
          <w:rFonts w:ascii="Arial" w:hAnsi="Arial" w:cs="Arial"/>
          <w:sz w:val="15"/>
          <w:szCs w:val="14"/>
        </w:rPr>
        <w:t xml:space="preserve"> = 8.7, 4.6 Hz, 1H), 2.83 – 2.75 (m, 1H), 2.44 – 2.34 (m, 3H), 2.30 – 2.13 (m, 2H), 1.98 – 1.79 (m, 2H), 1.77 – 1.05 (m, 14H). </w:t>
      </w:r>
      <w:r w:rsidRPr="003B1A2D">
        <w:rPr>
          <w:rFonts w:ascii="Arial" w:hAnsi="Arial" w:cs="Arial"/>
          <w:b/>
          <w:sz w:val="15"/>
          <w:szCs w:val="14"/>
          <w:vertAlign w:val="superscript"/>
        </w:rPr>
        <w:t>13</w:t>
      </w:r>
      <w:r w:rsidRPr="003B1A2D">
        <w:rPr>
          <w:rFonts w:ascii="Arial" w:hAnsi="Arial" w:cs="Arial"/>
          <w:b/>
          <w:sz w:val="15"/>
          <w:szCs w:val="14"/>
        </w:rPr>
        <w:t>C NMR</w:t>
      </w:r>
      <w:r w:rsidRPr="003B1A2D">
        <w:rPr>
          <w:rFonts w:ascii="Arial" w:hAnsi="Arial" w:cs="Arial"/>
          <w:sz w:val="15"/>
          <w:szCs w:val="14"/>
        </w:rPr>
        <w:t xml:space="preserve"> (126 MHz, CDCl</w:t>
      </w:r>
      <w:r w:rsidRPr="003B1A2D">
        <w:rPr>
          <w:rFonts w:ascii="Arial" w:hAnsi="Arial" w:cs="Arial"/>
          <w:sz w:val="15"/>
          <w:szCs w:val="14"/>
          <w:vertAlign w:val="subscript"/>
        </w:rPr>
        <w:t>3</w:t>
      </w:r>
      <w:r w:rsidRPr="003B1A2D">
        <w:rPr>
          <w:rFonts w:ascii="Arial" w:hAnsi="Arial" w:cs="Arial"/>
          <w:sz w:val="15"/>
          <w:szCs w:val="14"/>
        </w:rPr>
        <w:t xml:space="preserve">) δ 172.1, 171.6, 129.8, 126.6, 48.1, 46.5, 46.4, 41.1, 40.0, 38.6, 32.2, 29.4, 26.4, 25.6, 25.4, 24.2, 23.7, 23.3, 23.1. </w:t>
      </w:r>
      <w:r w:rsidRPr="003B1A2D">
        <w:rPr>
          <w:rFonts w:ascii="Arial" w:hAnsi="Arial" w:cs="Arial"/>
          <w:b/>
          <w:bCs/>
          <w:sz w:val="15"/>
          <w:szCs w:val="14"/>
        </w:rPr>
        <w:t>HRMS</w:t>
      </w:r>
      <w:r w:rsidRPr="003B1A2D">
        <w:rPr>
          <w:rFonts w:ascii="Arial" w:hAnsi="Arial" w:cs="Arial"/>
          <w:bCs/>
          <w:sz w:val="15"/>
          <w:szCs w:val="14"/>
        </w:rPr>
        <w:t xml:space="preserve"> </w:t>
      </w:r>
      <w:r w:rsidRPr="003B1A2D">
        <w:rPr>
          <w:rFonts w:ascii="Arial" w:hAnsi="Arial" w:cs="Arial"/>
          <w:sz w:val="15"/>
          <w:szCs w:val="14"/>
        </w:rPr>
        <w:t xml:space="preserve">(APCI) </w:t>
      </w:r>
      <w:r w:rsidRPr="003B1A2D">
        <w:rPr>
          <w:rFonts w:ascii="Arial" w:hAnsi="Arial" w:cs="Arial"/>
          <w:i/>
          <w:iCs/>
          <w:sz w:val="15"/>
          <w:szCs w:val="14"/>
        </w:rPr>
        <w:t xml:space="preserve">m/z </w:t>
      </w:r>
      <w:r w:rsidRPr="003B1A2D">
        <w:rPr>
          <w:rFonts w:ascii="Arial" w:hAnsi="Arial" w:cs="Arial"/>
          <w:sz w:val="15"/>
          <w:szCs w:val="14"/>
        </w:rPr>
        <w:t>calculated for C</w:t>
      </w:r>
      <w:r w:rsidRPr="003B1A2D">
        <w:rPr>
          <w:rFonts w:ascii="Arial" w:hAnsi="Arial" w:cs="Arial"/>
          <w:sz w:val="15"/>
          <w:szCs w:val="14"/>
          <w:vertAlign w:val="subscript"/>
        </w:rPr>
        <w:t>19</w:t>
      </w:r>
      <w:r w:rsidRPr="003B1A2D">
        <w:rPr>
          <w:rFonts w:ascii="Arial" w:hAnsi="Arial" w:cs="Arial"/>
          <w:sz w:val="15"/>
          <w:szCs w:val="14"/>
        </w:rPr>
        <w:t>H</w:t>
      </w:r>
      <w:r w:rsidRPr="003B1A2D">
        <w:rPr>
          <w:rFonts w:ascii="Arial" w:hAnsi="Arial" w:cs="Arial"/>
          <w:sz w:val="15"/>
          <w:szCs w:val="14"/>
          <w:vertAlign w:val="subscript"/>
        </w:rPr>
        <w:t>25</w:t>
      </w:r>
      <w:r w:rsidRPr="003B1A2D">
        <w:rPr>
          <w:rFonts w:ascii="Arial" w:hAnsi="Arial" w:cs="Arial"/>
          <w:sz w:val="15"/>
          <w:szCs w:val="14"/>
        </w:rPr>
        <w:t>O</w:t>
      </w:r>
      <w:r w:rsidRPr="003B1A2D">
        <w:rPr>
          <w:rFonts w:ascii="Arial" w:hAnsi="Arial" w:cs="Arial"/>
          <w:sz w:val="15"/>
          <w:szCs w:val="14"/>
          <w:vertAlign w:val="subscript"/>
        </w:rPr>
        <w:t>3</w:t>
      </w:r>
      <w:r w:rsidRPr="003B1A2D">
        <w:rPr>
          <w:rFonts w:ascii="Arial" w:hAnsi="Arial" w:cs="Arial"/>
          <w:sz w:val="15"/>
          <w:szCs w:val="14"/>
          <w:vertAlign w:val="superscript"/>
        </w:rPr>
        <w:t>+</w:t>
      </w:r>
      <w:r w:rsidRPr="003B1A2D">
        <w:rPr>
          <w:rFonts w:ascii="Arial" w:hAnsi="Arial" w:cs="Arial"/>
          <w:sz w:val="15"/>
          <w:szCs w:val="14"/>
        </w:rPr>
        <w:t xml:space="preserve"> [M+H]</w:t>
      </w:r>
      <w:r w:rsidRPr="003B1A2D">
        <w:rPr>
          <w:rFonts w:ascii="Arial" w:hAnsi="Arial" w:cs="Arial"/>
          <w:sz w:val="15"/>
          <w:szCs w:val="14"/>
          <w:vertAlign w:val="superscript"/>
        </w:rPr>
        <w:t>+</w:t>
      </w:r>
      <w:r w:rsidRPr="003B1A2D">
        <w:rPr>
          <w:rFonts w:ascii="Arial" w:hAnsi="Arial" w:cs="Arial"/>
          <w:sz w:val="15"/>
          <w:szCs w:val="14"/>
        </w:rPr>
        <w:t>: 301.1798, found: 301.1793.</w:t>
      </w:r>
    </w:p>
    <w:p w14:paraId="01CFDE04" w14:textId="15D8AACE" w:rsidR="00BF1CCD" w:rsidRPr="003B1A2D" w:rsidRDefault="00BF1CCD" w:rsidP="00AA14D4">
      <w:pPr>
        <w:spacing w:before="120" w:after="120" w:line="200" w:lineRule="exact"/>
        <w:jc w:val="both"/>
        <w:rPr>
          <w:rFonts w:ascii="Arial" w:hAnsi="Arial" w:cs="Arial"/>
          <w:sz w:val="15"/>
          <w:szCs w:val="14"/>
        </w:rPr>
      </w:pPr>
      <w:r w:rsidRPr="003B1A2D">
        <w:rPr>
          <w:rFonts w:ascii="Arial" w:hAnsi="Arial" w:cs="Arial"/>
          <w:b/>
          <w:sz w:val="15"/>
          <w:szCs w:val="14"/>
        </w:rPr>
        <w:t>(3a</w:t>
      </w:r>
      <w:r w:rsidRPr="003B1A2D">
        <w:rPr>
          <w:rFonts w:ascii="Arial" w:hAnsi="Arial" w:cs="Arial"/>
          <w:b/>
          <w:i/>
          <w:iCs/>
          <w:sz w:val="15"/>
          <w:szCs w:val="14"/>
        </w:rPr>
        <w:t>R*</w:t>
      </w:r>
      <w:r w:rsidRPr="003B1A2D">
        <w:rPr>
          <w:rFonts w:ascii="Arial" w:hAnsi="Arial" w:cs="Arial"/>
          <w:b/>
          <w:sz w:val="15"/>
          <w:szCs w:val="14"/>
        </w:rPr>
        <w:t>,4</w:t>
      </w:r>
      <w:r w:rsidRPr="003B1A2D">
        <w:rPr>
          <w:rFonts w:ascii="Arial" w:hAnsi="Arial" w:cs="Arial"/>
          <w:b/>
          <w:i/>
          <w:iCs/>
          <w:sz w:val="15"/>
          <w:szCs w:val="14"/>
        </w:rPr>
        <w:t>R*</w:t>
      </w:r>
      <w:r w:rsidRPr="003B1A2D">
        <w:rPr>
          <w:rFonts w:ascii="Arial" w:hAnsi="Arial" w:cs="Arial"/>
          <w:b/>
          <w:sz w:val="15"/>
          <w:szCs w:val="14"/>
        </w:rPr>
        <w:t>,7a</w:t>
      </w:r>
      <w:r w:rsidRPr="003B1A2D">
        <w:rPr>
          <w:rFonts w:ascii="Arial" w:hAnsi="Arial" w:cs="Arial"/>
          <w:b/>
          <w:i/>
          <w:iCs/>
          <w:sz w:val="15"/>
          <w:szCs w:val="14"/>
        </w:rPr>
        <w:t>S*</w:t>
      </w:r>
      <w:r w:rsidRPr="003B1A2D">
        <w:rPr>
          <w:rFonts w:ascii="Arial" w:hAnsi="Arial" w:cs="Arial"/>
          <w:b/>
          <w:sz w:val="15"/>
          <w:szCs w:val="14"/>
        </w:rPr>
        <w:t>,7b</w:t>
      </w:r>
      <w:r w:rsidRPr="003B1A2D">
        <w:rPr>
          <w:rFonts w:ascii="Arial" w:hAnsi="Arial" w:cs="Arial"/>
          <w:b/>
          <w:i/>
          <w:iCs/>
          <w:sz w:val="15"/>
          <w:szCs w:val="14"/>
        </w:rPr>
        <w:t>S*</w:t>
      </w:r>
      <w:r w:rsidRPr="003B1A2D">
        <w:rPr>
          <w:rFonts w:ascii="Arial" w:hAnsi="Arial" w:cs="Arial"/>
          <w:b/>
          <w:sz w:val="15"/>
          <w:szCs w:val="14"/>
        </w:rPr>
        <w:t>)-4-(4-Chlorophenyl)-4,6,7a,7b-tetrahydro-1</w:t>
      </w:r>
      <w:r w:rsidRPr="003B1A2D">
        <w:rPr>
          <w:rFonts w:ascii="Arial" w:hAnsi="Arial" w:cs="Arial"/>
          <w:b/>
          <w:i/>
          <w:iCs/>
          <w:sz w:val="15"/>
          <w:szCs w:val="14"/>
        </w:rPr>
        <w:t>H</w:t>
      </w:r>
      <w:r w:rsidRPr="003B1A2D">
        <w:rPr>
          <w:rFonts w:ascii="Arial" w:hAnsi="Arial" w:cs="Arial"/>
          <w:b/>
          <w:sz w:val="15"/>
          <w:szCs w:val="14"/>
        </w:rPr>
        <w:t>-spiro[cyclobuta[</w:t>
      </w:r>
      <w:r w:rsidRPr="003B1A2D">
        <w:rPr>
          <w:rFonts w:ascii="Arial" w:hAnsi="Arial" w:cs="Arial"/>
          <w:b/>
          <w:i/>
          <w:iCs/>
          <w:sz w:val="15"/>
          <w:szCs w:val="14"/>
        </w:rPr>
        <w:t>e</w:t>
      </w:r>
      <w:r w:rsidRPr="003B1A2D">
        <w:rPr>
          <w:rFonts w:ascii="Arial" w:hAnsi="Arial" w:cs="Arial"/>
          <w:b/>
          <w:sz w:val="15"/>
          <w:szCs w:val="14"/>
        </w:rPr>
        <w:t>]isobenzo-furan-7,1'-cyclohexane]-1,3(3a</w:t>
      </w:r>
      <w:r w:rsidRPr="003B1A2D">
        <w:rPr>
          <w:rFonts w:ascii="Arial" w:hAnsi="Arial" w:cs="Arial"/>
          <w:b/>
          <w:i/>
          <w:iCs/>
          <w:sz w:val="15"/>
          <w:szCs w:val="14"/>
        </w:rPr>
        <w:t>H</w:t>
      </w:r>
      <w:r w:rsidRPr="003B1A2D">
        <w:rPr>
          <w:rFonts w:ascii="Arial" w:hAnsi="Arial" w:cs="Arial"/>
          <w:b/>
          <w:sz w:val="15"/>
          <w:szCs w:val="14"/>
        </w:rPr>
        <w:t xml:space="preserve">)-dione (9b) </w:t>
      </w:r>
      <w:r w:rsidRPr="003B1A2D">
        <w:rPr>
          <w:rFonts w:ascii="Arial" w:hAnsi="Arial" w:cs="Arial"/>
          <w:sz w:val="15"/>
          <w:szCs w:val="14"/>
        </w:rPr>
        <w:t>was synthesized (yellow solid, 15 mg, 42%) according to the general procedure starting from (</w:t>
      </w:r>
      <w:r w:rsidRPr="003B1A2D">
        <w:rPr>
          <w:rFonts w:ascii="Arial" w:hAnsi="Arial" w:cs="Arial"/>
          <w:i/>
          <w:sz w:val="15"/>
          <w:szCs w:val="14"/>
        </w:rPr>
        <w:t>E</w:t>
      </w:r>
      <w:r w:rsidRPr="003B1A2D">
        <w:rPr>
          <w:rFonts w:ascii="Arial" w:hAnsi="Arial" w:cs="Arial"/>
          <w:sz w:val="15"/>
          <w:szCs w:val="14"/>
        </w:rPr>
        <w:t>)-2-(4-chlorostyryl)spiro[3.5]non-1-ene (26 mg, 0.1</w:t>
      </w:r>
      <w:r w:rsidR="00D0595F" w:rsidRPr="003B1A2D">
        <w:rPr>
          <w:rFonts w:ascii="Arial" w:hAnsi="Arial" w:cs="Arial"/>
          <w:sz w:val="15"/>
          <w:szCs w:val="14"/>
        </w:rPr>
        <w:t>0</w:t>
      </w:r>
      <w:r w:rsidRPr="003B1A2D">
        <w:rPr>
          <w:rFonts w:ascii="Arial" w:hAnsi="Arial" w:cs="Arial"/>
          <w:sz w:val="15"/>
          <w:szCs w:val="14"/>
        </w:rPr>
        <w:t xml:space="preserve"> mmol) and maleic anhydride (20 mg, 0.2</w:t>
      </w:r>
      <w:r w:rsidR="007709DD" w:rsidRPr="003B1A2D">
        <w:rPr>
          <w:rFonts w:ascii="Arial" w:hAnsi="Arial" w:cs="Arial"/>
          <w:sz w:val="15"/>
          <w:szCs w:val="14"/>
        </w:rPr>
        <w:t>0</w:t>
      </w:r>
      <w:r w:rsidRPr="003B1A2D">
        <w:rPr>
          <w:rFonts w:ascii="Arial" w:hAnsi="Arial" w:cs="Arial"/>
          <w:sz w:val="15"/>
          <w:szCs w:val="14"/>
        </w:rPr>
        <w:t xml:space="preserve"> mmol). The reaction time was 7 d. In the purification, the eluent used was cyclohexane:ethyl acetate 5:1. The structure was confirmed by </w:t>
      </w:r>
      <w:r w:rsidRPr="003B1A2D">
        <w:rPr>
          <w:rFonts w:ascii="Arial" w:hAnsi="Arial" w:cs="Arial"/>
          <w:sz w:val="15"/>
          <w:szCs w:val="14"/>
          <w:vertAlign w:val="superscript"/>
        </w:rPr>
        <w:t>1</w:t>
      </w:r>
      <w:r w:rsidRPr="003B1A2D">
        <w:rPr>
          <w:rFonts w:ascii="Arial" w:hAnsi="Arial" w:cs="Arial"/>
          <w:sz w:val="15"/>
          <w:szCs w:val="14"/>
        </w:rPr>
        <w:t>H-</w:t>
      </w:r>
      <w:r w:rsidRPr="003B1A2D">
        <w:rPr>
          <w:rFonts w:ascii="Arial" w:hAnsi="Arial" w:cs="Arial"/>
          <w:sz w:val="15"/>
          <w:szCs w:val="14"/>
          <w:vertAlign w:val="superscript"/>
        </w:rPr>
        <w:t>1</w:t>
      </w:r>
      <w:r w:rsidRPr="003B1A2D">
        <w:rPr>
          <w:rFonts w:ascii="Arial" w:hAnsi="Arial" w:cs="Arial"/>
          <w:sz w:val="15"/>
          <w:szCs w:val="14"/>
        </w:rPr>
        <w:t xml:space="preserve">H COSY, </w:t>
      </w:r>
      <w:r w:rsidRPr="003B1A2D">
        <w:rPr>
          <w:rFonts w:ascii="Arial" w:hAnsi="Arial" w:cs="Arial"/>
          <w:sz w:val="15"/>
          <w:szCs w:val="14"/>
          <w:vertAlign w:val="superscript"/>
        </w:rPr>
        <w:t>1</w:t>
      </w:r>
      <w:r w:rsidRPr="003B1A2D">
        <w:rPr>
          <w:rFonts w:ascii="Arial" w:hAnsi="Arial" w:cs="Arial"/>
          <w:sz w:val="15"/>
          <w:szCs w:val="14"/>
        </w:rPr>
        <w:t>H-</w:t>
      </w:r>
      <w:r w:rsidRPr="003B1A2D">
        <w:rPr>
          <w:rFonts w:ascii="Arial" w:hAnsi="Arial" w:cs="Arial"/>
          <w:sz w:val="15"/>
          <w:szCs w:val="14"/>
          <w:vertAlign w:val="superscript"/>
        </w:rPr>
        <w:t>13</w:t>
      </w:r>
      <w:r w:rsidRPr="003B1A2D">
        <w:rPr>
          <w:rFonts w:ascii="Arial" w:hAnsi="Arial" w:cs="Arial"/>
          <w:sz w:val="15"/>
          <w:szCs w:val="14"/>
        </w:rPr>
        <w:t xml:space="preserve">C HMQC, </w:t>
      </w:r>
      <w:r w:rsidRPr="003B1A2D">
        <w:rPr>
          <w:rFonts w:ascii="Arial" w:hAnsi="Arial" w:cs="Arial"/>
          <w:sz w:val="15"/>
          <w:szCs w:val="14"/>
          <w:vertAlign w:val="superscript"/>
        </w:rPr>
        <w:t>1</w:t>
      </w:r>
      <w:r w:rsidRPr="003B1A2D">
        <w:rPr>
          <w:rFonts w:ascii="Arial" w:hAnsi="Arial" w:cs="Arial"/>
          <w:sz w:val="15"/>
          <w:szCs w:val="14"/>
        </w:rPr>
        <w:t>H-</w:t>
      </w:r>
      <w:r w:rsidRPr="003B1A2D">
        <w:rPr>
          <w:rFonts w:ascii="Arial" w:hAnsi="Arial" w:cs="Arial"/>
          <w:sz w:val="15"/>
          <w:szCs w:val="14"/>
          <w:vertAlign w:val="superscript"/>
        </w:rPr>
        <w:t>13</w:t>
      </w:r>
      <w:r w:rsidRPr="003B1A2D">
        <w:rPr>
          <w:rFonts w:ascii="Arial" w:hAnsi="Arial" w:cs="Arial"/>
          <w:sz w:val="15"/>
          <w:szCs w:val="14"/>
        </w:rPr>
        <w:t xml:space="preserve">C HMBC and nOe experiments. </w:t>
      </w:r>
      <w:r w:rsidRPr="003B1A2D">
        <w:rPr>
          <w:rFonts w:ascii="Arial" w:hAnsi="Arial" w:cs="Arial"/>
          <w:b/>
          <w:sz w:val="15"/>
          <w:szCs w:val="14"/>
        </w:rPr>
        <w:t xml:space="preserve">M.p. </w:t>
      </w:r>
      <w:r w:rsidRPr="003B1A2D">
        <w:rPr>
          <w:rFonts w:ascii="Arial" w:hAnsi="Arial" w:cs="Arial"/>
          <w:sz w:val="15"/>
          <w:szCs w:val="14"/>
        </w:rPr>
        <w:t>129-132 ºC.</w:t>
      </w:r>
      <w:r w:rsidRPr="003B1A2D">
        <w:rPr>
          <w:rFonts w:ascii="Arial" w:hAnsi="Arial" w:cs="Arial"/>
          <w:b/>
          <w:sz w:val="15"/>
          <w:szCs w:val="14"/>
        </w:rPr>
        <w:t xml:space="preserve"> </w:t>
      </w:r>
      <w:r w:rsidRPr="003B1A2D">
        <w:rPr>
          <w:rFonts w:ascii="Arial" w:hAnsi="Arial" w:cs="Arial"/>
          <w:b/>
          <w:sz w:val="15"/>
          <w:szCs w:val="14"/>
          <w:vertAlign w:val="superscript"/>
        </w:rPr>
        <w:t>1</w:t>
      </w:r>
      <w:r w:rsidRPr="003B1A2D">
        <w:rPr>
          <w:rFonts w:ascii="Arial" w:hAnsi="Arial" w:cs="Arial"/>
          <w:b/>
          <w:sz w:val="15"/>
          <w:szCs w:val="14"/>
        </w:rPr>
        <w:t>H NMR</w:t>
      </w:r>
      <w:r w:rsidRPr="003B1A2D">
        <w:rPr>
          <w:rFonts w:ascii="Arial" w:hAnsi="Arial" w:cs="Arial"/>
          <w:sz w:val="15"/>
          <w:szCs w:val="14"/>
        </w:rPr>
        <w:t xml:space="preserve"> (400 MHz, CDCl</w:t>
      </w:r>
      <w:r w:rsidRPr="003B1A2D">
        <w:rPr>
          <w:rFonts w:ascii="Arial" w:hAnsi="Arial" w:cs="Arial"/>
          <w:sz w:val="15"/>
          <w:szCs w:val="14"/>
          <w:vertAlign w:val="subscript"/>
        </w:rPr>
        <w:t>3</w:t>
      </w:r>
      <w:r w:rsidRPr="003B1A2D">
        <w:rPr>
          <w:rFonts w:ascii="Arial" w:hAnsi="Arial" w:cs="Arial"/>
          <w:sz w:val="15"/>
          <w:szCs w:val="14"/>
        </w:rPr>
        <w:t xml:space="preserve">) δ 7.34 (s, 4H), 5.92 – 5.88 (m, 1H), 3.64 (dd, </w:t>
      </w:r>
      <w:r w:rsidRPr="003B1A2D">
        <w:rPr>
          <w:rFonts w:ascii="Arial" w:hAnsi="Arial" w:cs="Arial"/>
          <w:i/>
          <w:iCs/>
          <w:sz w:val="15"/>
          <w:szCs w:val="14"/>
        </w:rPr>
        <w:t>J</w:t>
      </w:r>
      <w:r w:rsidRPr="003B1A2D">
        <w:rPr>
          <w:rFonts w:ascii="Arial" w:hAnsi="Arial" w:cs="Arial"/>
          <w:sz w:val="15"/>
          <w:szCs w:val="14"/>
        </w:rPr>
        <w:t xml:space="preserve"> = 12.3, 8.9 Hz, 1H), 3.62 – 3.58 (m, 1H), 3.53 (dd, </w:t>
      </w:r>
      <w:r w:rsidRPr="003B1A2D">
        <w:rPr>
          <w:rFonts w:ascii="Arial" w:hAnsi="Arial" w:cs="Arial"/>
          <w:i/>
          <w:iCs/>
          <w:sz w:val="15"/>
          <w:szCs w:val="14"/>
        </w:rPr>
        <w:t>J</w:t>
      </w:r>
      <w:r w:rsidRPr="003B1A2D">
        <w:rPr>
          <w:rFonts w:ascii="Arial" w:hAnsi="Arial" w:cs="Arial"/>
          <w:sz w:val="15"/>
          <w:szCs w:val="14"/>
        </w:rPr>
        <w:t xml:space="preserve"> = 8.9, 4.4 Hz, 1H), 2.98 (dm, </w:t>
      </w:r>
      <w:r w:rsidRPr="003B1A2D">
        <w:rPr>
          <w:rFonts w:ascii="Arial" w:hAnsi="Arial" w:cs="Arial"/>
          <w:i/>
          <w:iCs/>
          <w:sz w:val="15"/>
          <w:szCs w:val="14"/>
        </w:rPr>
        <w:t>J</w:t>
      </w:r>
      <w:r w:rsidRPr="003B1A2D">
        <w:rPr>
          <w:rFonts w:ascii="Arial" w:hAnsi="Arial" w:cs="Arial"/>
          <w:sz w:val="15"/>
          <w:szCs w:val="14"/>
        </w:rPr>
        <w:t xml:space="preserve"> = 12.0 Hz, 1H), 2.52 (dm, </w:t>
      </w:r>
      <w:r w:rsidRPr="003B1A2D">
        <w:rPr>
          <w:rFonts w:ascii="Arial" w:hAnsi="Arial" w:cs="Arial"/>
          <w:i/>
          <w:iCs/>
          <w:sz w:val="15"/>
          <w:szCs w:val="14"/>
        </w:rPr>
        <w:t>J</w:t>
      </w:r>
      <w:r w:rsidRPr="003B1A2D">
        <w:rPr>
          <w:rFonts w:ascii="Arial" w:hAnsi="Arial" w:cs="Arial"/>
          <w:sz w:val="15"/>
          <w:szCs w:val="14"/>
        </w:rPr>
        <w:t xml:space="preserve"> = 14.0 Hz, 1H), 2.40 (dm, </w:t>
      </w:r>
      <w:r w:rsidRPr="003B1A2D">
        <w:rPr>
          <w:rFonts w:ascii="Arial" w:hAnsi="Arial" w:cs="Arial"/>
          <w:i/>
          <w:iCs/>
          <w:sz w:val="15"/>
          <w:szCs w:val="14"/>
        </w:rPr>
        <w:t>J</w:t>
      </w:r>
      <w:r w:rsidRPr="003B1A2D">
        <w:rPr>
          <w:rFonts w:ascii="Arial" w:hAnsi="Arial" w:cs="Arial"/>
          <w:sz w:val="15"/>
          <w:szCs w:val="14"/>
        </w:rPr>
        <w:t xml:space="preserve"> = 14.0 Hz, 1H), 1.81 – 1.41 (m, 8H), 1.32 – 1.05 (m, 2H). </w:t>
      </w:r>
      <w:r w:rsidRPr="003B1A2D">
        <w:rPr>
          <w:rFonts w:ascii="Arial" w:hAnsi="Arial" w:cs="Arial"/>
          <w:b/>
          <w:sz w:val="15"/>
          <w:szCs w:val="14"/>
          <w:vertAlign w:val="superscript"/>
        </w:rPr>
        <w:t>13</w:t>
      </w:r>
      <w:r w:rsidRPr="003B1A2D">
        <w:rPr>
          <w:rFonts w:ascii="Arial" w:hAnsi="Arial" w:cs="Arial"/>
          <w:b/>
          <w:sz w:val="15"/>
          <w:szCs w:val="14"/>
        </w:rPr>
        <w:t>C NMR</w:t>
      </w:r>
      <w:r w:rsidRPr="003B1A2D">
        <w:rPr>
          <w:rFonts w:ascii="Arial" w:hAnsi="Arial" w:cs="Arial"/>
          <w:sz w:val="15"/>
          <w:szCs w:val="14"/>
        </w:rPr>
        <w:t xml:space="preserve"> (101 MHz, CDCl</w:t>
      </w:r>
      <w:r w:rsidRPr="003B1A2D">
        <w:rPr>
          <w:rFonts w:ascii="Arial" w:hAnsi="Arial" w:cs="Arial"/>
          <w:sz w:val="15"/>
          <w:szCs w:val="14"/>
          <w:vertAlign w:val="subscript"/>
        </w:rPr>
        <w:t>3</w:t>
      </w:r>
      <w:r w:rsidRPr="003B1A2D">
        <w:rPr>
          <w:rFonts w:ascii="Arial" w:hAnsi="Arial" w:cs="Arial"/>
          <w:sz w:val="15"/>
          <w:szCs w:val="14"/>
        </w:rPr>
        <w:t xml:space="preserve">) δ 170.9, 170.2, 141.6, 138.1, 133.0, 130.3, 128.4, 116.1, 49.5, 46.9, 46.4, 41.0, 40.4, 40.2, 37.3, 28.9, 25.4, 23.5, 23.1. </w:t>
      </w:r>
      <w:r w:rsidRPr="003B1A2D">
        <w:rPr>
          <w:rFonts w:ascii="Arial" w:hAnsi="Arial" w:cs="Arial"/>
          <w:b/>
          <w:bCs/>
          <w:sz w:val="15"/>
          <w:szCs w:val="14"/>
        </w:rPr>
        <w:t>HRMS</w:t>
      </w:r>
      <w:r w:rsidRPr="003B1A2D">
        <w:rPr>
          <w:rFonts w:ascii="Arial" w:hAnsi="Arial" w:cs="Arial"/>
          <w:bCs/>
          <w:sz w:val="15"/>
          <w:szCs w:val="14"/>
        </w:rPr>
        <w:t xml:space="preserve"> </w:t>
      </w:r>
      <w:r w:rsidRPr="003B1A2D">
        <w:rPr>
          <w:rFonts w:ascii="Arial" w:hAnsi="Arial" w:cs="Arial"/>
          <w:sz w:val="15"/>
          <w:szCs w:val="14"/>
        </w:rPr>
        <w:t xml:space="preserve">(ESI+) </w:t>
      </w:r>
      <w:r w:rsidRPr="003B1A2D">
        <w:rPr>
          <w:rFonts w:ascii="Arial" w:hAnsi="Arial" w:cs="Arial"/>
          <w:i/>
          <w:iCs/>
          <w:sz w:val="15"/>
          <w:szCs w:val="14"/>
        </w:rPr>
        <w:t xml:space="preserve">m/z </w:t>
      </w:r>
      <w:r w:rsidRPr="003B1A2D">
        <w:rPr>
          <w:rFonts w:ascii="Arial" w:hAnsi="Arial" w:cs="Arial"/>
          <w:sz w:val="15"/>
          <w:szCs w:val="14"/>
        </w:rPr>
        <w:t>calculated for C</w:t>
      </w:r>
      <w:r w:rsidRPr="003B1A2D">
        <w:rPr>
          <w:rFonts w:ascii="Arial" w:hAnsi="Arial" w:cs="Arial"/>
          <w:sz w:val="15"/>
          <w:szCs w:val="14"/>
          <w:vertAlign w:val="subscript"/>
        </w:rPr>
        <w:t>21</w:t>
      </w:r>
      <w:r w:rsidRPr="003B1A2D">
        <w:rPr>
          <w:rFonts w:ascii="Arial" w:hAnsi="Arial" w:cs="Arial"/>
          <w:sz w:val="15"/>
          <w:szCs w:val="14"/>
        </w:rPr>
        <w:t>H</w:t>
      </w:r>
      <w:r w:rsidRPr="003B1A2D">
        <w:rPr>
          <w:rFonts w:ascii="Arial" w:hAnsi="Arial" w:cs="Arial"/>
          <w:sz w:val="15"/>
          <w:szCs w:val="14"/>
          <w:vertAlign w:val="subscript"/>
        </w:rPr>
        <w:t>21</w:t>
      </w:r>
      <w:r w:rsidRPr="003B1A2D">
        <w:rPr>
          <w:rFonts w:ascii="Arial" w:hAnsi="Arial" w:cs="Arial"/>
          <w:sz w:val="15"/>
          <w:szCs w:val="14"/>
        </w:rPr>
        <w:t>ClO</w:t>
      </w:r>
      <w:r w:rsidRPr="003B1A2D">
        <w:rPr>
          <w:rFonts w:ascii="Arial" w:hAnsi="Arial" w:cs="Arial"/>
          <w:sz w:val="15"/>
          <w:szCs w:val="14"/>
          <w:vertAlign w:val="subscript"/>
        </w:rPr>
        <w:t>3</w:t>
      </w:r>
      <w:r w:rsidRPr="003B1A2D">
        <w:rPr>
          <w:rFonts w:ascii="Arial" w:hAnsi="Arial" w:cs="Arial"/>
          <w:sz w:val="15"/>
          <w:szCs w:val="14"/>
        </w:rPr>
        <w:t>Na</w:t>
      </w:r>
      <w:r w:rsidRPr="003B1A2D">
        <w:rPr>
          <w:rFonts w:ascii="Arial" w:hAnsi="Arial" w:cs="Arial"/>
          <w:sz w:val="15"/>
          <w:szCs w:val="14"/>
          <w:vertAlign w:val="superscript"/>
        </w:rPr>
        <w:t>+</w:t>
      </w:r>
      <w:r w:rsidRPr="003B1A2D">
        <w:rPr>
          <w:rFonts w:ascii="Arial" w:hAnsi="Arial" w:cs="Arial"/>
          <w:sz w:val="15"/>
          <w:szCs w:val="14"/>
        </w:rPr>
        <w:t xml:space="preserve"> [M+Na]</w:t>
      </w:r>
      <w:r w:rsidRPr="003B1A2D">
        <w:rPr>
          <w:rFonts w:ascii="Arial" w:hAnsi="Arial" w:cs="Arial"/>
          <w:sz w:val="15"/>
          <w:szCs w:val="14"/>
          <w:vertAlign w:val="superscript"/>
        </w:rPr>
        <w:t>+</w:t>
      </w:r>
      <w:r w:rsidRPr="003B1A2D">
        <w:rPr>
          <w:rFonts w:ascii="Arial" w:hAnsi="Arial" w:cs="Arial"/>
          <w:sz w:val="15"/>
          <w:szCs w:val="14"/>
        </w:rPr>
        <w:t>: 379.1071, found: 379.1074.</w:t>
      </w:r>
    </w:p>
    <w:p w14:paraId="55F1F256" w14:textId="606D5B05" w:rsidR="00455579" w:rsidRPr="003B1A2D" w:rsidRDefault="00A776F6" w:rsidP="00455579">
      <w:pPr>
        <w:spacing w:before="120" w:after="120" w:line="200" w:lineRule="exact"/>
        <w:jc w:val="both"/>
        <w:rPr>
          <w:rFonts w:ascii="Arial" w:hAnsi="Arial" w:cs="Arial"/>
          <w:bCs/>
          <w:sz w:val="15"/>
          <w:szCs w:val="14"/>
        </w:rPr>
      </w:pPr>
      <w:r w:rsidRPr="003B1A2D">
        <w:rPr>
          <w:rFonts w:ascii="Arial" w:hAnsi="Arial" w:cs="Arial"/>
          <w:b/>
          <w:bCs/>
          <w:sz w:val="15"/>
          <w:szCs w:val="14"/>
        </w:rPr>
        <w:t>General procedure for the</w:t>
      </w:r>
      <w:r w:rsidRPr="003B1A2D">
        <w:rPr>
          <w:rFonts w:ascii="Arial" w:hAnsi="Arial" w:cs="Arial"/>
          <w:bCs/>
          <w:sz w:val="15"/>
          <w:szCs w:val="14"/>
        </w:rPr>
        <w:t xml:space="preserve"> </w:t>
      </w:r>
      <w:r w:rsidRPr="003B1A2D">
        <w:rPr>
          <w:rFonts w:ascii="Arial" w:hAnsi="Arial" w:cs="Arial"/>
          <w:b/>
          <w:bCs/>
          <w:sz w:val="15"/>
          <w:szCs w:val="14"/>
        </w:rPr>
        <w:t>gold(I)-catalyzed [2+2]/(4+1) cycloadditions of alkynes, alkenes and cycloheptatrienes:</w:t>
      </w:r>
      <w:r w:rsidRPr="003B1A2D">
        <w:rPr>
          <w:rFonts w:ascii="Arial" w:hAnsi="Arial" w:cs="Arial"/>
          <w:bCs/>
          <w:sz w:val="15"/>
          <w:szCs w:val="14"/>
        </w:rPr>
        <w:t xml:space="preserve"> </w:t>
      </w:r>
      <w:r w:rsidR="00455579" w:rsidRPr="003B1A2D">
        <w:rPr>
          <w:rFonts w:ascii="Arial" w:hAnsi="Arial" w:cs="Arial"/>
          <w:bCs/>
          <w:sz w:val="15"/>
          <w:szCs w:val="14"/>
        </w:rPr>
        <w:t>Cycloheptatriene (1</w:t>
      </w:r>
      <w:r w:rsidR="00D0595F" w:rsidRPr="003B1A2D">
        <w:rPr>
          <w:rFonts w:ascii="Arial" w:hAnsi="Arial" w:cs="Arial"/>
          <w:bCs/>
          <w:sz w:val="15"/>
          <w:szCs w:val="14"/>
        </w:rPr>
        <w:t>.0</w:t>
      </w:r>
      <w:r w:rsidR="00455579" w:rsidRPr="003B1A2D">
        <w:rPr>
          <w:rFonts w:ascii="Arial" w:hAnsi="Arial" w:cs="Arial"/>
          <w:bCs/>
          <w:sz w:val="15"/>
          <w:szCs w:val="14"/>
        </w:rPr>
        <w:t xml:space="preserve"> equiv) was dissolved in 1,2-dichloroethane (0.5 M) in a sealable vial. The alkyne (1.5 equiv) was added followed by the alkene (2</w:t>
      </w:r>
      <w:r w:rsidR="00D0595F" w:rsidRPr="003B1A2D">
        <w:rPr>
          <w:rFonts w:ascii="Arial" w:hAnsi="Arial" w:cs="Arial"/>
          <w:bCs/>
          <w:sz w:val="15"/>
          <w:szCs w:val="14"/>
        </w:rPr>
        <w:t>.0</w:t>
      </w:r>
      <w:r w:rsidR="00455579" w:rsidRPr="003B1A2D">
        <w:rPr>
          <w:rFonts w:ascii="Arial" w:hAnsi="Arial" w:cs="Arial"/>
          <w:bCs/>
          <w:sz w:val="15"/>
          <w:szCs w:val="14"/>
        </w:rPr>
        <w:t xml:space="preserve"> equiv) and, finally, </w:t>
      </w:r>
      <w:r w:rsidRPr="003B1A2D">
        <w:rPr>
          <w:rFonts w:ascii="Arial" w:hAnsi="Arial" w:cs="Arial"/>
          <w:bCs/>
          <w:sz w:val="15"/>
          <w:szCs w:val="14"/>
        </w:rPr>
        <w:t xml:space="preserve">catalyst </w:t>
      </w:r>
      <w:r w:rsidRPr="003B1A2D">
        <w:rPr>
          <w:rFonts w:ascii="Arial" w:hAnsi="Arial" w:cs="Arial"/>
          <w:b/>
          <w:bCs/>
          <w:sz w:val="15"/>
          <w:szCs w:val="14"/>
        </w:rPr>
        <w:t>A</w:t>
      </w:r>
      <w:r w:rsidR="00455579" w:rsidRPr="003B1A2D">
        <w:rPr>
          <w:rFonts w:ascii="Arial" w:hAnsi="Arial" w:cs="Arial"/>
          <w:bCs/>
          <w:sz w:val="15"/>
          <w:szCs w:val="14"/>
        </w:rPr>
        <w:t xml:space="preserve"> (0.1 equiv). The vial was sealed and the resulting mixture was stirred at 50 ºC for 14 h to form the corresponding cyclobutene. Then, the volatiles were removed under vacuum. 1,2-dichloroethane (0.5 M) was added, the vial was sealed again and the resulting mixture was stirred at 120 °C for 4 h. Triethylamine (0.02 mL) was added to quench the reaction and the volatiles were removed under vacuum. The crude was dissolved in the minimum dichloromethane and the product was isolated by preparative silica gel TLC (eluent: cyclohexane) to afford the corresponding cyclopentene.</w:t>
      </w:r>
    </w:p>
    <w:p w14:paraId="604EE0D5" w14:textId="24BDD469" w:rsidR="00455579" w:rsidRPr="003B1A2D" w:rsidRDefault="00455579" w:rsidP="00455579">
      <w:pPr>
        <w:spacing w:before="120" w:after="120" w:line="200" w:lineRule="exact"/>
        <w:jc w:val="both"/>
        <w:rPr>
          <w:rFonts w:ascii="Arial" w:hAnsi="Arial" w:cs="Arial"/>
          <w:sz w:val="15"/>
          <w:szCs w:val="14"/>
        </w:rPr>
      </w:pPr>
      <w:r w:rsidRPr="003B1A2D">
        <w:rPr>
          <w:rFonts w:ascii="Arial" w:hAnsi="Arial" w:cs="Arial"/>
          <w:b/>
          <w:sz w:val="15"/>
          <w:szCs w:val="14"/>
        </w:rPr>
        <w:t>3-(4-(</w:t>
      </w:r>
      <w:r w:rsidRPr="003B1A2D">
        <w:rPr>
          <w:rFonts w:ascii="Arial" w:hAnsi="Arial" w:cs="Arial"/>
          <w:b/>
          <w:i/>
          <w:sz w:val="15"/>
          <w:szCs w:val="14"/>
        </w:rPr>
        <w:t>t</w:t>
      </w:r>
      <w:r w:rsidRPr="003B1A2D">
        <w:rPr>
          <w:rFonts w:ascii="Arial" w:hAnsi="Arial" w:cs="Arial"/>
          <w:b/>
          <w:i/>
          <w:iCs/>
          <w:sz w:val="15"/>
          <w:szCs w:val="14"/>
        </w:rPr>
        <w:t>ert</w:t>
      </w:r>
      <w:r w:rsidRPr="003B1A2D">
        <w:rPr>
          <w:rFonts w:ascii="Arial" w:hAnsi="Arial" w:cs="Arial"/>
          <w:b/>
          <w:sz w:val="15"/>
          <w:szCs w:val="14"/>
        </w:rPr>
        <w:t>-Butyl)phenyl)-2-(naphthalen-1-yl)spiro[4.5]dec-1-ene</w:t>
      </w:r>
      <w:r w:rsidR="00BF1CCD" w:rsidRPr="003B1A2D">
        <w:rPr>
          <w:rFonts w:ascii="Arial" w:hAnsi="Arial" w:cs="Arial"/>
          <w:b/>
          <w:sz w:val="15"/>
          <w:szCs w:val="14"/>
        </w:rPr>
        <w:t xml:space="preserve"> (11</w:t>
      </w:r>
      <w:r w:rsidR="00496592" w:rsidRPr="003B1A2D">
        <w:rPr>
          <w:rFonts w:ascii="Arial" w:hAnsi="Arial" w:cs="Arial"/>
          <w:b/>
          <w:sz w:val="15"/>
          <w:szCs w:val="14"/>
        </w:rPr>
        <w:t xml:space="preserve">a) </w:t>
      </w:r>
      <w:r w:rsidR="00496592" w:rsidRPr="003B1A2D">
        <w:rPr>
          <w:rFonts w:ascii="Arial" w:hAnsi="Arial" w:cs="Arial"/>
          <w:sz w:val="15"/>
          <w:szCs w:val="14"/>
        </w:rPr>
        <w:t xml:space="preserve">was synthesized </w:t>
      </w:r>
      <w:r w:rsidRPr="003B1A2D">
        <w:rPr>
          <w:rFonts w:ascii="Arial" w:hAnsi="Arial" w:cs="Arial"/>
          <w:sz w:val="15"/>
          <w:szCs w:val="14"/>
        </w:rPr>
        <w:t>(46 mg, 58% yield) according to the general procedure starting from 1-(cyclohepta-2,4,6-trie</w:t>
      </w:r>
      <w:r w:rsidR="00D0595F" w:rsidRPr="003B1A2D">
        <w:rPr>
          <w:rFonts w:ascii="Arial" w:hAnsi="Arial" w:cs="Arial"/>
          <w:sz w:val="15"/>
          <w:szCs w:val="14"/>
        </w:rPr>
        <w:t>n-1-yl)naphthalene (44 mg, 0.20</w:t>
      </w:r>
      <w:r w:rsidRPr="003B1A2D">
        <w:rPr>
          <w:rFonts w:ascii="Arial" w:hAnsi="Arial" w:cs="Arial"/>
          <w:sz w:val="15"/>
          <w:szCs w:val="14"/>
        </w:rPr>
        <w:t xml:space="preserve"> mmol), 1-(</w:t>
      </w:r>
      <w:r w:rsidRPr="003B1A2D">
        <w:rPr>
          <w:rFonts w:ascii="Arial" w:hAnsi="Arial" w:cs="Arial"/>
          <w:i/>
          <w:sz w:val="15"/>
          <w:szCs w:val="14"/>
        </w:rPr>
        <w:t>tert</w:t>
      </w:r>
      <w:r w:rsidRPr="003B1A2D">
        <w:rPr>
          <w:rFonts w:ascii="Arial" w:hAnsi="Arial" w:cs="Arial"/>
          <w:sz w:val="15"/>
          <w:szCs w:val="14"/>
        </w:rPr>
        <w:t>-butyl)-4-ethynylbenzene (54 μL, 0.3</w:t>
      </w:r>
      <w:r w:rsidR="00D0595F" w:rsidRPr="003B1A2D">
        <w:rPr>
          <w:rFonts w:ascii="Arial" w:hAnsi="Arial" w:cs="Arial"/>
          <w:sz w:val="15"/>
          <w:szCs w:val="14"/>
        </w:rPr>
        <w:t>0</w:t>
      </w:r>
      <w:r w:rsidRPr="003B1A2D">
        <w:rPr>
          <w:rFonts w:ascii="Arial" w:hAnsi="Arial" w:cs="Arial"/>
          <w:sz w:val="15"/>
          <w:szCs w:val="14"/>
        </w:rPr>
        <w:t xml:space="preserve"> mmol), methylenecyclohexane (48 μL, 0.4</w:t>
      </w:r>
      <w:r w:rsidR="00D0595F" w:rsidRPr="003B1A2D">
        <w:rPr>
          <w:rFonts w:ascii="Arial" w:hAnsi="Arial" w:cs="Arial"/>
          <w:sz w:val="15"/>
          <w:szCs w:val="14"/>
        </w:rPr>
        <w:t>0</w:t>
      </w:r>
      <w:r w:rsidRPr="003B1A2D">
        <w:rPr>
          <w:rFonts w:ascii="Arial" w:hAnsi="Arial" w:cs="Arial"/>
          <w:sz w:val="15"/>
          <w:szCs w:val="14"/>
        </w:rPr>
        <w:t xml:space="preserve"> mmol) and </w:t>
      </w:r>
      <w:r w:rsidR="005C2F4A" w:rsidRPr="003B1A2D">
        <w:rPr>
          <w:rFonts w:ascii="Arial" w:hAnsi="Arial" w:cs="Arial"/>
          <w:b/>
          <w:bCs/>
          <w:sz w:val="15"/>
          <w:szCs w:val="14"/>
        </w:rPr>
        <w:t>A</w:t>
      </w:r>
      <w:r w:rsidRPr="003B1A2D">
        <w:rPr>
          <w:rFonts w:ascii="Arial" w:hAnsi="Arial" w:cs="Arial"/>
          <w:bCs/>
          <w:sz w:val="15"/>
          <w:szCs w:val="14"/>
        </w:rPr>
        <w:t xml:space="preserve"> </w:t>
      </w:r>
      <w:r w:rsidR="00D0595F" w:rsidRPr="003B1A2D">
        <w:rPr>
          <w:rFonts w:ascii="Arial" w:hAnsi="Arial" w:cs="Arial"/>
          <w:sz w:val="15"/>
          <w:szCs w:val="14"/>
        </w:rPr>
        <w:t xml:space="preserve">(18 mg, </w:t>
      </w:r>
      <w:r w:rsidRPr="003B1A2D">
        <w:rPr>
          <w:rFonts w:ascii="Arial" w:hAnsi="Arial" w:cs="Arial"/>
          <w:sz w:val="15"/>
          <w:szCs w:val="14"/>
        </w:rPr>
        <w:t>2</w:t>
      </w:r>
      <w:r w:rsidR="00D0595F" w:rsidRPr="003B1A2D">
        <w:rPr>
          <w:rFonts w:ascii="Arial" w:hAnsi="Arial" w:cs="Arial"/>
          <w:sz w:val="15"/>
          <w:szCs w:val="14"/>
        </w:rPr>
        <w:t>0</w:t>
      </w:r>
      <w:r w:rsidRPr="003B1A2D">
        <w:rPr>
          <w:rFonts w:ascii="Arial" w:hAnsi="Arial" w:cs="Arial"/>
          <w:sz w:val="15"/>
          <w:szCs w:val="14"/>
        </w:rPr>
        <w:t xml:space="preserve"> </w:t>
      </w:r>
      <w:r w:rsidR="00D0595F" w:rsidRPr="003B1A2D">
        <w:rPr>
          <w:rFonts w:ascii="Arial" w:hAnsi="Arial" w:cs="Arial"/>
          <w:sz w:val="15"/>
          <w:szCs w:val="14"/>
        </w:rPr>
        <w:t>μ</w:t>
      </w:r>
      <w:r w:rsidRPr="003B1A2D">
        <w:rPr>
          <w:rFonts w:ascii="Arial" w:hAnsi="Arial" w:cs="Arial"/>
          <w:sz w:val="15"/>
          <w:szCs w:val="14"/>
        </w:rPr>
        <w:t>mol).</w:t>
      </w:r>
      <w:r w:rsidR="00496592" w:rsidRPr="003B1A2D">
        <w:rPr>
          <w:rFonts w:ascii="Arial" w:hAnsi="Arial" w:cs="Arial"/>
          <w:sz w:val="15"/>
          <w:szCs w:val="14"/>
        </w:rPr>
        <w:t xml:space="preserve"> </w:t>
      </w:r>
      <w:r w:rsidRPr="003B1A2D">
        <w:rPr>
          <w:rFonts w:ascii="Arial" w:hAnsi="Arial" w:cs="Arial"/>
          <w:b/>
          <w:sz w:val="15"/>
          <w:szCs w:val="14"/>
          <w:vertAlign w:val="superscript"/>
        </w:rPr>
        <w:t>1</w:t>
      </w:r>
      <w:r w:rsidRPr="003B1A2D">
        <w:rPr>
          <w:rFonts w:ascii="Arial" w:hAnsi="Arial" w:cs="Arial"/>
          <w:b/>
          <w:sz w:val="15"/>
          <w:szCs w:val="14"/>
        </w:rPr>
        <w:t xml:space="preserve">H </w:t>
      </w:r>
      <w:r w:rsidRPr="003B1A2D">
        <w:rPr>
          <w:rFonts w:ascii="Arial" w:hAnsi="Arial" w:cs="Arial"/>
          <w:b/>
          <w:sz w:val="15"/>
          <w:szCs w:val="14"/>
        </w:rPr>
        <w:lastRenderedPageBreak/>
        <w:t>NMR</w:t>
      </w:r>
      <w:r w:rsidRPr="003B1A2D">
        <w:rPr>
          <w:rFonts w:ascii="Arial" w:hAnsi="Arial" w:cs="Arial"/>
          <w:sz w:val="15"/>
          <w:szCs w:val="14"/>
        </w:rPr>
        <w:t xml:space="preserve"> (500 MHz, CDCl</w:t>
      </w:r>
      <w:r w:rsidRPr="003B1A2D">
        <w:rPr>
          <w:rFonts w:ascii="Arial" w:hAnsi="Arial" w:cs="Arial"/>
          <w:sz w:val="15"/>
          <w:szCs w:val="14"/>
          <w:vertAlign w:val="subscript"/>
        </w:rPr>
        <w:t>3</w:t>
      </w:r>
      <w:r w:rsidRPr="003B1A2D">
        <w:rPr>
          <w:rFonts w:ascii="Arial" w:hAnsi="Arial" w:cs="Arial"/>
          <w:sz w:val="15"/>
          <w:szCs w:val="14"/>
        </w:rPr>
        <w:t xml:space="preserve">) δ 8.41 (d, </w:t>
      </w:r>
      <w:r w:rsidRPr="003B1A2D">
        <w:rPr>
          <w:rFonts w:ascii="Arial" w:hAnsi="Arial" w:cs="Arial"/>
          <w:i/>
          <w:iCs/>
          <w:sz w:val="15"/>
          <w:szCs w:val="14"/>
        </w:rPr>
        <w:t>J</w:t>
      </w:r>
      <w:r w:rsidRPr="003B1A2D">
        <w:rPr>
          <w:rFonts w:ascii="Arial" w:hAnsi="Arial" w:cs="Arial"/>
          <w:sz w:val="15"/>
          <w:szCs w:val="14"/>
        </w:rPr>
        <w:t xml:space="preserve"> = 8.3 Hz, 1H), 7.84 – 7.78 (m, 1H), 7.63 (d, </w:t>
      </w:r>
      <w:r w:rsidRPr="003B1A2D">
        <w:rPr>
          <w:rFonts w:ascii="Arial" w:hAnsi="Arial" w:cs="Arial"/>
          <w:i/>
          <w:iCs/>
          <w:sz w:val="15"/>
          <w:szCs w:val="14"/>
        </w:rPr>
        <w:t>J</w:t>
      </w:r>
      <w:r w:rsidRPr="003B1A2D">
        <w:rPr>
          <w:rFonts w:ascii="Arial" w:hAnsi="Arial" w:cs="Arial"/>
          <w:sz w:val="15"/>
          <w:szCs w:val="14"/>
        </w:rPr>
        <w:t xml:space="preserve"> = 8.3 Hz, 1H), 7.56 – 7.45 (m, 2H), 7.31 – 7.26 (m, 1H), 7.21 (dd, </w:t>
      </w:r>
      <w:r w:rsidRPr="003B1A2D">
        <w:rPr>
          <w:rFonts w:ascii="Arial" w:hAnsi="Arial" w:cs="Arial"/>
          <w:i/>
          <w:iCs/>
          <w:sz w:val="15"/>
          <w:szCs w:val="14"/>
        </w:rPr>
        <w:t>J</w:t>
      </w:r>
      <w:r w:rsidRPr="003B1A2D">
        <w:rPr>
          <w:rFonts w:ascii="Arial" w:hAnsi="Arial" w:cs="Arial"/>
          <w:sz w:val="15"/>
          <w:szCs w:val="14"/>
        </w:rPr>
        <w:t xml:space="preserve"> = 7.2, 1.3 Hz, 1H), 7.18 – 7.13 (m, 2H), 7.12 – 7.07 (m, 2H), 6.13 (s, 1H), 4.64 (td, </w:t>
      </w:r>
      <w:r w:rsidRPr="003B1A2D">
        <w:rPr>
          <w:rFonts w:ascii="Arial" w:hAnsi="Arial" w:cs="Arial"/>
          <w:i/>
          <w:iCs/>
          <w:sz w:val="15"/>
          <w:szCs w:val="14"/>
        </w:rPr>
        <w:t>J</w:t>
      </w:r>
      <w:r w:rsidRPr="003B1A2D">
        <w:rPr>
          <w:rFonts w:ascii="Arial" w:hAnsi="Arial" w:cs="Arial"/>
          <w:sz w:val="15"/>
          <w:szCs w:val="14"/>
        </w:rPr>
        <w:t xml:space="preserve"> = 8.4, 2.1 Hz, 1H), 2.62 (dd, </w:t>
      </w:r>
      <w:r w:rsidRPr="003B1A2D">
        <w:rPr>
          <w:rFonts w:ascii="Arial" w:hAnsi="Arial" w:cs="Arial"/>
          <w:i/>
          <w:iCs/>
          <w:sz w:val="15"/>
          <w:szCs w:val="14"/>
        </w:rPr>
        <w:t>J</w:t>
      </w:r>
      <w:r w:rsidRPr="003B1A2D">
        <w:rPr>
          <w:rFonts w:ascii="Arial" w:hAnsi="Arial" w:cs="Arial"/>
          <w:sz w:val="15"/>
          <w:szCs w:val="14"/>
        </w:rPr>
        <w:t xml:space="preserve"> = 13.1, 8.7 Hz, 1H), 1.89 – 1.30 (m, 11H), 1.23 (s, 9H). </w:t>
      </w:r>
      <w:r w:rsidRPr="003B1A2D">
        <w:rPr>
          <w:rFonts w:ascii="Arial" w:hAnsi="Arial" w:cs="Arial"/>
          <w:b/>
          <w:sz w:val="15"/>
          <w:szCs w:val="14"/>
          <w:vertAlign w:val="superscript"/>
        </w:rPr>
        <w:t>13</w:t>
      </w:r>
      <w:r w:rsidRPr="003B1A2D">
        <w:rPr>
          <w:rFonts w:ascii="Arial" w:hAnsi="Arial" w:cs="Arial"/>
          <w:b/>
          <w:sz w:val="15"/>
          <w:szCs w:val="14"/>
        </w:rPr>
        <w:t>C NMR</w:t>
      </w:r>
      <w:r w:rsidRPr="003B1A2D">
        <w:rPr>
          <w:rFonts w:ascii="Arial" w:hAnsi="Arial" w:cs="Arial"/>
          <w:sz w:val="15"/>
          <w:szCs w:val="14"/>
        </w:rPr>
        <w:t xml:space="preserve"> (101 MHz, CDCl</w:t>
      </w:r>
      <w:r w:rsidRPr="003B1A2D">
        <w:rPr>
          <w:rFonts w:ascii="Arial" w:hAnsi="Arial" w:cs="Arial"/>
          <w:sz w:val="15"/>
          <w:szCs w:val="14"/>
          <w:vertAlign w:val="subscript"/>
        </w:rPr>
        <w:t>3</w:t>
      </w:r>
      <w:r w:rsidRPr="003B1A2D">
        <w:rPr>
          <w:rFonts w:ascii="Arial" w:hAnsi="Arial" w:cs="Arial"/>
          <w:sz w:val="15"/>
          <w:szCs w:val="14"/>
        </w:rPr>
        <w:t xml:space="preserve">) </w:t>
      </w:r>
      <w:r w:rsidRPr="003B1A2D">
        <w:rPr>
          <w:rFonts w:ascii="Arial" w:hAnsi="Arial" w:cs="Arial"/>
          <w:sz w:val="15"/>
          <w:szCs w:val="14"/>
          <w:lang w:bidi="es-ES_tradnl"/>
        </w:rPr>
        <w:t>δ</w:t>
      </w:r>
      <w:r w:rsidRPr="003B1A2D">
        <w:rPr>
          <w:rFonts w:ascii="Arial" w:hAnsi="Arial" w:cs="Arial"/>
          <w:sz w:val="15"/>
          <w:szCs w:val="14"/>
        </w:rPr>
        <w:t xml:space="preserve"> 148.3, 142.8, 142.2, 141.2, 135.7, 133.8, 131.8, 129.1, 128.3, 127.3, 126.6, 125.7, 125.6, 125.3, 125.1, 125.0, 125.0, 53.1, 49.3, 47.4, 39.4, 36.9, 34.2, 31.3, 26.1, 23.7, 23.5. The NMR data were in agreement with the literature.</w:t>
      </w:r>
      <w:r w:rsidR="00496592" w:rsidRPr="003B1A2D">
        <w:rPr>
          <w:rFonts w:ascii="Arial" w:hAnsi="Arial" w:cs="Arial"/>
          <w:sz w:val="15"/>
          <w:szCs w:val="14"/>
          <w:vertAlign w:val="superscript"/>
        </w:rPr>
        <w:fldChar w:fldCharType="begin"/>
      </w:r>
      <w:r w:rsidR="00496592" w:rsidRPr="003B1A2D">
        <w:rPr>
          <w:rFonts w:ascii="Arial" w:hAnsi="Arial" w:cs="Arial"/>
          <w:sz w:val="15"/>
          <w:szCs w:val="14"/>
          <w:vertAlign w:val="superscript"/>
        </w:rPr>
        <w:instrText xml:space="preserve"> NOTEREF _Ref496111075 \h  \* MERGEFORMAT </w:instrText>
      </w:r>
      <w:r w:rsidR="00496592" w:rsidRPr="003B1A2D">
        <w:rPr>
          <w:rFonts w:ascii="Arial" w:hAnsi="Arial" w:cs="Arial"/>
          <w:sz w:val="15"/>
          <w:szCs w:val="14"/>
          <w:vertAlign w:val="superscript"/>
        </w:rPr>
      </w:r>
      <w:r w:rsidR="00496592" w:rsidRPr="003B1A2D">
        <w:rPr>
          <w:rFonts w:ascii="Arial" w:hAnsi="Arial" w:cs="Arial"/>
          <w:sz w:val="15"/>
          <w:szCs w:val="14"/>
          <w:vertAlign w:val="superscript"/>
        </w:rPr>
        <w:fldChar w:fldCharType="separate"/>
      </w:r>
      <w:r w:rsidR="00D40399">
        <w:rPr>
          <w:rFonts w:ascii="Arial" w:hAnsi="Arial" w:cs="Arial"/>
          <w:sz w:val="15"/>
          <w:szCs w:val="14"/>
          <w:vertAlign w:val="superscript"/>
        </w:rPr>
        <w:t>19</w:t>
      </w:r>
      <w:r w:rsidR="00496592" w:rsidRPr="003B1A2D">
        <w:rPr>
          <w:rFonts w:ascii="Arial" w:hAnsi="Arial" w:cs="Arial"/>
          <w:sz w:val="15"/>
          <w:szCs w:val="14"/>
          <w:vertAlign w:val="superscript"/>
        </w:rPr>
        <w:fldChar w:fldCharType="end"/>
      </w:r>
      <w:r w:rsidR="00496592" w:rsidRPr="003B1A2D">
        <w:rPr>
          <w:rFonts w:ascii="Arial" w:hAnsi="Arial" w:cs="Arial"/>
          <w:sz w:val="15"/>
          <w:szCs w:val="14"/>
          <w:vertAlign w:val="superscript"/>
        </w:rPr>
        <w:t xml:space="preserve"> </w:t>
      </w:r>
    </w:p>
    <w:p w14:paraId="33669C9C" w14:textId="1B7F8445" w:rsidR="00455579" w:rsidRPr="003B1A2D" w:rsidRDefault="00455579" w:rsidP="00455579">
      <w:pPr>
        <w:spacing w:before="120" w:after="120" w:line="200" w:lineRule="exact"/>
        <w:jc w:val="both"/>
        <w:rPr>
          <w:rFonts w:ascii="Arial" w:hAnsi="Arial" w:cs="Arial"/>
          <w:sz w:val="15"/>
          <w:szCs w:val="14"/>
        </w:rPr>
      </w:pPr>
      <w:r w:rsidRPr="003B1A2D">
        <w:rPr>
          <w:rFonts w:ascii="Arial" w:hAnsi="Arial" w:cs="Arial"/>
          <w:b/>
          <w:sz w:val="15"/>
          <w:szCs w:val="14"/>
        </w:rPr>
        <w:t>2-(Naphthalen-1-yl)-3-phenylspiro[4.5]dec-1-ene</w:t>
      </w:r>
      <w:r w:rsidR="00BF1CCD" w:rsidRPr="003B1A2D">
        <w:rPr>
          <w:rFonts w:ascii="Arial" w:hAnsi="Arial" w:cs="Arial"/>
          <w:b/>
          <w:sz w:val="15"/>
          <w:szCs w:val="14"/>
        </w:rPr>
        <w:t xml:space="preserve"> (11</w:t>
      </w:r>
      <w:r w:rsidR="00496592" w:rsidRPr="003B1A2D">
        <w:rPr>
          <w:rFonts w:ascii="Arial" w:hAnsi="Arial" w:cs="Arial"/>
          <w:b/>
          <w:sz w:val="15"/>
          <w:szCs w:val="14"/>
        </w:rPr>
        <w:t xml:space="preserve">b) </w:t>
      </w:r>
      <w:r w:rsidR="00496592" w:rsidRPr="003B1A2D">
        <w:rPr>
          <w:rFonts w:ascii="Arial" w:hAnsi="Arial" w:cs="Arial"/>
          <w:sz w:val="15"/>
          <w:szCs w:val="14"/>
        </w:rPr>
        <w:t>was synthesized</w:t>
      </w:r>
      <w:r w:rsidRPr="003B1A2D">
        <w:rPr>
          <w:rFonts w:ascii="Arial" w:hAnsi="Arial" w:cs="Arial"/>
          <w:sz w:val="15"/>
          <w:szCs w:val="14"/>
        </w:rPr>
        <w:t xml:space="preserve"> (31 mg, 46% yield) according to the general procedure starting from 1-(cyclohepta-2,4,6-tri</w:t>
      </w:r>
      <w:r w:rsidR="00D0595F" w:rsidRPr="003B1A2D">
        <w:rPr>
          <w:rFonts w:ascii="Arial" w:hAnsi="Arial" w:cs="Arial"/>
          <w:sz w:val="15"/>
          <w:szCs w:val="14"/>
        </w:rPr>
        <w:t>en-1-yl)naphthalene (44 mg, 0.2</w:t>
      </w:r>
      <w:r w:rsidRPr="003B1A2D">
        <w:rPr>
          <w:rFonts w:ascii="Arial" w:hAnsi="Arial" w:cs="Arial"/>
          <w:sz w:val="15"/>
          <w:szCs w:val="14"/>
        </w:rPr>
        <w:t>0 mmol), ethynylbenzene (33 μL, 0.3</w:t>
      </w:r>
      <w:r w:rsidR="00D0595F" w:rsidRPr="003B1A2D">
        <w:rPr>
          <w:rFonts w:ascii="Arial" w:hAnsi="Arial" w:cs="Arial"/>
          <w:sz w:val="15"/>
          <w:szCs w:val="14"/>
        </w:rPr>
        <w:t>0</w:t>
      </w:r>
      <w:r w:rsidRPr="003B1A2D">
        <w:rPr>
          <w:rFonts w:ascii="Arial" w:hAnsi="Arial" w:cs="Arial"/>
          <w:sz w:val="15"/>
          <w:szCs w:val="14"/>
        </w:rPr>
        <w:t xml:space="preserve"> mmol), methylenecyclohexane (48 μL, 0.4</w:t>
      </w:r>
      <w:r w:rsidR="00D0595F" w:rsidRPr="003B1A2D">
        <w:rPr>
          <w:rFonts w:ascii="Arial" w:hAnsi="Arial" w:cs="Arial"/>
          <w:sz w:val="15"/>
          <w:szCs w:val="14"/>
        </w:rPr>
        <w:t>0</w:t>
      </w:r>
      <w:r w:rsidRPr="003B1A2D">
        <w:rPr>
          <w:rFonts w:ascii="Arial" w:hAnsi="Arial" w:cs="Arial"/>
          <w:sz w:val="15"/>
          <w:szCs w:val="14"/>
        </w:rPr>
        <w:t xml:space="preserve"> mmol) and </w:t>
      </w:r>
      <w:r w:rsidR="005C2F4A" w:rsidRPr="003B1A2D">
        <w:rPr>
          <w:rFonts w:ascii="Arial" w:hAnsi="Arial" w:cs="Arial"/>
          <w:b/>
          <w:bCs/>
          <w:sz w:val="15"/>
          <w:szCs w:val="14"/>
        </w:rPr>
        <w:t>A</w:t>
      </w:r>
      <w:r w:rsidR="005C2F4A" w:rsidRPr="003B1A2D">
        <w:rPr>
          <w:rFonts w:ascii="Arial" w:hAnsi="Arial" w:cs="Arial"/>
          <w:sz w:val="15"/>
          <w:szCs w:val="14"/>
        </w:rPr>
        <w:t xml:space="preserve"> </w:t>
      </w:r>
      <w:r w:rsidR="00D0595F" w:rsidRPr="003B1A2D">
        <w:rPr>
          <w:rFonts w:ascii="Arial" w:hAnsi="Arial" w:cs="Arial"/>
          <w:sz w:val="15"/>
          <w:szCs w:val="14"/>
        </w:rPr>
        <w:t xml:space="preserve">(18 mg, </w:t>
      </w:r>
      <w:r w:rsidRPr="003B1A2D">
        <w:rPr>
          <w:rFonts w:ascii="Arial" w:hAnsi="Arial" w:cs="Arial"/>
          <w:sz w:val="15"/>
          <w:szCs w:val="14"/>
        </w:rPr>
        <w:t>2</w:t>
      </w:r>
      <w:r w:rsidR="00D0595F" w:rsidRPr="003B1A2D">
        <w:rPr>
          <w:rFonts w:ascii="Arial" w:hAnsi="Arial" w:cs="Arial"/>
          <w:sz w:val="15"/>
          <w:szCs w:val="14"/>
        </w:rPr>
        <w:t>0</w:t>
      </w:r>
      <w:r w:rsidRPr="003B1A2D">
        <w:rPr>
          <w:rFonts w:ascii="Arial" w:hAnsi="Arial" w:cs="Arial"/>
          <w:sz w:val="15"/>
          <w:szCs w:val="14"/>
        </w:rPr>
        <w:t xml:space="preserve"> </w:t>
      </w:r>
      <w:r w:rsidR="00D0595F" w:rsidRPr="003B1A2D">
        <w:rPr>
          <w:rFonts w:ascii="Arial" w:hAnsi="Arial" w:cs="Arial"/>
          <w:sz w:val="15"/>
          <w:szCs w:val="14"/>
        </w:rPr>
        <w:t>μ</w:t>
      </w:r>
      <w:r w:rsidRPr="003B1A2D">
        <w:rPr>
          <w:rFonts w:ascii="Arial" w:hAnsi="Arial" w:cs="Arial"/>
          <w:sz w:val="15"/>
          <w:szCs w:val="14"/>
        </w:rPr>
        <w:t>mmol).</w:t>
      </w:r>
      <w:r w:rsidR="00496592" w:rsidRPr="003B1A2D">
        <w:rPr>
          <w:rFonts w:ascii="Arial" w:hAnsi="Arial" w:cs="Arial"/>
          <w:sz w:val="15"/>
          <w:szCs w:val="14"/>
        </w:rPr>
        <w:t xml:space="preserve"> </w:t>
      </w:r>
      <w:r w:rsidRPr="003B1A2D">
        <w:rPr>
          <w:rFonts w:ascii="Arial" w:hAnsi="Arial" w:cs="Arial"/>
          <w:b/>
          <w:sz w:val="15"/>
          <w:szCs w:val="14"/>
          <w:vertAlign w:val="superscript"/>
        </w:rPr>
        <w:t>1</w:t>
      </w:r>
      <w:r w:rsidRPr="003B1A2D">
        <w:rPr>
          <w:rFonts w:ascii="Arial" w:hAnsi="Arial" w:cs="Arial"/>
          <w:b/>
          <w:sz w:val="15"/>
          <w:szCs w:val="14"/>
        </w:rPr>
        <w:t>H NMR</w:t>
      </w:r>
      <w:r w:rsidRPr="003B1A2D">
        <w:rPr>
          <w:rFonts w:ascii="Arial" w:hAnsi="Arial" w:cs="Arial"/>
          <w:sz w:val="15"/>
          <w:szCs w:val="14"/>
        </w:rPr>
        <w:t xml:space="preserve"> (500 MHz, CDCl</w:t>
      </w:r>
      <w:r w:rsidRPr="003B1A2D">
        <w:rPr>
          <w:rFonts w:ascii="Arial" w:hAnsi="Arial" w:cs="Arial"/>
          <w:sz w:val="15"/>
          <w:szCs w:val="14"/>
          <w:vertAlign w:val="subscript"/>
        </w:rPr>
        <w:t>3</w:t>
      </w:r>
      <w:r w:rsidRPr="003B1A2D">
        <w:rPr>
          <w:rFonts w:ascii="Arial" w:hAnsi="Arial" w:cs="Arial"/>
          <w:sz w:val="15"/>
          <w:szCs w:val="14"/>
        </w:rPr>
        <w:t xml:space="preserve">) δ 8.38 (d, </w:t>
      </w:r>
      <w:r w:rsidRPr="003B1A2D">
        <w:rPr>
          <w:rFonts w:ascii="Arial" w:hAnsi="Arial" w:cs="Arial"/>
          <w:i/>
          <w:iCs/>
          <w:sz w:val="15"/>
          <w:szCs w:val="14"/>
        </w:rPr>
        <w:t>J</w:t>
      </w:r>
      <w:r w:rsidRPr="003B1A2D">
        <w:rPr>
          <w:rFonts w:ascii="Arial" w:hAnsi="Arial" w:cs="Arial"/>
          <w:sz w:val="15"/>
          <w:szCs w:val="14"/>
        </w:rPr>
        <w:t xml:space="preserve"> = 8.5 Hz, 1H), 7.80 (d, </w:t>
      </w:r>
      <w:r w:rsidRPr="003B1A2D">
        <w:rPr>
          <w:rFonts w:ascii="Arial" w:hAnsi="Arial" w:cs="Arial"/>
          <w:i/>
          <w:iCs/>
          <w:sz w:val="15"/>
          <w:szCs w:val="14"/>
        </w:rPr>
        <w:t>J</w:t>
      </w:r>
      <w:r w:rsidRPr="003B1A2D">
        <w:rPr>
          <w:rFonts w:ascii="Arial" w:hAnsi="Arial" w:cs="Arial"/>
          <w:sz w:val="15"/>
          <w:szCs w:val="14"/>
        </w:rPr>
        <w:t xml:space="preserve"> = 8.1 Hz, 1H), 7.62 (d, </w:t>
      </w:r>
      <w:r w:rsidRPr="003B1A2D">
        <w:rPr>
          <w:rFonts w:ascii="Arial" w:hAnsi="Arial" w:cs="Arial"/>
          <w:i/>
          <w:iCs/>
          <w:sz w:val="15"/>
          <w:szCs w:val="14"/>
        </w:rPr>
        <w:t>J</w:t>
      </w:r>
      <w:r w:rsidRPr="003B1A2D">
        <w:rPr>
          <w:rFonts w:ascii="Arial" w:hAnsi="Arial" w:cs="Arial"/>
          <w:sz w:val="15"/>
          <w:szCs w:val="14"/>
        </w:rPr>
        <w:t xml:space="preserve"> = 8.2 Hz, 1H), 7.53 (t, </w:t>
      </w:r>
      <w:r w:rsidRPr="003B1A2D">
        <w:rPr>
          <w:rFonts w:ascii="Arial" w:hAnsi="Arial" w:cs="Arial"/>
          <w:i/>
          <w:iCs/>
          <w:sz w:val="15"/>
          <w:szCs w:val="14"/>
        </w:rPr>
        <w:t>J</w:t>
      </w:r>
      <w:r w:rsidRPr="003B1A2D">
        <w:rPr>
          <w:rFonts w:ascii="Arial" w:hAnsi="Arial" w:cs="Arial"/>
          <w:sz w:val="15"/>
          <w:szCs w:val="14"/>
        </w:rPr>
        <w:t xml:space="preserve"> = 7.8 Hz, 1H), 7.47 (t, </w:t>
      </w:r>
      <w:r w:rsidRPr="003B1A2D">
        <w:rPr>
          <w:rFonts w:ascii="Arial" w:hAnsi="Arial" w:cs="Arial"/>
          <w:i/>
          <w:iCs/>
          <w:sz w:val="15"/>
          <w:szCs w:val="14"/>
        </w:rPr>
        <w:t>J</w:t>
      </w:r>
      <w:r w:rsidRPr="003B1A2D">
        <w:rPr>
          <w:rFonts w:ascii="Arial" w:hAnsi="Arial" w:cs="Arial"/>
          <w:sz w:val="15"/>
          <w:szCs w:val="14"/>
        </w:rPr>
        <w:t xml:space="preserve"> = 7.7 Hz, 1H), 7.27 (t, </w:t>
      </w:r>
      <w:r w:rsidRPr="003B1A2D">
        <w:rPr>
          <w:rFonts w:ascii="Arial" w:hAnsi="Arial" w:cs="Arial"/>
          <w:i/>
          <w:iCs/>
          <w:sz w:val="15"/>
          <w:szCs w:val="14"/>
        </w:rPr>
        <w:t>J</w:t>
      </w:r>
      <w:r w:rsidRPr="003B1A2D">
        <w:rPr>
          <w:rFonts w:ascii="Arial" w:hAnsi="Arial" w:cs="Arial"/>
          <w:sz w:val="15"/>
          <w:szCs w:val="14"/>
        </w:rPr>
        <w:t xml:space="preserve"> = 7.5 Hz, 1H),  7.21 – 7.15 (m, 3H), 7.12 (t, </w:t>
      </w:r>
      <w:r w:rsidRPr="003B1A2D">
        <w:rPr>
          <w:rFonts w:ascii="Arial" w:hAnsi="Arial" w:cs="Arial"/>
          <w:i/>
          <w:iCs/>
          <w:sz w:val="15"/>
          <w:szCs w:val="14"/>
        </w:rPr>
        <w:t>J</w:t>
      </w:r>
      <w:r w:rsidRPr="003B1A2D">
        <w:rPr>
          <w:rFonts w:ascii="Arial" w:hAnsi="Arial" w:cs="Arial"/>
          <w:sz w:val="15"/>
          <w:szCs w:val="14"/>
        </w:rPr>
        <w:t xml:space="preserve"> = 7.4 Hz, 2H), 7.07 – 7.00 (m, 1H), 6.14 (s, 1H), 4.65 (td, </w:t>
      </w:r>
      <w:r w:rsidRPr="003B1A2D">
        <w:rPr>
          <w:rFonts w:ascii="Arial" w:hAnsi="Arial" w:cs="Arial"/>
          <w:i/>
          <w:iCs/>
          <w:sz w:val="15"/>
          <w:szCs w:val="14"/>
        </w:rPr>
        <w:t>J</w:t>
      </w:r>
      <w:r w:rsidRPr="003B1A2D">
        <w:rPr>
          <w:rFonts w:ascii="Arial" w:hAnsi="Arial" w:cs="Arial"/>
          <w:sz w:val="15"/>
          <w:szCs w:val="14"/>
        </w:rPr>
        <w:t xml:space="preserve"> = 8.2, 2.1 Hz, 1H), 2.64 (dd, </w:t>
      </w:r>
      <w:r w:rsidRPr="003B1A2D">
        <w:rPr>
          <w:rFonts w:ascii="Arial" w:hAnsi="Arial" w:cs="Arial"/>
          <w:i/>
          <w:iCs/>
          <w:sz w:val="15"/>
          <w:szCs w:val="14"/>
        </w:rPr>
        <w:t>J</w:t>
      </w:r>
      <w:r w:rsidRPr="003B1A2D">
        <w:rPr>
          <w:rFonts w:ascii="Arial" w:hAnsi="Arial" w:cs="Arial"/>
          <w:sz w:val="15"/>
          <w:szCs w:val="14"/>
        </w:rPr>
        <w:t xml:space="preserve"> = 13.1, 8.6 Hz, 1H), 1.92 – 1.38 (m, 11H). </w:t>
      </w:r>
      <w:r w:rsidRPr="003B1A2D">
        <w:rPr>
          <w:rFonts w:ascii="Arial" w:hAnsi="Arial" w:cs="Arial"/>
          <w:b/>
          <w:sz w:val="15"/>
          <w:szCs w:val="14"/>
          <w:vertAlign w:val="superscript"/>
        </w:rPr>
        <w:t>13</w:t>
      </w:r>
      <w:r w:rsidRPr="003B1A2D">
        <w:rPr>
          <w:rFonts w:ascii="Arial" w:hAnsi="Arial" w:cs="Arial"/>
          <w:b/>
          <w:sz w:val="15"/>
          <w:szCs w:val="14"/>
        </w:rPr>
        <w:t>C NMR</w:t>
      </w:r>
      <w:r w:rsidRPr="003B1A2D">
        <w:rPr>
          <w:rFonts w:ascii="Arial" w:hAnsi="Arial" w:cs="Arial"/>
          <w:sz w:val="15"/>
          <w:szCs w:val="14"/>
        </w:rPr>
        <w:t xml:space="preserve"> (101 MHz, CDCl</w:t>
      </w:r>
      <w:r w:rsidRPr="003B1A2D">
        <w:rPr>
          <w:rFonts w:ascii="Arial" w:hAnsi="Arial" w:cs="Arial"/>
          <w:sz w:val="15"/>
          <w:szCs w:val="14"/>
          <w:vertAlign w:val="subscript"/>
        </w:rPr>
        <w:t>3</w:t>
      </w:r>
      <w:r w:rsidRPr="003B1A2D">
        <w:rPr>
          <w:rFonts w:ascii="Arial" w:hAnsi="Arial" w:cs="Arial"/>
          <w:sz w:val="15"/>
          <w:szCs w:val="14"/>
        </w:rPr>
        <w:t xml:space="preserve">) </w:t>
      </w:r>
      <w:r w:rsidRPr="003B1A2D">
        <w:rPr>
          <w:rFonts w:ascii="Arial" w:hAnsi="Arial" w:cs="Arial"/>
          <w:sz w:val="15"/>
          <w:szCs w:val="14"/>
          <w:lang w:bidi="es-ES_tradnl"/>
        </w:rPr>
        <w:t>δ</w:t>
      </w:r>
      <w:r w:rsidRPr="003B1A2D">
        <w:rPr>
          <w:rFonts w:ascii="Arial" w:hAnsi="Arial" w:cs="Arial"/>
          <w:sz w:val="15"/>
          <w:szCs w:val="14"/>
        </w:rPr>
        <w:t xml:space="preserve"> 145.3, 142.7, 141.2, 135.4, 133.8, 131.8, 128.3, 128.1, 127.8, 126.7, 125.7, 125.6, 125.6, 125.3, 125.1, 125.0, 53.8, 49.4, 47.3, 39.3, 36.9, 26.1, 23.7, 23.5. The NMR data were in agreement with the literature.</w:t>
      </w:r>
      <w:r w:rsidR="00496592" w:rsidRPr="003B1A2D">
        <w:rPr>
          <w:rFonts w:ascii="Arial" w:hAnsi="Arial" w:cs="Arial"/>
          <w:sz w:val="15"/>
          <w:szCs w:val="14"/>
          <w:vertAlign w:val="superscript"/>
        </w:rPr>
        <w:fldChar w:fldCharType="begin"/>
      </w:r>
      <w:r w:rsidR="00496592" w:rsidRPr="003B1A2D">
        <w:rPr>
          <w:rFonts w:ascii="Arial" w:hAnsi="Arial" w:cs="Arial"/>
          <w:sz w:val="15"/>
          <w:szCs w:val="14"/>
          <w:vertAlign w:val="superscript"/>
        </w:rPr>
        <w:instrText xml:space="preserve"> NOTEREF _Ref496111075 \h  \* MERGEFORMAT </w:instrText>
      </w:r>
      <w:r w:rsidR="00496592" w:rsidRPr="003B1A2D">
        <w:rPr>
          <w:rFonts w:ascii="Arial" w:hAnsi="Arial" w:cs="Arial"/>
          <w:sz w:val="15"/>
          <w:szCs w:val="14"/>
          <w:vertAlign w:val="superscript"/>
        </w:rPr>
      </w:r>
      <w:r w:rsidR="00496592" w:rsidRPr="003B1A2D">
        <w:rPr>
          <w:rFonts w:ascii="Arial" w:hAnsi="Arial" w:cs="Arial"/>
          <w:sz w:val="15"/>
          <w:szCs w:val="14"/>
          <w:vertAlign w:val="superscript"/>
        </w:rPr>
        <w:fldChar w:fldCharType="separate"/>
      </w:r>
      <w:r w:rsidR="00D40399">
        <w:rPr>
          <w:rFonts w:ascii="Arial" w:hAnsi="Arial" w:cs="Arial"/>
          <w:sz w:val="15"/>
          <w:szCs w:val="14"/>
          <w:vertAlign w:val="superscript"/>
        </w:rPr>
        <w:t>19</w:t>
      </w:r>
      <w:r w:rsidR="00496592" w:rsidRPr="003B1A2D">
        <w:rPr>
          <w:rFonts w:ascii="Arial" w:hAnsi="Arial" w:cs="Arial"/>
          <w:sz w:val="15"/>
          <w:szCs w:val="14"/>
          <w:vertAlign w:val="superscript"/>
        </w:rPr>
        <w:fldChar w:fldCharType="end"/>
      </w:r>
      <w:r w:rsidRPr="003B1A2D">
        <w:rPr>
          <w:rFonts w:ascii="Arial" w:hAnsi="Arial" w:cs="Arial"/>
          <w:sz w:val="15"/>
          <w:szCs w:val="14"/>
          <w:vertAlign w:val="superscript"/>
        </w:rPr>
        <w:t xml:space="preserve"> </w:t>
      </w:r>
    </w:p>
    <w:p w14:paraId="71AA7BD7" w14:textId="6BCDAE44" w:rsidR="00455579" w:rsidRPr="003B1A2D" w:rsidRDefault="00455579" w:rsidP="00455579">
      <w:pPr>
        <w:spacing w:before="120" w:after="120" w:line="200" w:lineRule="exact"/>
        <w:jc w:val="both"/>
        <w:rPr>
          <w:rFonts w:ascii="Arial" w:hAnsi="Arial" w:cs="Arial"/>
          <w:sz w:val="15"/>
          <w:szCs w:val="14"/>
        </w:rPr>
      </w:pPr>
      <w:r w:rsidRPr="003B1A2D">
        <w:rPr>
          <w:rFonts w:ascii="Arial" w:hAnsi="Arial" w:cs="Arial"/>
          <w:b/>
          <w:sz w:val="15"/>
          <w:szCs w:val="14"/>
        </w:rPr>
        <w:t>3-(3-(4-Chlorophenyl)spiro[4.5]dec-3-en-2-yl)phenol</w:t>
      </w:r>
      <w:r w:rsidR="00BF1CCD" w:rsidRPr="003B1A2D">
        <w:rPr>
          <w:rFonts w:ascii="Arial" w:hAnsi="Arial" w:cs="Arial"/>
          <w:b/>
          <w:sz w:val="15"/>
          <w:szCs w:val="14"/>
        </w:rPr>
        <w:t xml:space="preserve"> (11</w:t>
      </w:r>
      <w:r w:rsidR="00496592" w:rsidRPr="003B1A2D">
        <w:rPr>
          <w:rFonts w:ascii="Arial" w:hAnsi="Arial" w:cs="Arial"/>
          <w:b/>
          <w:sz w:val="15"/>
          <w:szCs w:val="14"/>
        </w:rPr>
        <w:t xml:space="preserve">c) </w:t>
      </w:r>
      <w:r w:rsidR="00496592" w:rsidRPr="003B1A2D">
        <w:rPr>
          <w:rFonts w:ascii="Arial" w:hAnsi="Arial" w:cs="Arial"/>
          <w:sz w:val="15"/>
          <w:szCs w:val="14"/>
        </w:rPr>
        <w:t>was synthesized</w:t>
      </w:r>
      <w:r w:rsidRPr="003B1A2D">
        <w:rPr>
          <w:rFonts w:ascii="Arial" w:hAnsi="Arial" w:cs="Arial"/>
          <w:sz w:val="15"/>
          <w:szCs w:val="14"/>
        </w:rPr>
        <w:t xml:space="preserve"> (18 mg, 35% yield) according to the general procedure starting from 7-(4-chlorophenyl)cyclohepta-1,3,5-triene (30 mg, 0.15 mmol</w:t>
      </w:r>
      <w:r w:rsidR="00D0595F" w:rsidRPr="003B1A2D">
        <w:rPr>
          <w:rFonts w:ascii="Arial" w:hAnsi="Arial" w:cs="Arial"/>
          <w:sz w:val="15"/>
          <w:szCs w:val="14"/>
        </w:rPr>
        <w:t>), 3-ethynylphenol (25 μL, 0.23</w:t>
      </w:r>
      <w:r w:rsidRPr="003B1A2D">
        <w:rPr>
          <w:rFonts w:ascii="Arial" w:hAnsi="Arial" w:cs="Arial"/>
          <w:sz w:val="15"/>
          <w:szCs w:val="14"/>
        </w:rPr>
        <w:t xml:space="preserve"> mmol), methylenecyclohexane (36 μL, 0.3</w:t>
      </w:r>
      <w:r w:rsidR="00D0595F" w:rsidRPr="003B1A2D">
        <w:rPr>
          <w:rFonts w:ascii="Arial" w:hAnsi="Arial" w:cs="Arial"/>
          <w:sz w:val="15"/>
          <w:szCs w:val="14"/>
        </w:rPr>
        <w:t>0</w:t>
      </w:r>
      <w:r w:rsidRPr="003B1A2D">
        <w:rPr>
          <w:rFonts w:ascii="Arial" w:hAnsi="Arial" w:cs="Arial"/>
          <w:sz w:val="15"/>
          <w:szCs w:val="14"/>
        </w:rPr>
        <w:t xml:space="preserve"> mmol) and </w:t>
      </w:r>
      <w:r w:rsidR="005C2F4A" w:rsidRPr="003B1A2D">
        <w:rPr>
          <w:rFonts w:ascii="Arial" w:hAnsi="Arial" w:cs="Arial"/>
          <w:b/>
          <w:bCs/>
          <w:sz w:val="15"/>
          <w:szCs w:val="14"/>
        </w:rPr>
        <w:t>A</w:t>
      </w:r>
      <w:r w:rsidR="005C2F4A" w:rsidRPr="003B1A2D">
        <w:rPr>
          <w:rFonts w:ascii="Arial" w:hAnsi="Arial" w:cs="Arial"/>
          <w:sz w:val="15"/>
          <w:szCs w:val="14"/>
        </w:rPr>
        <w:t xml:space="preserve"> </w:t>
      </w:r>
      <w:r w:rsidRPr="003B1A2D">
        <w:rPr>
          <w:rFonts w:ascii="Arial" w:hAnsi="Arial" w:cs="Arial"/>
          <w:sz w:val="15"/>
          <w:szCs w:val="14"/>
        </w:rPr>
        <w:t>(13 mg, 0.015 mmol).</w:t>
      </w:r>
      <w:r w:rsidR="00496592" w:rsidRPr="003B1A2D">
        <w:rPr>
          <w:rFonts w:ascii="Arial" w:hAnsi="Arial" w:cs="Arial"/>
          <w:sz w:val="15"/>
          <w:szCs w:val="14"/>
        </w:rPr>
        <w:t xml:space="preserve"> </w:t>
      </w:r>
      <w:r w:rsidRPr="003B1A2D">
        <w:rPr>
          <w:rFonts w:ascii="Arial" w:hAnsi="Arial" w:cs="Arial"/>
          <w:b/>
          <w:sz w:val="15"/>
          <w:szCs w:val="14"/>
          <w:vertAlign w:val="superscript"/>
        </w:rPr>
        <w:t>1</w:t>
      </w:r>
      <w:r w:rsidRPr="003B1A2D">
        <w:rPr>
          <w:rFonts w:ascii="Arial" w:hAnsi="Arial" w:cs="Arial"/>
          <w:b/>
          <w:sz w:val="15"/>
          <w:szCs w:val="14"/>
        </w:rPr>
        <w:t>H NMR</w:t>
      </w:r>
      <w:r w:rsidRPr="003B1A2D">
        <w:rPr>
          <w:rFonts w:ascii="Arial" w:hAnsi="Arial" w:cs="Arial"/>
          <w:sz w:val="15"/>
          <w:szCs w:val="14"/>
        </w:rPr>
        <w:t xml:space="preserve"> (500 MHz, CDCl</w:t>
      </w:r>
      <w:r w:rsidRPr="003B1A2D">
        <w:rPr>
          <w:rFonts w:ascii="Arial" w:hAnsi="Arial" w:cs="Arial"/>
          <w:sz w:val="15"/>
          <w:szCs w:val="14"/>
          <w:vertAlign w:val="subscript"/>
        </w:rPr>
        <w:t>3</w:t>
      </w:r>
      <w:r w:rsidRPr="003B1A2D">
        <w:rPr>
          <w:rFonts w:ascii="Arial" w:hAnsi="Arial" w:cs="Arial"/>
          <w:sz w:val="15"/>
          <w:szCs w:val="14"/>
        </w:rPr>
        <w:t xml:space="preserve">) δ 7.20 (dt, </w:t>
      </w:r>
      <w:r w:rsidRPr="003B1A2D">
        <w:rPr>
          <w:rFonts w:ascii="Arial" w:hAnsi="Arial" w:cs="Arial"/>
          <w:i/>
          <w:iCs/>
          <w:sz w:val="15"/>
          <w:szCs w:val="14"/>
        </w:rPr>
        <w:t>J</w:t>
      </w:r>
      <w:r w:rsidRPr="003B1A2D">
        <w:rPr>
          <w:rFonts w:ascii="Arial" w:hAnsi="Arial" w:cs="Arial"/>
          <w:sz w:val="15"/>
          <w:szCs w:val="14"/>
        </w:rPr>
        <w:t xml:space="preserve"> = 8.7, 2.4 Hz, 2H), 7.13 (dt, </w:t>
      </w:r>
      <w:r w:rsidRPr="003B1A2D">
        <w:rPr>
          <w:rFonts w:ascii="Arial" w:hAnsi="Arial" w:cs="Arial"/>
          <w:i/>
          <w:iCs/>
          <w:sz w:val="15"/>
          <w:szCs w:val="14"/>
        </w:rPr>
        <w:t>J</w:t>
      </w:r>
      <w:r w:rsidRPr="003B1A2D">
        <w:rPr>
          <w:rFonts w:ascii="Arial" w:hAnsi="Arial" w:cs="Arial"/>
          <w:sz w:val="15"/>
          <w:szCs w:val="14"/>
        </w:rPr>
        <w:t xml:space="preserve"> = 8.7, 2.4 Hz, 2H), 7.11 – 7.06 (t, </w:t>
      </w:r>
      <w:r w:rsidRPr="003B1A2D">
        <w:rPr>
          <w:rFonts w:ascii="Arial" w:hAnsi="Arial" w:cs="Arial"/>
          <w:i/>
          <w:iCs/>
          <w:sz w:val="15"/>
          <w:szCs w:val="14"/>
        </w:rPr>
        <w:t>J</w:t>
      </w:r>
      <w:r w:rsidRPr="003B1A2D">
        <w:rPr>
          <w:rFonts w:ascii="Arial" w:hAnsi="Arial" w:cs="Arial"/>
          <w:sz w:val="15"/>
          <w:szCs w:val="14"/>
        </w:rPr>
        <w:t xml:space="preserve"> = 7.7 Hz,1H), 6.74 (dt, </w:t>
      </w:r>
      <w:r w:rsidRPr="003B1A2D">
        <w:rPr>
          <w:rFonts w:ascii="Arial" w:hAnsi="Arial" w:cs="Arial"/>
          <w:i/>
          <w:iCs/>
          <w:sz w:val="15"/>
          <w:szCs w:val="14"/>
        </w:rPr>
        <w:t>J</w:t>
      </w:r>
      <w:r w:rsidRPr="003B1A2D">
        <w:rPr>
          <w:rFonts w:ascii="Arial" w:hAnsi="Arial" w:cs="Arial"/>
          <w:sz w:val="15"/>
          <w:szCs w:val="14"/>
        </w:rPr>
        <w:t xml:space="preserve"> = 7.6, 1.3 Hz, 1H), 6.62 – 6.57 (m, 2H), 6.30 (s, 1H), 4.79 (m, 1H), 4.31 (ddd, </w:t>
      </w:r>
      <w:r w:rsidRPr="003B1A2D">
        <w:rPr>
          <w:rFonts w:ascii="Arial" w:hAnsi="Arial" w:cs="Arial"/>
          <w:i/>
          <w:iCs/>
          <w:sz w:val="15"/>
          <w:szCs w:val="14"/>
        </w:rPr>
        <w:t>J</w:t>
      </w:r>
      <w:r w:rsidRPr="003B1A2D">
        <w:rPr>
          <w:rFonts w:ascii="Arial" w:hAnsi="Arial" w:cs="Arial"/>
          <w:sz w:val="15"/>
          <w:szCs w:val="14"/>
        </w:rPr>
        <w:t xml:space="preserve"> = 9.2, 6.2, 1.8 Hz, 1H), 2.46 (dd, </w:t>
      </w:r>
      <w:r w:rsidRPr="003B1A2D">
        <w:rPr>
          <w:rFonts w:ascii="Arial" w:hAnsi="Arial" w:cs="Arial"/>
          <w:i/>
          <w:iCs/>
          <w:sz w:val="15"/>
          <w:szCs w:val="14"/>
        </w:rPr>
        <w:t>J</w:t>
      </w:r>
      <w:r w:rsidRPr="003B1A2D">
        <w:rPr>
          <w:rFonts w:ascii="Arial" w:hAnsi="Arial" w:cs="Arial"/>
          <w:sz w:val="15"/>
          <w:szCs w:val="14"/>
        </w:rPr>
        <w:t xml:space="preserve"> = 13.2, 9.2 Hz, 1H), 1.68 (dd, </w:t>
      </w:r>
      <w:r w:rsidRPr="003B1A2D">
        <w:rPr>
          <w:rFonts w:ascii="Arial" w:hAnsi="Arial" w:cs="Arial"/>
          <w:i/>
          <w:iCs/>
          <w:sz w:val="15"/>
          <w:szCs w:val="14"/>
        </w:rPr>
        <w:t>J</w:t>
      </w:r>
      <w:r w:rsidRPr="003B1A2D">
        <w:rPr>
          <w:rFonts w:ascii="Arial" w:hAnsi="Arial" w:cs="Arial"/>
          <w:sz w:val="15"/>
          <w:szCs w:val="14"/>
        </w:rPr>
        <w:t xml:space="preserve"> = 13.2, 6.2 Hz, 2H), 1.65 – 1.32 (m, 10H). </w:t>
      </w:r>
      <w:r w:rsidRPr="003B1A2D">
        <w:rPr>
          <w:rFonts w:ascii="Arial" w:hAnsi="Arial" w:cs="Arial"/>
          <w:b/>
          <w:sz w:val="15"/>
          <w:szCs w:val="14"/>
          <w:vertAlign w:val="superscript"/>
        </w:rPr>
        <w:t>13</w:t>
      </w:r>
      <w:r w:rsidRPr="003B1A2D">
        <w:rPr>
          <w:rFonts w:ascii="Arial" w:hAnsi="Arial" w:cs="Arial"/>
          <w:b/>
          <w:sz w:val="15"/>
          <w:szCs w:val="14"/>
        </w:rPr>
        <w:t>C NMR</w:t>
      </w:r>
      <w:r w:rsidRPr="003B1A2D">
        <w:rPr>
          <w:rFonts w:ascii="Arial" w:hAnsi="Arial" w:cs="Arial"/>
          <w:sz w:val="15"/>
          <w:szCs w:val="14"/>
        </w:rPr>
        <w:t xml:space="preserve"> (75 MHz, CDCl</w:t>
      </w:r>
      <w:r w:rsidRPr="003B1A2D">
        <w:rPr>
          <w:rFonts w:ascii="Arial" w:hAnsi="Arial" w:cs="Arial"/>
          <w:sz w:val="15"/>
          <w:szCs w:val="14"/>
          <w:vertAlign w:val="subscript"/>
        </w:rPr>
        <w:t>3</w:t>
      </w:r>
      <w:r w:rsidRPr="003B1A2D">
        <w:rPr>
          <w:rFonts w:ascii="Arial" w:hAnsi="Arial" w:cs="Arial"/>
          <w:sz w:val="15"/>
          <w:szCs w:val="14"/>
        </w:rPr>
        <w:t xml:space="preserve">) </w:t>
      </w:r>
      <w:r w:rsidRPr="003B1A2D">
        <w:rPr>
          <w:rFonts w:ascii="Arial" w:hAnsi="Arial" w:cs="Arial"/>
          <w:sz w:val="15"/>
          <w:szCs w:val="14"/>
          <w:lang w:bidi="es-ES_tradnl"/>
        </w:rPr>
        <w:t>δ</w:t>
      </w:r>
      <w:r w:rsidRPr="003B1A2D">
        <w:rPr>
          <w:rFonts w:ascii="Arial" w:hAnsi="Arial" w:cs="Arial"/>
          <w:sz w:val="15"/>
          <w:szCs w:val="14"/>
        </w:rPr>
        <w:t xml:space="preserve"> 155.6, 148.1, 140.1, 139.3, 134.6, 132.3, 129.6, 128.2, 127.7, 120.4, 114.4, 112.9, 50.6, 48.8, 47.3, 38.6, 37.6, 25.9, 23.5, 23.3. The NMR data were in agreement with the literature.</w:t>
      </w:r>
      <w:r w:rsidR="00496592" w:rsidRPr="003B1A2D">
        <w:rPr>
          <w:rFonts w:ascii="Arial" w:hAnsi="Arial" w:cs="Arial"/>
          <w:sz w:val="15"/>
          <w:szCs w:val="14"/>
          <w:vertAlign w:val="superscript"/>
        </w:rPr>
        <w:fldChar w:fldCharType="begin"/>
      </w:r>
      <w:r w:rsidR="00496592" w:rsidRPr="003B1A2D">
        <w:rPr>
          <w:rFonts w:ascii="Arial" w:hAnsi="Arial" w:cs="Arial"/>
          <w:sz w:val="15"/>
          <w:szCs w:val="14"/>
          <w:vertAlign w:val="superscript"/>
        </w:rPr>
        <w:instrText xml:space="preserve"> NOTEREF _Ref496111075 \h  \* MERGEFORMAT </w:instrText>
      </w:r>
      <w:r w:rsidR="00496592" w:rsidRPr="003B1A2D">
        <w:rPr>
          <w:rFonts w:ascii="Arial" w:hAnsi="Arial" w:cs="Arial"/>
          <w:sz w:val="15"/>
          <w:szCs w:val="14"/>
          <w:vertAlign w:val="superscript"/>
        </w:rPr>
      </w:r>
      <w:r w:rsidR="00496592" w:rsidRPr="003B1A2D">
        <w:rPr>
          <w:rFonts w:ascii="Arial" w:hAnsi="Arial" w:cs="Arial"/>
          <w:sz w:val="15"/>
          <w:szCs w:val="14"/>
          <w:vertAlign w:val="superscript"/>
        </w:rPr>
        <w:fldChar w:fldCharType="separate"/>
      </w:r>
      <w:r w:rsidR="00D40399">
        <w:rPr>
          <w:rFonts w:ascii="Arial" w:hAnsi="Arial" w:cs="Arial"/>
          <w:sz w:val="15"/>
          <w:szCs w:val="14"/>
          <w:vertAlign w:val="superscript"/>
        </w:rPr>
        <w:t>19</w:t>
      </w:r>
      <w:r w:rsidR="00496592" w:rsidRPr="003B1A2D">
        <w:rPr>
          <w:rFonts w:ascii="Arial" w:hAnsi="Arial" w:cs="Arial"/>
          <w:sz w:val="15"/>
          <w:szCs w:val="14"/>
          <w:vertAlign w:val="superscript"/>
        </w:rPr>
        <w:fldChar w:fldCharType="end"/>
      </w:r>
      <w:r w:rsidR="00496592" w:rsidRPr="003B1A2D">
        <w:rPr>
          <w:rFonts w:ascii="Arial" w:hAnsi="Arial" w:cs="Arial"/>
          <w:sz w:val="15"/>
          <w:szCs w:val="14"/>
          <w:vertAlign w:val="superscript"/>
        </w:rPr>
        <w:t xml:space="preserve"> </w:t>
      </w:r>
    </w:p>
    <w:p w14:paraId="0ED5D61F" w14:textId="7DBB4FBB" w:rsidR="00E34B7E" w:rsidRPr="003B1A2D" w:rsidRDefault="00E34B7E" w:rsidP="00E34B7E">
      <w:pPr>
        <w:spacing w:before="120" w:after="120" w:line="200" w:lineRule="exact"/>
        <w:jc w:val="both"/>
        <w:rPr>
          <w:rFonts w:ascii="Arial" w:hAnsi="Arial" w:cs="Arial"/>
          <w:sz w:val="15"/>
          <w:szCs w:val="14"/>
        </w:rPr>
      </w:pPr>
      <w:r w:rsidRPr="003B1A2D">
        <w:rPr>
          <w:rFonts w:ascii="Arial" w:hAnsi="Arial" w:cs="Arial"/>
          <w:b/>
          <w:bCs/>
          <w:sz w:val="15"/>
          <w:szCs w:val="14"/>
        </w:rPr>
        <w:t>Synthesis of (</w:t>
      </w:r>
      <w:r w:rsidRPr="003B1A2D">
        <w:rPr>
          <w:rFonts w:ascii="Arial" w:hAnsi="Arial" w:cs="Arial"/>
          <w:b/>
          <w:bCs/>
          <w:i/>
          <w:sz w:val="15"/>
          <w:szCs w:val="14"/>
        </w:rPr>
        <w:t>E</w:t>
      </w:r>
      <w:r w:rsidRPr="003B1A2D">
        <w:rPr>
          <w:rFonts w:ascii="Arial" w:hAnsi="Arial" w:cs="Arial"/>
          <w:b/>
          <w:bCs/>
          <w:sz w:val="15"/>
          <w:szCs w:val="14"/>
        </w:rPr>
        <w:t>)- and (</w:t>
      </w:r>
      <w:r w:rsidRPr="003B1A2D">
        <w:rPr>
          <w:rFonts w:ascii="Arial" w:hAnsi="Arial" w:cs="Arial"/>
          <w:b/>
          <w:bCs/>
          <w:i/>
          <w:sz w:val="15"/>
          <w:szCs w:val="14"/>
        </w:rPr>
        <w:t>Z</w:t>
      </w:r>
      <w:r w:rsidRPr="003B1A2D">
        <w:rPr>
          <w:rFonts w:ascii="Arial" w:hAnsi="Arial" w:cs="Arial"/>
          <w:b/>
          <w:bCs/>
          <w:sz w:val="15"/>
          <w:szCs w:val="14"/>
        </w:rPr>
        <w:t xml:space="preserve">)-penta-1,3-diene-2,4-diyldibenzenes (12): </w:t>
      </w:r>
      <w:r w:rsidRPr="003B1A2D">
        <w:rPr>
          <w:rFonts w:ascii="Arial" w:hAnsi="Arial" w:cs="Arial"/>
          <w:bCs/>
          <w:sz w:val="15"/>
          <w:szCs w:val="14"/>
        </w:rPr>
        <w:t xml:space="preserve">(3-Methylcyclobut-1-ene-1,3-diyl)dibenzene (33 mg, 0.15 mmol) was dissolved in chlorobenzene (3 mL, 0.05 M) in a sealable vial. The vial was sealed and the mixture was stirred at 140 °C for 7 h. The volatiles were removed under reduced pressure and the crude was purified by silica gel preparative chromatography (eluent: cyclohexane) to afford 1,3-dienes </w:t>
      </w:r>
      <w:r w:rsidR="009506EA" w:rsidRPr="003B1A2D">
        <w:rPr>
          <w:rFonts w:ascii="Arial" w:hAnsi="Arial" w:cs="Arial"/>
          <w:b/>
          <w:bCs/>
          <w:sz w:val="15"/>
          <w:szCs w:val="14"/>
        </w:rPr>
        <w:t>12</w:t>
      </w:r>
      <w:r w:rsidRPr="003B1A2D">
        <w:rPr>
          <w:rFonts w:ascii="Arial" w:hAnsi="Arial" w:cs="Arial"/>
          <w:bCs/>
          <w:sz w:val="15"/>
          <w:szCs w:val="14"/>
        </w:rPr>
        <w:t xml:space="preserve"> (colorless oil, 22 mg, 67%, </w:t>
      </w:r>
      <w:r w:rsidRPr="003B1A2D">
        <w:rPr>
          <w:rFonts w:ascii="Arial" w:hAnsi="Arial" w:cs="Arial"/>
          <w:bCs/>
          <w:i/>
          <w:sz w:val="15"/>
          <w:szCs w:val="14"/>
        </w:rPr>
        <w:t>E</w:t>
      </w:r>
      <w:r w:rsidRPr="003B1A2D">
        <w:rPr>
          <w:rFonts w:ascii="Arial" w:hAnsi="Arial" w:cs="Arial"/>
          <w:bCs/>
          <w:sz w:val="15"/>
          <w:szCs w:val="14"/>
        </w:rPr>
        <w:t>:</w:t>
      </w:r>
      <w:r w:rsidRPr="003B1A2D">
        <w:rPr>
          <w:rFonts w:ascii="Arial" w:hAnsi="Arial" w:cs="Arial"/>
          <w:bCs/>
          <w:i/>
          <w:sz w:val="15"/>
          <w:szCs w:val="14"/>
        </w:rPr>
        <w:t>Z</w:t>
      </w:r>
      <w:r w:rsidRPr="003B1A2D">
        <w:rPr>
          <w:rFonts w:ascii="Arial" w:hAnsi="Arial" w:cs="Arial"/>
          <w:bCs/>
          <w:sz w:val="15"/>
          <w:szCs w:val="14"/>
        </w:rPr>
        <w:t xml:space="preserve"> in a 9:1 ratio). The configuration of each diene was confirmed by nOe </w:t>
      </w:r>
      <w:r w:rsidRPr="003B1A2D">
        <w:rPr>
          <w:rFonts w:ascii="Arial" w:hAnsi="Arial" w:cs="Arial"/>
          <w:sz w:val="15"/>
          <w:szCs w:val="14"/>
        </w:rPr>
        <w:t xml:space="preserve">experiments. </w:t>
      </w:r>
      <w:r w:rsidRPr="003B1A2D">
        <w:rPr>
          <w:rFonts w:ascii="Arial" w:hAnsi="Arial" w:cs="Arial"/>
          <w:b/>
          <w:sz w:val="15"/>
          <w:szCs w:val="14"/>
          <w:vertAlign w:val="superscript"/>
        </w:rPr>
        <w:t>1</w:t>
      </w:r>
      <w:r w:rsidRPr="003B1A2D">
        <w:rPr>
          <w:rFonts w:ascii="Arial" w:hAnsi="Arial" w:cs="Arial"/>
          <w:b/>
          <w:sz w:val="15"/>
          <w:szCs w:val="14"/>
        </w:rPr>
        <w:t>H NMR</w:t>
      </w:r>
      <w:r w:rsidRPr="003B1A2D">
        <w:rPr>
          <w:rFonts w:ascii="Arial" w:hAnsi="Arial" w:cs="Arial"/>
          <w:sz w:val="15"/>
          <w:szCs w:val="14"/>
        </w:rPr>
        <w:t xml:space="preserve"> (400 MHz, CDCl</w:t>
      </w:r>
      <w:r w:rsidRPr="003B1A2D">
        <w:rPr>
          <w:rFonts w:ascii="Arial" w:hAnsi="Arial" w:cs="Arial"/>
          <w:sz w:val="15"/>
          <w:szCs w:val="14"/>
          <w:vertAlign w:val="subscript"/>
        </w:rPr>
        <w:t>3</w:t>
      </w:r>
      <w:r w:rsidRPr="003B1A2D">
        <w:rPr>
          <w:rFonts w:ascii="Arial" w:hAnsi="Arial" w:cs="Arial"/>
          <w:sz w:val="15"/>
          <w:szCs w:val="14"/>
        </w:rPr>
        <w:t xml:space="preserve">) δ 7.61 – 7.10 (m, 10H </w:t>
      </w:r>
      <w:r w:rsidRPr="003B1A2D">
        <w:rPr>
          <w:rFonts w:ascii="Arial" w:hAnsi="Arial" w:cs="Arial"/>
          <w:i/>
          <w:sz w:val="15"/>
          <w:szCs w:val="14"/>
        </w:rPr>
        <w:t xml:space="preserve">major </w:t>
      </w:r>
      <w:r w:rsidRPr="003B1A2D">
        <w:rPr>
          <w:rFonts w:ascii="Arial" w:hAnsi="Arial" w:cs="Arial"/>
          <w:sz w:val="15"/>
          <w:szCs w:val="14"/>
        </w:rPr>
        <w:t xml:space="preserve">and 10H </w:t>
      </w:r>
      <w:r w:rsidRPr="003B1A2D">
        <w:rPr>
          <w:rFonts w:ascii="Arial" w:hAnsi="Arial" w:cs="Arial"/>
          <w:i/>
          <w:sz w:val="15"/>
          <w:szCs w:val="14"/>
        </w:rPr>
        <w:t>minor</w:t>
      </w:r>
      <w:r w:rsidRPr="003B1A2D">
        <w:rPr>
          <w:rFonts w:ascii="Arial" w:hAnsi="Arial" w:cs="Arial"/>
          <w:sz w:val="15"/>
          <w:szCs w:val="14"/>
        </w:rPr>
        <w:t xml:space="preserve">), 6.65 – 6.56 (m, 1H </w:t>
      </w:r>
      <w:r w:rsidRPr="003B1A2D">
        <w:rPr>
          <w:rFonts w:ascii="Arial" w:hAnsi="Arial" w:cs="Arial"/>
          <w:i/>
          <w:sz w:val="15"/>
          <w:szCs w:val="14"/>
        </w:rPr>
        <w:t>major</w:t>
      </w:r>
      <w:r w:rsidRPr="003B1A2D">
        <w:rPr>
          <w:rFonts w:ascii="Arial" w:hAnsi="Arial" w:cs="Arial"/>
          <w:sz w:val="15"/>
          <w:szCs w:val="14"/>
        </w:rPr>
        <w:t xml:space="preserve">), 6.31 – 6.28 (m, 1H </w:t>
      </w:r>
      <w:r w:rsidRPr="003B1A2D">
        <w:rPr>
          <w:rFonts w:ascii="Arial" w:hAnsi="Arial" w:cs="Arial"/>
          <w:i/>
          <w:sz w:val="15"/>
          <w:szCs w:val="14"/>
        </w:rPr>
        <w:t>minor</w:t>
      </w:r>
      <w:r w:rsidRPr="003B1A2D">
        <w:rPr>
          <w:rFonts w:ascii="Arial" w:hAnsi="Arial" w:cs="Arial"/>
          <w:sz w:val="15"/>
          <w:szCs w:val="14"/>
        </w:rPr>
        <w:t xml:space="preserve">), 5.75 – 5.70 (m, 1H </w:t>
      </w:r>
      <w:r w:rsidRPr="003B1A2D">
        <w:rPr>
          <w:rFonts w:ascii="Arial" w:hAnsi="Arial" w:cs="Arial"/>
          <w:i/>
          <w:sz w:val="15"/>
          <w:szCs w:val="14"/>
        </w:rPr>
        <w:t>major</w:t>
      </w:r>
      <w:r w:rsidRPr="003B1A2D">
        <w:rPr>
          <w:rFonts w:ascii="Arial" w:hAnsi="Arial" w:cs="Arial"/>
          <w:sz w:val="15"/>
          <w:szCs w:val="14"/>
        </w:rPr>
        <w:t xml:space="preserve">), 5.34 – 5.32 (m, 1H </w:t>
      </w:r>
      <w:r w:rsidRPr="003B1A2D">
        <w:rPr>
          <w:rFonts w:ascii="Arial" w:hAnsi="Arial" w:cs="Arial"/>
          <w:i/>
          <w:sz w:val="15"/>
          <w:szCs w:val="14"/>
        </w:rPr>
        <w:t>minor</w:t>
      </w:r>
      <w:r w:rsidRPr="003B1A2D">
        <w:rPr>
          <w:rFonts w:ascii="Arial" w:hAnsi="Arial" w:cs="Arial"/>
          <w:sz w:val="15"/>
          <w:szCs w:val="14"/>
        </w:rPr>
        <w:t xml:space="preserve">), 5.31 – 5.26 (m, 1H </w:t>
      </w:r>
      <w:r w:rsidRPr="003B1A2D">
        <w:rPr>
          <w:rFonts w:ascii="Arial" w:hAnsi="Arial" w:cs="Arial"/>
          <w:i/>
          <w:sz w:val="15"/>
          <w:szCs w:val="14"/>
        </w:rPr>
        <w:t>major</w:t>
      </w:r>
      <w:r w:rsidRPr="003B1A2D">
        <w:rPr>
          <w:rFonts w:ascii="Arial" w:hAnsi="Arial" w:cs="Arial"/>
          <w:sz w:val="15"/>
          <w:szCs w:val="14"/>
        </w:rPr>
        <w:t xml:space="preserve">), 4.94 – 4.91 (m, 1H </w:t>
      </w:r>
      <w:r w:rsidRPr="003B1A2D">
        <w:rPr>
          <w:rFonts w:ascii="Arial" w:hAnsi="Arial" w:cs="Arial"/>
          <w:i/>
          <w:sz w:val="15"/>
          <w:szCs w:val="14"/>
        </w:rPr>
        <w:t>minor</w:t>
      </w:r>
      <w:r w:rsidRPr="003B1A2D">
        <w:rPr>
          <w:rFonts w:ascii="Arial" w:hAnsi="Arial" w:cs="Arial"/>
          <w:sz w:val="15"/>
          <w:szCs w:val="14"/>
        </w:rPr>
        <w:t xml:space="preserve">), 2.27 – 2.23 (m, 3H </w:t>
      </w:r>
      <w:r w:rsidRPr="003B1A2D">
        <w:rPr>
          <w:rFonts w:ascii="Arial" w:hAnsi="Arial" w:cs="Arial"/>
          <w:i/>
          <w:sz w:val="15"/>
          <w:szCs w:val="14"/>
        </w:rPr>
        <w:t>minor</w:t>
      </w:r>
      <w:r w:rsidRPr="003B1A2D">
        <w:rPr>
          <w:rFonts w:ascii="Arial" w:hAnsi="Arial" w:cs="Arial"/>
          <w:sz w:val="15"/>
          <w:szCs w:val="14"/>
        </w:rPr>
        <w:t xml:space="preserve">), 2.19 – 2.14 (m, 3H </w:t>
      </w:r>
      <w:r w:rsidRPr="003B1A2D">
        <w:rPr>
          <w:rFonts w:ascii="Arial" w:hAnsi="Arial" w:cs="Arial"/>
          <w:i/>
          <w:sz w:val="15"/>
          <w:szCs w:val="14"/>
        </w:rPr>
        <w:t>major</w:t>
      </w:r>
      <w:r w:rsidRPr="003B1A2D">
        <w:rPr>
          <w:rFonts w:ascii="Arial" w:hAnsi="Arial" w:cs="Arial"/>
          <w:sz w:val="15"/>
          <w:szCs w:val="14"/>
        </w:rPr>
        <w:t xml:space="preserve">). </w:t>
      </w:r>
      <w:r w:rsidRPr="003B1A2D">
        <w:rPr>
          <w:rFonts w:ascii="Arial" w:hAnsi="Arial" w:cs="Arial"/>
          <w:b/>
          <w:sz w:val="15"/>
          <w:szCs w:val="14"/>
          <w:vertAlign w:val="superscript"/>
        </w:rPr>
        <w:t>13</w:t>
      </w:r>
      <w:r w:rsidRPr="003B1A2D">
        <w:rPr>
          <w:rFonts w:ascii="Arial" w:hAnsi="Arial" w:cs="Arial"/>
          <w:b/>
          <w:sz w:val="15"/>
          <w:szCs w:val="14"/>
        </w:rPr>
        <w:t>C NMR</w:t>
      </w:r>
      <w:r w:rsidRPr="003B1A2D">
        <w:rPr>
          <w:rFonts w:ascii="Arial" w:hAnsi="Arial" w:cs="Arial"/>
          <w:sz w:val="15"/>
          <w:szCs w:val="14"/>
        </w:rPr>
        <w:t xml:space="preserve"> (101 MHz, CDCl</w:t>
      </w:r>
      <w:r w:rsidRPr="003B1A2D">
        <w:rPr>
          <w:rFonts w:ascii="Arial" w:hAnsi="Arial" w:cs="Arial"/>
          <w:sz w:val="15"/>
          <w:szCs w:val="14"/>
          <w:vertAlign w:val="subscript"/>
        </w:rPr>
        <w:t>3,</w:t>
      </w:r>
      <w:r w:rsidRPr="003B1A2D">
        <w:rPr>
          <w:rFonts w:ascii="Arial" w:hAnsi="Arial" w:cs="Arial"/>
          <w:sz w:val="15"/>
          <w:szCs w:val="14"/>
        </w:rPr>
        <w:t xml:space="preserve"> </w:t>
      </w:r>
      <w:r w:rsidRPr="003B1A2D">
        <w:rPr>
          <w:rFonts w:ascii="Arial" w:hAnsi="Arial" w:cs="Arial"/>
          <w:i/>
          <w:sz w:val="15"/>
          <w:szCs w:val="14"/>
        </w:rPr>
        <w:t>major</w:t>
      </w:r>
      <w:r w:rsidRPr="003B1A2D">
        <w:rPr>
          <w:rFonts w:ascii="Arial" w:hAnsi="Arial" w:cs="Arial"/>
          <w:sz w:val="15"/>
          <w:szCs w:val="14"/>
        </w:rPr>
        <w:t xml:space="preserve">) δ 145.4, 143.4, 140.9, 138.8, 128.3 (2C), 128.3 (2C), 127.6, 127.5, 127.2, 126.6 (2C), 125.9 (2C), 115.4, 17.6. </w:t>
      </w:r>
      <w:r w:rsidRPr="003B1A2D">
        <w:rPr>
          <w:rFonts w:ascii="Arial" w:hAnsi="Arial" w:cs="Arial"/>
          <w:b/>
          <w:sz w:val="15"/>
          <w:szCs w:val="14"/>
          <w:vertAlign w:val="superscript"/>
        </w:rPr>
        <w:t>13</w:t>
      </w:r>
      <w:r w:rsidRPr="003B1A2D">
        <w:rPr>
          <w:rFonts w:ascii="Arial" w:hAnsi="Arial" w:cs="Arial"/>
          <w:b/>
          <w:sz w:val="15"/>
          <w:szCs w:val="14"/>
        </w:rPr>
        <w:t>C NMR</w:t>
      </w:r>
      <w:r w:rsidRPr="003B1A2D">
        <w:rPr>
          <w:rFonts w:ascii="Arial" w:hAnsi="Arial" w:cs="Arial"/>
          <w:sz w:val="15"/>
          <w:szCs w:val="14"/>
        </w:rPr>
        <w:t xml:space="preserve"> (101 MHz, CDCl</w:t>
      </w:r>
      <w:r w:rsidRPr="003B1A2D">
        <w:rPr>
          <w:rFonts w:ascii="Arial" w:hAnsi="Arial" w:cs="Arial"/>
          <w:sz w:val="15"/>
          <w:szCs w:val="14"/>
          <w:vertAlign w:val="subscript"/>
        </w:rPr>
        <w:t>3,</w:t>
      </w:r>
      <w:r w:rsidRPr="003B1A2D">
        <w:rPr>
          <w:rFonts w:ascii="Arial" w:hAnsi="Arial" w:cs="Arial"/>
          <w:sz w:val="15"/>
          <w:szCs w:val="14"/>
        </w:rPr>
        <w:t xml:space="preserve"> detected signals of the </w:t>
      </w:r>
      <w:r w:rsidRPr="003B1A2D">
        <w:rPr>
          <w:rFonts w:ascii="Arial" w:hAnsi="Arial" w:cs="Arial"/>
          <w:i/>
          <w:sz w:val="15"/>
          <w:szCs w:val="14"/>
        </w:rPr>
        <w:t>minor</w:t>
      </w:r>
      <w:r w:rsidRPr="003B1A2D">
        <w:rPr>
          <w:rFonts w:ascii="Arial" w:hAnsi="Arial" w:cs="Arial"/>
          <w:sz w:val="15"/>
          <w:szCs w:val="14"/>
        </w:rPr>
        <w:t xml:space="preserve">) δ 145.0, 140.2, 128.0, 127.8, 127.3, 126.8, 126.6, 116.2, 26.1. </w:t>
      </w:r>
      <w:r w:rsidRPr="003B1A2D">
        <w:rPr>
          <w:rFonts w:ascii="Arial" w:hAnsi="Arial" w:cs="Arial"/>
          <w:b/>
          <w:bCs/>
          <w:sz w:val="15"/>
          <w:szCs w:val="14"/>
        </w:rPr>
        <w:t>HRMS</w:t>
      </w:r>
      <w:r w:rsidRPr="003B1A2D">
        <w:rPr>
          <w:rFonts w:ascii="Arial" w:hAnsi="Arial" w:cs="Arial"/>
          <w:bCs/>
          <w:sz w:val="15"/>
          <w:szCs w:val="14"/>
        </w:rPr>
        <w:t xml:space="preserve"> </w:t>
      </w:r>
      <w:r w:rsidRPr="003B1A2D">
        <w:rPr>
          <w:rFonts w:ascii="Arial" w:hAnsi="Arial" w:cs="Arial"/>
          <w:sz w:val="15"/>
          <w:szCs w:val="14"/>
        </w:rPr>
        <w:t xml:space="preserve">(APCI) </w:t>
      </w:r>
      <w:r w:rsidRPr="003B1A2D">
        <w:rPr>
          <w:rFonts w:ascii="Arial" w:hAnsi="Arial" w:cs="Arial"/>
          <w:i/>
          <w:iCs/>
          <w:sz w:val="15"/>
          <w:szCs w:val="14"/>
        </w:rPr>
        <w:t xml:space="preserve">m/z </w:t>
      </w:r>
      <w:r w:rsidRPr="003B1A2D">
        <w:rPr>
          <w:rFonts w:ascii="Arial" w:hAnsi="Arial" w:cs="Arial"/>
          <w:sz w:val="15"/>
          <w:szCs w:val="14"/>
        </w:rPr>
        <w:t>calculated for C</w:t>
      </w:r>
      <w:r w:rsidRPr="003B1A2D">
        <w:rPr>
          <w:rFonts w:ascii="Arial" w:hAnsi="Arial" w:cs="Arial"/>
          <w:sz w:val="15"/>
          <w:szCs w:val="14"/>
          <w:vertAlign w:val="subscript"/>
        </w:rPr>
        <w:t>17</w:t>
      </w:r>
      <w:r w:rsidRPr="003B1A2D">
        <w:rPr>
          <w:rFonts w:ascii="Arial" w:hAnsi="Arial" w:cs="Arial"/>
          <w:sz w:val="15"/>
          <w:szCs w:val="14"/>
        </w:rPr>
        <w:t>H</w:t>
      </w:r>
      <w:r w:rsidRPr="003B1A2D">
        <w:rPr>
          <w:rFonts w:ascii="Arial" w:hAnsi="Arial" w:cs="Arial"/>
          <w:sz w:val="15"/>
          <w:szCs w:val="14"/>
          <w:vertAlign w:val="subscript"/>
        </w:rPr>
        <w:t>17</w:t>
      </w:r>
      <w:r w:rsidRPr="003B1A2D">
        <w:rPr>
          <w:rFonts w:ascii="Arial" w:hAnsi="Arial" w:cs="Arial"/>
          <w:sz w:val="15"/>
          <w:szCs w:val="14"/>
          <w:vertAlign w:val="superscript"/>
        </w:rPr>
        <w:t>+</w:t>
      </w:r>
      <w:r w:rsidRPr="003B1A2D">
        <w:rPr>
          <w:rFonts w:ascii="Arial" w:hAnsi="Arial" w:cs="Arial"/>
          <w:sz w:val="15"/>
          <w:szCs w:val="14"/>
        </w:rPr>
        <w:t xml:space="preserve"> [M+H]</w:t>
      </w:r>
      <w:r w:rsidRPr="003B1A2D">
        <w:rPr>
          <w:rFonts w:ascii="Arial" w:hAnsi="Arial" w:cs="Arial"/>
          <w:sz w:val="15"/>
          <w:szCs w:val="14"/>
          <w:vertAlign w:val="superscript"/>
        </w:rPr>
        <w:t>+</w:t>
      </w:r>
      <w:r w:rsidRPr="003B1A2D">
        <w:rPr>
          <w:rFonts w:ascii="Arial" w:hAnsi="Arial" w:cs="Arial"/>
          <w:sz w:val="15"/>
          <w:szCs w:val="14"/>
        </w:rPr>
        <w:t>: 221.1325, found: 221.1317.</w:t>
      </w:r>
    </w:p>
    <w:p w14:paraId="77BC7A4F" w14:textId="095551E5" w:rsidR="003A78E7" w:rsidRPr="003B1A2D" w:rsidRDefault="003A78E7" w:rsidP="003A78E7">
      <w:pPr>
        <w:spacing w:before="120" w:after="120" w:line="200" w:lineRule="exact"/>
        <w:jc w:val="both"/>
        <w:rPr>
          <w:rFonts w:ascii="Arial" w:hAnsi="Arial" w:cs="Arial"/>
          <w:sz w:val="15"/>
          <w:szCs w:val="14"/>
        </w:rPr>
      </w:pPr>
      <w:r w:rsidRPr="003B1A2D">
        <w:rPr>
          <w:rFonts w:ascii="Arial" w:hAnsi="Arial" w:cs="Arial"/>
          <w:b/>
          <w:bCs/>
          <w:sz w:val="15"/>
          <w:szCs w:val="14"/>
        </w:rPr>
        <w:t xml:space="preserve">Synthesis of 2-methyl-4-oxo-2,4-diphenylbutanal (13): </w:t>
      </w:r>
      <w:r w:rsidRPr="003B1A2D">
        <w:rPr>
          <w:rFonts w:ascii="Arial" w:hAnsi="Arial" w:cs="Arial"/>
          <w:bCs/>
          <w:sz w:val="15"/>
          <w:szCs w:val="14"/>
        </w:rPr>
        <w:t>(3-Methylcyclobut-1-ene-1,3-diyl)dibenzene (44 mg, 0.2 mmol, 1 equiv) was dissolved in acetone (3 mL)</w:t>
      </w:r>
      <w:r w:rsidR="00712799" w:rsidRPr="003B1A2D">
        <w:rPr>
          <w:rFonts w:ascii="Arial" w:hAnsi="Arial" w:cs="Arial"/>
          <w:bCs/>
          <w:sz w:val="15"/>
          <w:szCs w:val="14"/>
        </w:rPr>
        <w:t xml:space="preserve">. </w:t>
      </w:r>
      <w:r w:rsidRPr="003B1A2D">
        <w:rPr>
          <w:rFonts w:ascii="Arial" w:hAnsi="Arial" w:cs="Arial"/>
          <w:bCs/>
          <w:i/>
          <w:iCs/>
          <w:sz w:val="15"/>
          <w:szCs w:val="14"/>
        </w:rPr>
        <w:t>N</w:t>
      </w:r>
      <w:r w:rsidR="00712799" w:rsidRPr="003B1A2D">
        <w:rPr>
          <w:rFonts w:ascii="Arial" w:hAnsi="Arial" w:cs="Arial"/>
          <w:bCs/>
          <w:sz w:val="15"/>
          <w:szCs w:val="14"/>
        </w:rPr>
        <w:t>-M</w:t>
      </w:r>
      <w:r w:rsidRPr="003B1A2D">
        <w:rPr>
          <w:rFonts w:ascii="Arial" w:hAnsi="Arial" w:cs="Arial"/>
          <w:bCs/>
          <w:sz w:val="15"/>
          <w:szCs w:val="14"/>
        </w:rPr>
        <w:t>ethylmorpholine-</w:t>
      </w:r>
      <w:r w:rsidRPr="003B1A2D">
        <w:rPr>
          <w:rFonts w:ascii="Arial" w:hAnsi="Arial" w:cs="Arial"/>
          <w:bCs/>
          <w:i/>
          <w:iCs/>
          <w:sz w:val="15"/>
          <w:szCs w:val="14"/>
        </w:rPr>
        <w:t>N</w:t>
      </w:r>
      <w:r w:rsidRPr="003B1A2D">
        <w:rPr>
          <w:rFonts w:ascii="Arial" w:hAnsi="Arial" w:cs="Arial"/>
          <w:bCs/>
          <w:sz w:val="15"/>
          <w:szCs w:val="14"/>
        </w:rPr>
        <w:t xml:space="preserve">-oxide (56 mg, 0.48 mmol, 2.4 equiv) was added followed by osmium tetroxide (0.3 mL of a previously prepared 5 mg/mL solution of osmium tetroxide in water, 6 μmol, 0.03 equiv). The vial was sealed and the black reaction mixture was stirred at 23 °C for 5 h to generate the corresponding 1,2-diol. The reaction was </w:t>
      </w:r>
      <w:r w:rsidRPr="003B1A2D">
        <w:rPr>
          <w:rFonts w:ascii="Arial" w:hAnsi="Arial" w:cs="Arial"/>
          <w:bCs/>
          <w:sz w:val="15"/>
          <w:szCs w:val="14"/>
        </w:rPr>
        <w:lastRenderedPageBreak/>
        <w:t>monitored by TLC (eluent: cyclohexane:ethyl acetate 5:1). Upon completion, the volatiles were removed under reduced pressure. The resulting residue was dissolved in acetone (1 mL) and water (1 mL)</w:t>
      </w:r>
      <w:r w:rsidR="00B975C6" w:rsidRPr="003B1A2D">
        <w:rPr>
          <w:rFonts w:ascii="Arial" w:hAnsi="Arial" w:cs="Arial"/>
          <w:bCs/>
          <w:sz w:val="15"/>
          <w:szCs w:val="14"/>
        </w:rPr>
        <w:t>,</w:t>
      </w:r>
      <w:r w:rsidRPr="003B1A2D">
        <w:rPr>
          <w:rFonts w:ascii="Arial" w:hAnsi="Arial" w:cs="Arial"/>
          <w:bCs/>
          <w:sz w:val="15"/>
          <w:szCs w:val="14"/>
        </w:rPr>
        <w:t xml:space="preserve"> and sodium periodate (188 mg, 0.88 mmol, 4.4 equiv) was added. The resulting light brown suspension was sonicated to dissolved the salt and stirred at 23 °C for 2 h to form the corresponding dicarbonyl compound. The reaction was monitored by TLC (eluent: cyclohexane:ethyl acetate 5:1). The reaction mixture became a white suspension. It was diluted with water (10 mL), extracted with diethyl ether (3</w:t>
      </w:r>
      <w:r w:rsidRPr="003B1A2D">
        <w:rPr>
          <w:rFonts w:ascii="Arial" w:hAnsi="Arial" w:cs="Arial"/>
          <w:sz w:val="15"/>
          <w:szCs w:val="14"/>
        </w:rPr>
        <w:t xml:space="preserve"> × </w:t>
      </w:r>
      <w:r w:rsidRPr="003B1A2D">
        <w:rPr>
          <w:rFonts w:ascii="Arial" w:hAnsi="Arial" w:cs="Arial"/>
          <w:bCs/>
          <w:sz w:val="15"/>
          <w:szCs w:val="14"/>
        </w:rPr>
        <w:t>10 mL), dried over Na</w:t>
      </w:r>
      <w:r w:rsidRPr="003B1A2D">
        <w:rPr>
          <w:rFonts w:ascii="Arial" w:hAnsi="Arial" w:cs="Arial"/>
          <w:bCs/>
          <w:sz w:val="15"/>
          <w:szCs w:val="14"/>
          <w:vertAlign w:val="subscript"/>
        </w:rPr>
        <w:t>2</w:t>
      </w:r>
      <w:r w:rsidRPr="003B1A2D">
        <w:rPr>
          <w:rFonts w:ascii="Arial" w:hAnsi="Arial" w:cs="Arial"/>
          <w:bCs/>
          <w:sz w:val="15"/>
          <w:szCs w:val="14"/>
        </w:rPr>
        <w:t>SO</w:t>
      </w:r>
      <w:r w:rsidRPr="003B1A2D">
        <w:rPr>
          <w:rFonts w:ascii="Arial" w:hAnsi="Arial" w:cs="Arial"/>
          <w:bCs/>
          <w:sz w:val="15"/>
          <w:szCs w:val="14"/>
          <w:vertAlign w:val="subscript"/>
        </w:rPr>
        <w:t>4</w:t>
      </w:r>
      <w:r w:rsidRPr="003B1A2D">
        <w:rPr>
          <w:rFonts w:ascii="Arial" w:hAnsi="Arial" w:cs="Arial"/>
          <w:bCs/>
          <w:sz w:val="15"/>
          <w:szCs w:val="14"/>
        </w:rPr>
        <w:t xml:space="preserve">, filtered and concentrated under reduced pressure. The product was isolated by silica gel flash column chromatography (eluent: cyclohexane:ethyl acetate 14:1). The dicarbonyl product </w:t>
      </w:r>
      <w:r w:rsidRPr="003B1A2D">
        <w:rPr>
          <w:rFonts w:ascii="Arial" w:hAnsi="Arial" w:cs="Arial"/>
          <w:sz w:val="15"/>
          <w:szCs w:val="14"/>
        </w:rPr>
        <w:t xml:space="preserve">was obtained as a pale yellow oil (43 mg, 85% yield). </w:t>
      </w:r>
      <w:r w:rsidRPr="003B1A2D">
        <w:rPr>
          <w:rFonts w:ascii="Arial" w:hAnsi="Arial" w:cs="Arial"/>
          <w:b/>
          <w:bCs/>
          <w:sz w:val="15"/>
          <w:szCs w:val="14"/>
          <w:vertAlign w:val="superscript"/>
        </w:rPr>
        <w:t>1</w:t>
      </w:r>
      <w:r w:rsidRPr="003B1A2D">
        <w:rPr>
          <w:rFonts w:ascii="Arial" w:hAnsi="Arial" w:cs="Arial"/>
          <w:b/>
          <w:bCs/>
          <w:sz w:val="15"/>
          <w:szCs w:val="14"/>
        </w:rPr>
        <w:t xml:space="preserve">H NMR </w:t>
      </w:r>
      <w:r w:rsidRPr="003B1A2D">
        <w:rPr>
          <w:rFonts w:ascii="Arial" w:hAnsi="Arial" w:cs="Arial"/>
          <w:sz w:val="15"/>
          <w:szCs w:val="14"/>
        </w:rPr>
        <w:t>(400 MHz, CDCl</w:t>
      </w:r>
      <w:r w:rsidRPr="003B1A2D">
        <w:rPr>
          <w:rFonts w:ascii="Arial" w:hAnsi="Arial" w:cs="Arial"/>
          <w:sz w:val="15"/>
          <w:szCs w:val="14"/>
          <w:vertAlign w:val="subscript"/>
        </w:rPr>
        <w:t>3</w:t>
      </w:r>
      <w:r w:rsidRPr="003B1A2D">
        <w:rPr>
          <w:rFonts w:ascii="Arial" w:hAnsi="Arial" w:cs="Arial"/>
          <w:sz w:val="15"/>
          <w:szCs w:val="14"/>
        </w:rPr>
        <w:t>) δ 9.74 (s, 1H), 7.96 – 7.91 (m, 2H), 7.56 (tt,</w:t>
      </w:r>
      <w:r w:rsidRPr="003B1A2D">
        <w:rPr>
          <w:rFonts w:ascii="Arial" w:hAnsi="Arial" w:cs="Arial"/>
          <w:i/>
          <w:iCs/>
          <w:sz w:val="15"/>
          <w:szCs w:val="14"/>
        </w:rPr>
        <w:t xml:space="preserve"> J</w:t>
      </w:r>
      <w:r w:rsidRPr="003B1A2D">
        <w:rPr>
          <w:rFonts w:ascii="Arial" w:hAnsi="Arial" w:cs="Arial"/>
          <w:sz w:val="15"/>
          <w:szCs w:val="14"/>
        </w:rPr>
        <w:t xml:space="preserve"> = 7.4, 1.2 Hz, 1H), 7.48 – 7.42 (m, 2H), 7.41 – 7.31 (m, 4H), 7.31 – 7.25 (m, 1H), 3.73 (app. d, </w:t>
      </w:r>
      <w:r w:rsidRPr="003B1A2D">
        <w:rPr>
          <w:rFonts w:ascii="Arial" w:hAnsi="Arial" w:cs="Arial"/>
          <w:i/>
          <w:iCs/>
          <w:sz w:val="15"/>
          <w:szCs w:val="14"/>
        </w:rPr>
        <w:t>J</w:t>
      </w:r>
      <w:r w:rsidRPr="003B1A2D">
        <w:rPr>
          <w:rFonts w:ascii="Arial" w:hAnsi="Arial" w:cs="Arial"/>
          <w:sz w:val="15"/>
          <w:szCs w:val="14"/>
        </w:rPr>
        <w:t xml:space="preserve"> = 2.6 Hz, 2H), 1.69 (s, 3H). </w:t>
      </w:r>
      <w:r w:rsidRPr="003B1A2D">
        <w:rPr>
          <w:rFonts w:ascii="Arial" w:hAnsi="Arial" w:cs="Arial"/>
          <w:b/>
          <w:bCs/>
          <w:sz w:val="15"/>
          <w:szCs w:val="14"/>
          <w:vertAlign w:val="superscript"/>
        </w:rPr>
        <w:t>13</w:t>
      </w:r>
      <w:r w:rsidRPr="003B1A2D">
        <w:rPr>
          <w:rFonts w:ascii="Arial" w:hAnsi="Arial" w:cs="Arial"/>
          <w:b/>
          <w:bCs/>
          <w:sz w:val="15"/>
          <w:szCs w:val="14"/>
        </w:rPr>
        <w:t xml:space="preserve">C NMR </w:t>
      </w:r>
      <w:r w:rsidRPr="003B1A2D">
        <w:rPr>
          <w:rFonts w:ascii="Arial" w:hAnsi="Arial" w:cs="Arial"/>
          <w:sz w:val="15"/>
          <w:szCs w:val="14"/>
        </w:rPr>
        <w:t>(101 MHz, CDCl</w:t>
      </w:r>
      <w:r w:rsidRPr="003B1A2D">
        <w:rPr>
          <w:rFonts w:ascii="Arial" w:hAnsi="Arial" w:cs="Arial"/>
          <w:sz w:val="15"/>
          <w:szCs w:val="14"/>
          <w:vertAlign w:val="subscript"/>
        </w:rPr>
        <w:t>3</w:t>
      </w:r>
      <w:r w:rsidRPr="003B1A2D">
        <w:rPr>
          <w:rFonts w:ascii="Arial" w:hAnsi="Arial" w:cs="Arial"/>
          <w:sz w:val="15"/>
          <w:szCs w:val="14"/>
        </w:rPr>
        <w:t xml:space="preserve">) δ 201.4, 197.2, 139.7, 136.8, 133.3, 128.9 (2C), 128.6 (2C), 128.0 (2C), 127.3, 126.8 (2C), 51.8, 46.0, 20.7. </w:t>
      </w:r>
      <w:r w:rsidRPr="003B1A2D">
        <w:rPr>
          <w:rFonts w:ascii="Arial" w:hAnsi="Arial" w:cs="Arial"/>
          <w:b/>
          <w:bCs/>
          <w:sz w:val="15"/>
          <w:szCs w:val="14"/>
        </w:rPr>
        <w:t>HRMS</w:t>
      </w:r>
      <w:r w:rsidRPr="003B1A2D">
        <w:rPr>
          <w:rFonts w:ascii="Arial" w:hAnsi="Arial" w:cs="Arial"/>
          <w:bCs/>
          <w:sz w:val="15"/>
          <w:szCs w:val="14"/>
        </w:rPr>
        <w:t xml:space="preserve"> </w:t>
      </w:r>
      <w:r w:rsidRPr="003B1A2D">
        <w:rPr>
          <w:rFonts w:ascii="Arial" w:hAnsi="Arial" w:cs="Arial"/>
          <w:sz w:val="15"/>
          <w:szCs w:val="14"/>
        </w:rPr>
        <w:t xml:space="preserve">(ESI+) </w:t>
      </w:r>
      <w:r w:rsidRPr="003B1A2D">
        <w:rPr>
          <w:rFonts w:ascii="Arial" w:hAnsi="Arial" w:cs="Arial"/>
          <w:i/>
          <w:iCs/>
          <w:sz w:val="15"/>
          <w:szCs w:val="14"/>
        </w:rPr>
        <w:t xml:space="preserve">m/z </w:t>
      </w:r>
      <w:r w:rsidRPr="003B1A2D">
        <w:rPr>
          <w:rFonts w:ascii="Arial" w:hAnsi="Arial" w:cs="Arial"/>
          <w:sz w:val="15"/>
          <w:szCs w:val="14"/>
        </w:rPr>
        <w:t>calculated for C</w:t>
      </w:r>
      <w:r w:rsidRPr="003B1A2D">
        <w:rPr>
          <w:rFonts w:ascii="Arial" w:hAnsi="Arial" w:cs="Arial"/>
          <w:sz w:val="15"/>
          <w:szCs w:val="14"/>
          <w:vertAlign w:val="subscript"/>
        </w:rPr>
        <w:t>17</w:t>
      </w:r>
      <w:r w:rsidRPr="003B1A2D">
        <w:rPr>
          <w:rFonts w:ascii="Arial" w:hAnsi="Arial" w:cs="Arial"/>
          <w:sz w:val="15"/>
          <w:szCs w:val="14"/>
        </w:rPr>
        <w:t>H</w:t>
      </w:r>
      <w:r w:rsidRPr="003B1A2D">
        <w:rPr>
          <w:rFonts w:ascii="Arial" w:hAnsi="Arial" w:cs="Arial"/>
          <w:sz w:val="15"/>
          <w:szCs w:val="14"/>
          <w:vertAlign w:val="subscript"/>
        </w:rPr>
        <w:t>16</w:t>
      </w:r>
      <w:r w:rsidRPr="003B1A2D">
        <w:rPr>
          <w:rFonts w:ascii="Arial" w:hAnsi="Arial" w:cs="Arial"/>
          <w:sz w:val="15"/>
          <w:szCs w:val="14"/>
        </w:rPr>
        <w:t>O</w:t>
      </w:r>
      <w:r w:rsidRPr="003B1A2D">
        <w:rPr>
          <w:rFonts w:ascii="Arial" w:hAnsi="Arial" w:cs="Arial"/>
          <w:sz w:val="15"/>
          <w:szCs w:val="14"/>
          <w:vertAlign w:val="subscript"/>
        </w:rPr>
        <w:t>2</w:t>
      </w:r>
      <w:r w:rsidRPr="003B1A2D">
        <w:rPr>
          <w:rFonts w:ascii="Arial" w:hAnsi="Arial" w:cs="Arial"/>
          <w:sz w:val="15"/>
          <w:szCs w:val="14"/>
        </w:rPr>
        <w:t>Na</w:t>
      </w:r>
      <w:r w:rsidRPr="003B1A2D">
        <w:rPr>
          <w:rFonts w:ascii="Arial" w:hAnsi="Arial" w:cs="Arial"/>
          <w:sz w:val="15"/>
          <w:szCs w:val="14"/>
          <w:vertAlign w:val="superscript"/>
        </w:rPr>
        <w:t>+</w:t>
      </w:r>
      <w:r w:rsidRPr="003B1A2D">
        <w:rPr>
          <w:rFonts w:ascii="Arial" w:hAnsi="Arial" w:cs="Arial"/>
          <w:sz w:val="15"/>
          <w:szCs w:val="14"/>
        </w:rPr>
        <w:t xml:space="preserve"> [M+Na]</w:t>
      </w:r>
      <w:r w:rsidRPr="003B1A2D">
        <w:rPr>
          <w:rFonts w:ascii="Arial" w:hAnsi="Arial" w:cs="Arial"/>
          <w:sz w:val="15"/>
          <w:szCs w:val="14"/>
          <w:vertAlign w:val="superscript"/>
        </w:rPr>
        <w:t>+</w:t>
      </w:r>
      <w:r w:rsidRPr="003B1A2D">
        <w:rPr>
          <w:rFonts w:ascii="Arial" w:hAnsi="Arial" w:cs="Arial"/>
          <w:sz w:val="15"/>
          <w:szCs w:val="14"/>
        </w:rPr>
        <w:t>: 275.1043, found: 275.1043.</w:t>
      </w:r>
    </w:p>
    <w:p w14:paraId="796F2348" w14:textId="270F7B9D" w:rsidR="003A78E7" w:rsidRPr="003B1A2D" w:rsidRDefault="003A78E7" w:rsidP="003A78E7">
      <w:pPr>
        <w:spacing w:before="120" w:after="120" w:line="200" w:lineRule="exact"/>
        <w:jc w:val="both"/>
        <w:rPr>
          <w:rFonts w:ascii="Arial" w:hAnsi="Arial" w:cs="Arial"/>
          <w:b/>
          <w:bCs/>
          <w:sz w:val="15"/>
          <w:szCs w:val="14"/>
        </w:rPr>
      </w:pPr>
      <w:r w:rsidRPr="003B1A2D">
        <w:rPr>
          <w:rFonts w:ascii="Arial" w:hAnsi="Arial" w:cs="Arial"/>
          <w:b/>
          <w:bCs/>
          <w:sz w:val="15"/>
          <w:szCs w:val="14"/>
        </w:rPr>
        <w:t xml:space="preserve">Synthesis of 3-methyl-1,3-diphenyl-5-oxabicyclo[2.1.0]pentane (14): </w:t>
      </w:r>
      <w:r w:rsidRPr="003B1A2D">
        <w:rPr>
          <w:rFonts w:ascii="Arial" w:hAnsi="Arial" w:cs="Arial"/>
          <w:sz w:val="15"/>
          <w:szCs w:val="14"/>
        </w:rPr>
        <w:t xml:space="preserve">(3-Methylcyclobut-1-ene-1,3-diyl)dibenzene </w:t>
      </w:r>
      <w:r w:rsidRPr="003B1A2D">
        <w:rPr>
          <w:rFonts w:ascii="Arial" w:hAnsi="Arial" w:cs="Arial"/>
          <w:bCs/>
          <w:sz w:val="15"/>
          <w:szCs w:val="14"/>
        </w:rPr>
        <w:t>(44 mg, 0.2</w:t>
      </w:r>
      <w:r w:rsidR="00D0595F" w:rsidRPr="003B1A2D">
        <w:rPr>
          <w:rFonts w:ascii="Arial" w:hAnsi="Arial" w:cs="Arial"/>
          <w:sz w:val="15"/>
          <w:szCs w:val="14"/>
        </w:rPr>
        <w:t>0</w:t>
      </w:r>
      <w:r w:rsidRPr="003B1A2D">
        <w:rPr>
          <w:rFonts w:ascii="Arial" w:hAnsi="Arial" w:cs="Arial"/>
          <w:bCs/>
          <w:sz w:val="15"/>
          <w:szCs w:val="14"/>
        </w:rPr>
        <w:t xml:space="preserve"> mmol, 1</w:t>
      </w:r>
      <w:r w:rsidR="00D0595F" w:rsidRPr="003B1A2D">
        <w:rPr>
          <w:rFonts w:ascii="Arial" w:hAnsi="Arial" w:cs="Arial"/>
          <w:bCs/>
          <w:sz w:val="15"/>
          <w:szCs w:val="14"/>
        </w:rPr>
        <w:t>.0</w:t>
      </w:r>
      <w:r w:rsidRPr="003B1A2D">
        <w:rPr>
          <w:rFonts w:ascii="Arial" w:hAnsi="Arial" w:cs="Arial"/>
          <w:bCs/>
          <w:sz w:val="15"/>
          <w:szCs w:val="14"/>
        </w:rPr>
        <w:t xml:space="preserve"> equiv) was dissolved in acetone (3 mL) in a flask</w:t>
      </w:r>
      <w:r w:rsidRPr="003B1A2D">
        <w:rPr>
          <w:rFonts w:ascii="Arial" w:hAnsi="Arial" w:cs="Arial"/>
          <w:sz w:val="15"/>
          <w:szCs w:val="14"/>
        </w:rPr>
        <w:t>, and water (3 mL) was added. NaHCO</w:t>
      </w:r>
      <w:r w:rsidRPr="003B1A2D">
        <w:rPr>
          <w:rFonts w:ascii="Arial" w:hAnsi="Arial" w:cs="Arial"/>
          <w:sz w:val="15"/>
          <w:szCs w:val="14"/>
          <w:vertAlign w:val="subscript"/>
        </w:rPr>
        <w:t>3</w:t>
      </w:r>
      <w:r w:rsidR="00D0595F" w:rsidRPr="003B1A2D">
        <w:rPr>
          <w:rFonts w:ascii="Arial" w:hAnsi="Arial" w:cs="Arial"/>
          <w:sz w:val="15"/>
          <w:szCs w:val="14"/>
        </w:rPr>
        <w:t xml:space="preserve"> (0.12</w:t>
      </w:r>
      <w:r w:rsidRPr="003B1A2D">
        <w:rPr>
          <w:rFonts w:ascii="Arial" w:hAnsi="Arial" w:cs="Arial"/>
          <w:sz w:val="15"/>
          <w:szCs w:val="14"/>
        </w:rPr>
        <w:t xml:space="preserve"> g, 1.4 mmol, 7</w:t>
      </w:r>
      <w:r w:rsidR="00D0595F" w:rsidRPr="003B1A2D">
        <w:rPr>
          <w:rFonts w:ascii="Arial" w:hAnsi="Arial" w:cs="Arial"/>
          <w:sz w:val="15"/>
          <w:szCs w:val="14"/>
        </w:rPr>
        <w:t>.0</w:t>
      </w:r>
      <w:r w:rsidRPr="003B1A2D">
        <w:rPr>
          <w:rFonts w:ascii="Arial" w:hAnsi="Arial" w:cs="Arial"/>
          <w:sz w:val="15"/>
          <w:szCs w:val="14"/>
        </w:rPr>
        <w:t xml:space="preserve"> equiv) was</w:t>
      </w:r>
      <w:r w:rsidR="00D0595F" w:rsidRPr="003B1A2D">
        <w:rPr>
          <w:rFonts w:ascii="Arial" w:hAnsi="Arial" w:cs="Arial"/>
          <w:sz w:val="15"/>
          <w:szCs w:val="14"/>
        </w:rPr>
        <w:t xml:space="preserve"> added, followed by oxone (0.31</w:t>
      </w:r>
      <w:r w:rsidRPr="003B1A2D">
        <w:rPr>
          <w:rFonts w:ascii="Arial" w:hAnsi="Arial" w:cs="Arial"/>
          <w:sz w:val="15"/>
          <w:szCs w:val="14"/>
        </w:rPr>
        <w:t xml:space="preserve"> g, 1.0 mmol, 5</w:t>
      </w:r>
      <w:r w:rsidR="00D0595F" w:rsidRPr="003B1A2D">
        <w:rPr>
          <w:rFonts w:ascii="Arial" w:hAnsi="Arial" w:cs="Arial"/>
          <w:sz w:val="15"/>
          <w:szCs w:val="14"/>
        </w:rPr>
        <w:t>.0</w:t>
      </w:r>
      <w:r w:rsidRPr="003B1A2D">
        <w:rPr>
          <w:rFonts w:ascii="Arial" w:hAnsi="Arial" w:cs="Arial"/>
          <w:sz w:val="15"/>
          <w:szCs w:val="14"/>
        </w:rPr>
        <w:t xml:space="preserve"> equiv).</w:t>
      </w:r>
      <w:bookmarkStart w:id="18" w:name="_Ref491438973"/>
      <w:r w:rsidRPr="003B1A2D">
        <w:rPr>
          <w:rFonts w:ascii="Arial" w:hAnsi="Arial" w:cs="Arial"/>
          <w:sz w:val="15"/>
          <w:szCs w:val="14"/>
          <w:vertAlign w:val="superscript"/>
        </w:rPr>
        <w:endnoteReference w:id="28"/>
      </w:r>
      <w:bookmarkEnd w:id="18"/>
      <w:r w:rsidRPr="003B1A2D">
        <w:rPr>
          <w:rFonts w:ascii="Arial" w:hAnsi="Arial" w:cs="Arial"/>
          <w:b/>
          <w:i/>
          <w:sz w:val="15"/>
          <w:szCs w:val="14"/>
        </w:rPr>
        <w:t xml:space="preserve"> Caution:</w:t>
      </w:r>
      <w:r w:rsidRPr="003B1A2D">
        <w:rPr>
          <w:rFonts w:ascii="Arial" w:hAnsi="Arial" w:cs="Arial"/>
          <w:sz w:val="15"/>
          <w:szCs w:val="14"/>
        </w:rPr>
        <w:t xml:space="preserve"> </w:t>
      </w:r>
      <w:r w:rsidRPr="003B1A2D">
        <w:rPr>
          <w:rFonts w:ascii="Arial" w:hAnsi="Arial" w:cs="Arial"/>
          <w:i/>
          <w:iCs/>
          <w:sz w:val="15"/>
          <w:szCs w:val="14"/>
        </w:rPr>
        <w:t xml:space="preserve">Dimethyldioxirane is produced. It is a volatile peroxide and should be treated as such. </w:t>
      </w:r>
      <w:r w:rsidRPr="003B1A2D">
        <w:rPr>
          <w:rFonts w:ascii="Arial" w:hAnsi="Arial" w:cs="Arial"/>
          <w:iCs/>
          <w:sz w:val="15"/>
          <w:szCs w:val="14"/>
        </w:rPr>
        <w:t>The flask was capped with a stopper and t</w:t>
      </w:r>
      <w:r w:rsidRPr="003B1A2D">
        <w:rPr>
          <w:rFonts w:ascii="Arial" w:hAnsi="Arial" w:cs="Arial"/>
          <w:sz w:val="15"/>
          <w:szCs w:val="14"/>
        </w:rPr>
        <w:t>he resulting mixture was stirred at 23 °C for 3 h. The reaction was monitored by TLC (eluent: cyclohexane). Upon completion, water (5 mL) was added and the product was extracted with dichloromethane (3 × 5 mL), dried over Na</w:t>
      </w:r>
      <w:r w:rsidRPr="003B1A2D">
        <w:rPr>
          <w:rFonts w:ascii="Arial" w:hAnsi="Arial" w:cs="Arial"/>
          <w:sz w:val="15"/>
          <w:szCs w:val="14"/>
          <w:vertAlign w:val="subscript"/>
        </w:rPr>
        <w:t>2</w:t>
      </w:r>
      <w:r w:rsidRPr="003B1A2D">
        <w:rPr>
          <w:rFonts w:ascii="Arial" w:hAnsi="Arial" w:cs="Arial"/>
          <w:sz w:val="15"/>
          <w:szCs w:val="14"/>
        </w:rPr>
        <w:t>SO</w:t>
      </w:r>
      <w:r w:rsidRPr="003B1A2D">
        <w:rPr>
          <w:rFonts w:ascii="Arial" w:hAnsi="Arial" w:cs="Arial"/>
          <w:sz w:val="15"/>
          <w:szCs w:val="14"/>
          <w:vertAlign w:val="subscript"/>
        </w:rPr>
        <w:t>4</w:t>
      </w:r>
      <w:r w:rsidRPr="003B1A2D">
        <w:rPr>
          <w:rFonts w:ascii="Arial" w:hAnsi="Arial" w:cs="Arial"/>
          <w:sz w:val="15"/>
          <w:szCs w:val="14"/>
        </w:rPr>
        <w:t xml:space="preserve">, filtered and concentrated under reduced pressure. </w:t>
      </w:r>
      <w:r w:rsidRPr="003B1A2D">
        <w:rPr>
          <w:rFonts w:ascii="Arial" w:hAnsi="Arial" w:cs="Arial"/>
          <w:bCs/>
          <w:sz w:val="15"/>
          <w:szCs w:val="14"/>
        </w:rPr>
        <w:t>The obtained crude was an analytically pure mixture of (1</w:t>
      </w:r>
      <w:r w:rsidRPr="003B1A2D">
        <w:rPr>
          <w:rFonts w:ascii="Arial" w:hAnsi="Arial" w:cs="Arial"/>
          <w:bCs/>
          <w:i/>
          <w:sz w:val="15"/>
          <w:szCs w:val="14"/>
        </w:rPr>
        <w:t>R*</w:t>
      </w:r>
      <w:r w:rsidRPr="003B1A2D">
        <w:rPr>
          <w:rFonts w:ascii="Arial" w:hAnsi="Arial" w:cs="Arial"/>
          <w:bCs/>
          <w:sz w:val="15"/>
          <w:szCs w:val="14"/>
        </w:rPr>
        <w:t>,3</w:t>
      </w:r>
      <w:r w:rsidRPr="003B1A2D">
        <w:rPr>
          <w:rFonts w:ascii="Arial" w:hAnsi="Arial" w:cs="Arial"/>
          <w:bCs/>
          <w:i/>
          <w:sz w:val="15"/>
          <w:szCs w:val="14"/>
        </w:rPr>
        <w:t>S*</w:t>
      </w:r>
      <w:r w:rsidRPr="003B1A2D">
        <w:rPr>
          <w:rFonts w:ascii="Arial" w:hAnsi="Arial" w:cs="Arial"/>
          <w:bCs/>
          <w:sz w:val="15"/>
          <w:szCs w:val="14"/>
        </w:rPr>
        <w:t>,4</w:t>
      </w:r>
      <w:r w:rsidRPr="003B1A2D">
        <w:rPr>
          <w:rFonts w:ascii="Arial" w:hAnsi="Arial" w:cs="Arial"/>
          <w:bCs/>
          <w:i/>
          <w:sz w:val="15"/>
          <w:szCs w:val="14"/>
        </w:rPr>
        <w:t>R*</w:t>
      </w:r>
      <w:r w:rsidRPr="003B1A2D">
        <w:rPr>
          <w:rFonts w:ascii="Arial" w:hAnsi="Arial" w:cs="Arial"/>
          <w:bCs/>
          <w:sz w:val="15"/>
          <w:szCs w:val="14"/>
        </w:rPr>
        <w:t>)- and (1</w:t>
      </w:r>
      <w:r w:rsidRPr="003B1A2D">
        <w:rPr>
          <w:rFonts w:ascii="Arial" w:hAnsi="Arial" w:cs="Arial"/>
          <w:bCs/>
          <w:i/>
          <w:sz w:val="15"/>
          <w:szCs w:val="14"/>
        </w:rPr>
        <w:t>R*</w:t>
      </w:r>
      <w:r w:rsidRPr="003B1A2D">
        <w:rPr>
          <w:rFonts w:ascii="Arial" w:hAnsi="Arial" w:cs="Arial"/>
          <w:bCs/>
          <w:sz w:val="15"/>
          <w:szCs w:val="14"/>
        </w:rPr>
        <w:t>,3</w:t>
      </w:r>
      <w:r w:rsidRPr="003B1A2D">
        <w:rPr>
          <w:rFonts w:ascii="Arial" w:hAnsi="Arial" w:cs="Arial"/>
          <w:bCs/>
          <w:i/>
          <w:sz w:val="15"/>
          <w:szCs w:val="14"/>
        </w:rPr>
        <w:t>R*</w:t>
      </w:r>
      <w:r w:rsidRPr="003B1A2D">
        <w:rPr>
          <w:rFonts w:ascii="Arial" w:hAnsi="Arial" w:cs="Arial"/>
          <w:bCs/>
          <w:sz w:val="15"/>
          <w:szCs w:val="14"/>
        </w:rPr>
        <w:t>,4</w:t>
      </w:r>
      <w:r w:rsidRPr="003B1A2D">
        <w:rPr>
          <w:rFonts w:ascii="Arial" w:hAnsi="Arial" w:cs="Arial"/>
          <w:bCs/>
          <w:i/>
          <w:sz w:val="15"/>
          <w:szCs w:val="14"/>
        </w:rPr>
        <w:t>R*</w:t>
      </w:r>
      <w:r w:rsidRPr="003B1A2D">
        <w:rPr>
          <w:rFonts w:ascii="Arial" w:hAnsi="Arial" w:cs="Arial"/>
          <w:bCs/>
          <w:sz w:val="15"/>
          <w:szCs w:val="14"/>
        </w:rPr>
        <w:t xml:space="preserve">)-3-methyl-1,3-diphenyl-5-oxabicyclo[2.1.0]pentane diastereoisomers in a 1:2.6 ratio (colorless oil, 46 mg, 97% yield) according to </w:t>
      </w:r>
      <w:r w:rsidRPr="003B1A2D">
        <w:rPr>
          <w:rFonts w:ascii="Arial" w:hAnsi="Arial" w:cs="Arial"/>
          <w:bCs/>
          <w:sz w:val="15"/>
          <w:szCs w:val="14"/>
          <w:vertAlign w:val="superscript"/>
        </w:rPr>
        <w:t>1</w:t>
      </w:r>
      <w:r w:rsidRPr="003B1A2D">
        <w:rPr>
          <w:rFonts w:ascii="Arial" w:hAnsi="Arial" w:cs="Arial"/>
          <w:bCs/>
          <w:sz w:val="15"/>
          <w:szCs w:val="14"/>
        </w:rPr>
        <w:t xml:space="preserve">H NMR. Both diastereoisomers were separated and isolated by preparative neutral aluminum oxide TLC (previously treated with a mixture of pentane:triethylamine 100:1, eluent: pentane:triethylamine 100:1). </w:t>
      </w:r>
      <w:r w:rsidRPr="003B1A2D">
        <w:rPr>
          <w:rFonts w:ascii="Arial" w:hAnsi="Arial" w:cs="Arial"/>
          <w:sz w:val="15"/>
          <w:szCs w:val="14"/>
        </w:rPr>
        <w:t>The relative configurations of the diastereoisomers were assigned on the basis of nOe experiments.</w:t>
      </w:r>
    </w:p>
    <w:p w14:paraId="32E5BCD7" w14:textId="4EE7F039" w:rsidR="003A78E7" w:rsidRPr="003B1A2D" w:rsidRDefault="003A78E7" w:rsidP="003A78E7">
      <w:pPr>
        <w:spacing w:before="120" w:after="120" w:line="200" w:lineRule="exact"/>
        <w:jc w:val="both"/>
        <w:rPr>
          <w:rFonts w:ascii="Arial" w:hAnsi="Arial" w:cs="Arial"/>
          <w:sz w:val="15"/>
          <w:szCs w:val="14"/>
        </w:rPr>
      </w:pPr>
      <w:r w:rsidRPr="003B1A2D">
        <w:rPr>
          <w:rFonts w:ascii="Arial" w:hAnsi="Arial" w:cs="Arial"/>
          <w:b/>
          <w:bCs/>
          <w:sz w:val="15"/>
          <w:szCs w:val="14"/>
        </w:rPr>
        <w:t>(1</w:t>
      </w:r>
      <w:r w:rsidRPr="003B1A2D">
        <w:rPr>
          <w:rFonts w:ascii="Arial" w:hAnsi="Arial" w:cs="Arial"/>
          <w:b/>
          <w:bCs/>
          <w:i/>
          <w:sz w:val="15"/>
          <w:szCs w:val="14"/>
        </w:rPr>
        <w:t>R*</w:t>
      </w:r>
      <w:r w:rsidRPr="003B1A2D">
        <w:rPr>
          <w:rFonts w:ascii="Arial" w:hAnsi="Arial" w:cs="Arial"/>
          <w:b/>
          <w:bCs/>
          <w:sz w:val="15"/>
          <w:szCs w:val="14"/>
        </w:rPr>
        <w:t>,3</w:t>
      </w:r>
      <w:r w:rsidRPr="003B1A2D">
        <w:rPr>
          <w:rFonts w:ascii="Arial" w:hAnsi="Arial" w:cs="Arial"/>
          <w:b/>
          <w:bCs/>
          <w:i/>
          <w:sz w:val="15"/>
          <w:szCs w:val="14"/>
        </w:rPr>
        <w:t>R*</w:t>
      </w:r>
      <w:r w:rsidRPr="003B1A2D">
        <w:rPr>
          <w:rFonts w:ascii="Arial" w:hAnsi="Arial" w:cs="Arial"/>
          <w:b/>
          <w:bCs/>
          <w:sz w:val="15"/>
          <w:szCs w:val="14"/>
        </w:rPr>
        <w:t>,4</w:t>
      </w:r>
      <w:r w:rsidRPr="003B1A2D">
        <w:rPr>
          <w:rFonts w:ascii="Arial" w:hAnsi="Arial" w:cs="Arial"/>
          <w:b/>
          <w:bCs/>
          <w:i/>
          <w:sz w:val="15"/>
          <w:szCs w:val="14"/>
        </w:rPr>
        <w:t>R*</w:t>
      </w:r>
      <w:r w:rsidRPr="003B1A2D">
        <w:rPr>
          <w:rFonts w:ascii="Arial" w:hAnsi="Arial" w:cs="Arial"/>
          <w:b/>
          <w:bCs/>
          <w:sz w:val="15"/>
          <w:szCs w:val="14"/>
        </w:rPr>
        <w:t xml:space="preserve">)-3-Methyl-1,3-diphenyl-5-oxabicyclo[2.1.0]pentane </w:t>
      </w:r>
      <w:r w:rsidR="00BF3D8E" w:rsidRPr="003B1A2D">
        <w:rPr>
          <w:rFonts w:ascii="Arial" w:hAnsi="Arial" w:cs="Arial"/>
          <w:b/>
          <w:bCs/>
          <w:sz w:val="15"/>
          <w:szCs w:val="14"/>
        </w:rPr>
        <w:t>((1</w:t>
      </w:r>
      <w:r w:rsidR="00BF3D8E" w:rsidRPr="003B1A2D">
        <w:rPr>
          <w:rFonts w:ascii="Arial" w:hAnsi="Arial" w:cs="Arial"/>
          <w:b/>
          <w:bCs/>
          <w:i/>
          <w:sz w:val="15"/>
          <w:szCs w:val="14"/>
        </w:rPr>
        <w:t>R*</w:t>
      </w:r>
      <w:r w:rsidR="00BF3D8E" w:rsidRPr="003B1A2D">
        <w:rPr>
          <w:rFonts w:ascii="Arial" w:hAnsi="Arial" w:cs="Arial"/>
          <w:b/>
          <w:bCs/>
          <w:sz w:val="15"/>
          <w:szCs w:val="14"/>
        </w:rPr>
        <w:t>,3</w:t>
      </w:r>
      <w:r w:rsidR="00BF3D8E" w:rsidRPr="003B1A2D">
        <w:rPr>
          <w:rFonts w:ascii="Arial" w:hAnsi="Arial" w:cs="Arial"/>
          <w:b/>
          <w:bCs/>
          <w:i/>
          <w:sz w:val="15"/>
          <w:szCs w:val="14"/>
        </w:rPr>
        <w:t>R*</w:t>
      </w:r>
      <w:r w:rsidR="00BF3D8E" w:rsidRPr="003B1A2D">
        <w:rPr>
          <w:rFonts w:ascii="Arial" w:hAnsi="Arial" w:cs="Arial"/>
          <w:b/>
          <w:bCs/>
          <w:sz w:val="15"/>
          <w:szCs w:val="14"/>
        </w:rPr>
        <w:t>,4</w:t>
      </w:r>
      <w:r w:rsidR="00BF3D8E" w:rsidRPr="003B1A2D">
        <w:rPr>
          <w:rFonts w:ascii="Arial" w:hAnsi="Arial" w:cs="Arial"/>
          <w:b/>
          <w:bCs/>
          <w:i/>
          <w:sz w:val="15"/>
          <w:szCs w:val="14"/>
        </w:rPr>
        <w:t>R*</w:t>
      </w:r>
      <w:r w:rsidR="00BF3D8E" w:rsidRPr="003B1A2D">
        <w:rPr>
          <w:rFonts w:ascii="Arial" w:hAnsi="Arial" w:cs="Arial"/>
          <w:b/>
          <w:bCs/>
          <w:sz w:val="15"/>
          <w:szCs w:val="14"/>
        </w:rPr>
        <w:t xml:space="preserve">)-14) </w:t>
      </w:r>
      <w:r w:rsidRPr="003B1A2D">
        <w:rPr>
          <w:rFonts w:ascii="Arial" w:hAnsi="Arial" w:cs="Arial"/>
          <w:bCs/>
          <w:sz w:val="15"/>
          <w:szCs w:val="14"/>
        </w:rPr>
        <w:t xml:space="preserve">was obtained as a colorless oil (Rf = 0.85 in neutral aluminum oxide TLC using pentane:triethylamine 100:1 as eluent, 33 mg, 70% yield). </w:t>
      </w:r>
      <w:r w:rsidRPr="003B1A2D">
        <w:rPr>
          <w:rFonts w:ascii="Arial" w:hAnsi="Arial" w:cs="Arial"/>
          <w:b/>
          <w:bCs/>
          <w:sz w:val="15"/>
          <w:szCs w:val="14"/>
          <w:vertAlign w:val="superscript"/>
        </w:rPr>
        <w:t>1</w:t>
      </w:r>
      <w:r w:rsidRPr="003B1A2D">
        <w:rPr>
          <w:rFonts w:ascii="Arial" w:hAnsi="Arial" w:cs="Arial"/>
          <w:b/>
          <w:bCs/>
          <w:sz w:val="15"/>
          <w:szCs w:val="14"/>
        </w:rPr>
        <w:t xml:space="preserve">H NMR </w:t>
      </w:r>
      <w:r w:rsidRPr="003B1A2D">
        <w:rPr>
          <w:rFonts w:ascii="Arial" w:hAnsi="Arial" w:cs="Arial"/>
          <w:sz w:val="15"/>
          <w:szCs w:val="14"/>
        </w:rPr>
        <w:t>(400 MHz, CDCl</w:t>
      </w:r>
      <w:r w:rsidRPr="003B1A2D">
        <w:rPr>
          <w:rFonts w:ascii="Arial" w:hAnsi="Arial" w:cs="Arial"/>
          <w:sz w:val="15"/>
          <w:szCs w:val="14"/>
          <w:vertAlign w:val="subscript"/>
        </w:rPr>
        <w:t>3</w:t>
      </w:r>
      <w:r w:rsidRPr="003B1A2D">
        <w:rPr>
          <w:rFonts w:ascii="Arial" w:hAnsi="Arial" w:cs="Arial"/>
          <w:sz w:val="15"/>
          <w:szCs w:val="14"/>
        </w:rPr>
        <w:t xml:space="preserve">) δ 7.33 – 7.14 (m, 10 H), 4.27 (d, </w:t>
      </w:r>
      <w:r w:rsidRPr="003B1A2D">
        <w:rPr>
          <w:rFonts w:ascii="Arial" w:hAnsi="Arial" w:cs="Arial"/>
          <w:i/>
          <w:iCs/>
          <w:sz w:val="15"/>
          <w:szCs w:val="14"/>
        </w:rPr>
        <w:t>J</w:t>
      </w:r>
      <w:r w:rsidRPr="003B1A2D">
        <w:rPr>
          <w:rFonts w:ascii="Arial" w:hAnsi="Arial" w:cs="Arial"/>
          <w:sz w:val="15"/>
          <w:szCs w:val="14"/>
        </w:rPr>
        <w:t xml:space="preserve"> = 2.6 Hz, 1H), 2.71 (d, </w:t>
      </w:r>
      <w:r w:rsidRPr="003B1A2D">
        <w:rPr>
          <w:rFonts w:ascii="Arial" w:hAnsi="Arial" w:cs="Arial"/>
          <w:i/>
          <w:iCs/>
          <w:sz w:val="15"/>
          <w:szCs w:val="14"/>
        </w:rPr>
        <w:t>J</w:t>
      </w:r>
      <w:r w:rsidRPr="003B1A2D">
        <w:rPr>
          <w:rFonts w:ascii="Arial" w:hAnsi="Arial" w:cs="Arial"/>
          <w:sz w:val="15"/>
          <w:szCs w:val="14"/>
        </w:rPr>
        <w:t xml:space="preserve"> = 11.5 Hz, 1H), 2.16 (dd, </w:t>
      </w:r>
      <w:r w:rsidRPr="003B1A2D">
        <w:rPr>
          <w:rFonts w:ascii="Arial" w:hAnsi="Arial" w:cs="Arial"/>
          <w:i/>
          <w:iCs/>
          <w:sz w:val="15"/>
          <w:szCs w:val="14"/>
        </w:rPr>
        <w:t>J</w:t>
      </w:r>
      <w:r w:rsidRPr="003B1A2D">
        <w:rPr>
          <w:rFonts w:ascii="Arial" w:hAnsi="Arial" w:cs="Arial"/>
          <w:sz w:val="15"/>
          <w:szCs w:val="14"/>
        </w:rPr>
        <w:t xml:space="preserve"> = 11.5, 2.6 Hz, 1H), 1.38 (s, 3H). </w:t>
      </w:r>
      <w:r w:rsidRPr="003B1A2D">
        <w:rPr>
          <w:rFonts w:ascii="Arial" w:hAnsi="Arial" w:cs="Arial"/>
          <w:b/>
          <w:bCs/>
          <w:sz w:val="15"/>
          <w:szCs w:val="14"/>
          <w:vertAlign w:val="superscript"/>
        </w:rPr>
        <w:t>13</w:t>
      </w:r>
      <w:r w:rsidRPr="003B1A2D">
        <w:rPr>
          <w:rFonts w:ascii="Arial" w:hAnsi="Arial" w:cs="Arial"/>
          <w:b/>
          <w:bCs/>
          <w:sz w:val="15"/>
          <w:szCs w:val="14"/>
        </w:rPr>
        <w:t xml:space="preserve">C NMR </w:t>
      </w:r>
      <w:r w:rsidRPr="003B1A2D">
        <w:rPr>
          <w:rFonts w:ascii="Arial" w:hAnsi="Arial" w:cs="Arial"/>
          <w:sz w:val="15"/>
          <w:szCs w:val="14"/>
        </w:rPr>
        <w:t>(101 MHz, CDCl</w:t>
      </w:r>
      <w:r w:rsidRPr="003B1A2D">
        <w:rPr>
          <w:rFonts w:ascii="Arial" w:hAnsi="Arial" w:cs="Arial"/>
          <w:sz w:val="15"/>
          <w:szCs w:val="14"/>
          <w:vertAlign w:val="subscript"/>
        </w:rPr>
        <w:t>3</w:t>
      </w:r>
      <w:r w:rsidRPr="003B1A2D">
        <w:rPr>
          <w:rFonts w:ascii="Arial" w:hAnsi="Arial" w:cs="Arial"/>
          <w:sz w:val="15"/>
          <w:szCs w:val="14"/>
        </w:rPr>
        <w:t xml:space="preserve">) δ 146.3, 135.2, 128.6 (2C), 128.4 (2C), 127.8, 126.4, 125.9 (2C), 125.7 (2C), 67.8, 61.4, 46.5, 43.0, 21.5. </w:t>
      </w:r>
      <w:r w:rsidRPr="003B1A2D">
        <w:rPr>
          <w:rFonts w:ascii="Arial" w:hAnsi="Arial" w:cs="Arial"/>
          <w:b/>
          <w:bCs/>
          <w:sz w:val="15"/>
          <w:szCs w:val="14"/>
        </w:rPr>
        <w:t>HRMS</w:t>
      </w:r>
      <w:r w:rsidRPr="003B1A2D">
        <w:rPr>
          <w:rFonts w:ascii="Arial" w:hAnsi="Arial" w:cs="Arial"/>
          <w:bCs/>
          <w:sz w:val="15"/>
          <w:szCs w:val="14"/>
        </w:rPr>
        <w:t xml:space="preserve"> </w:t>
      </w:r>
      <w:r w:rsidRPr="003B1A2D">
        <w:rPr>
          <w:rFonts w:ascii="Arial" w:hAnsi="Arial" w:cs="Arial"/>
          <w:sz w:val="15"/>
          <w:szCs w:val="14"/>
        </w:rPr>
        <w:t xml:space="preserve">(ESI+) </w:t>
      </w:r>
      <w:r w:rsidRPr="003B1A2D">
        <w:rPr>
          <w:rFonts w:ascii="Arial" w:hAnsi="Arial" w:cs="Arial"/>
          <w:i/>
          <w:iCs/>
          <w:sz w:val="15"/>
          <w:szCs w:val="14"/>
        </w:rPr>
        <w:t xml:space="preserve">m/z </w:t>
      </w:r>
      <w:r w:rsidRPr="003B1A2D">
        <w:rPr>
          <w:rFonts w:ascii="Arial" w:hAnsi="Arial" w:cs="Arial"/>
          <w:sz w:val="15"/>
          <w:szCs w:val="14"/>
        </w:rPr>
        <w:t>calculated for C</w:t>
      </w:r>
      <w:r w:rsidRPr="003B1A2D">
        <w:rPr>
          <w:rFonts w:ascii="Arial" w:hAnsi="Arial" w:cs="Arial"/>
          <w:sz w:val="15"/>
          <w:szCs w:val="14"/>
          <w:vertAlign w:val="subscript"/>
        </w:rPr>
        <w:t>17</w:t>
      </w:r>
      <w:r w:rsidRPr="003B1A2D">
        <w:rPr>
          <w:rFonts w:ascii="Arial" w:hAnsi="Arial" w:cs="Arial"/>
          <w:sz w:val="15"/>
          <w:szCs w:val="14"/>
        </w:rPr>
        <w:t>H</w:t>
      </w:r>
      <w:r w:rsidRPr="003B1A2D">
        <w:rPr>
          <w:rFonts w:ascii="Arial" w:hAnsi="Arial" w:cs="Arial"/>
          <w:sz w:val="15"/>
          <w:szCs w:val="14"/>
          <w:vertAlign w:val="subscript"/>
        </w:rPr>
        <w:t>17</w:t>
      </w:r>
      <w:r w:rsidRPr="003B1A2D">
        <w:rPr>
          <w:rFonts w:ascii="Arial" w:hAnsi="Arial" w:cs="Arial"/>
          <w:sz w:val="15"/>
          <w:szCs w:val="14"/>
        </w:rPr>
        <w:t>O</w:t>
      </w:r>
      <w:r w:rsidRPr="003B1A2D">
        <w:rPr>
          <w:rFonts w:ascii="Arial" w:hAnsi="Arial" w:cs="Arial"/>
          <w:sz w:val="15"/>
          <w:szCs w:val="14"/>
          <w:vertAlign w:val="superscript"/>
        </w:rPr>
        <w:t>+</w:t>
      </w:r>
      <w:r w:rsidRPr="003B1A2D">
        <w:rPr>
          <w:rFonts w:ascii="Arial" w:hAnsi="Arial" w:cs="Arial"/>
          <w:sz w:val="15"/>
          <w:szCs w:val="14"/>
        </w:rPr>
        <w:t xml:space="preserve"> [M+H]</w:t>
      </w:r>
      <w:r w:rsidRPr="003B1A2D">
        <w:rPr>
          <w:rFonts w:ascii="Arial" w:hAnsi="Arial" w:cs="Arial"/>
          <w:sz w:val="15"/>
          <w:szCs w:val="14"/>
          <w:vertAlign w:val="superscript"/>
        </w:rPr>
        <w:t>+</w:t>
      </w:r>
      <w:r w:rsidRPr="003B1A2D">
        <w:rPr>
          <w:rFonts w:ascii="Arial" w:hAnsi="Arial" w:cs="Arial"/>
          <w:sz w:val="15"/>
          <w:szCs w:val="14"/>
        </w:rPr>
        <w:t>: 237.1274, found: 237.1268.</w:t>
      </w:r>
    </w:p>
    <w:p w14:paraId="17EC7685" w14:textId="3C9BC4E7" w:rsidR="003A78E7" w:rsidRPr="003B1A2D" w:rsidRDefault="003A78E7" w:rsidP="003A78E7">
      <w:pPr>
        <w:spacing w:before="120" w:after="120" w:line="200" w:lineRule="exact"/>
        <w:jc w:val="both"/>
        <w:rPr>
          <w:rFonts w:ascii="Arial" w:hAnsi="Arial" w:cs="Arial"/>
          <w:sz w:val="15"/>
          <w:szCs w:val="14"/>
        </w:rPr>
      </w:pPr>
      <w:r w:rsidRPr="003B1A2D">
        <w:rPr>
          <w:rFonts w:ascii="Arial" w:hAnsi="Arial" w:cs="Arial"/>
          <w:b/>
          <w:bCs/>
          <w:sz w:val="15"/>
          <w:szCs w:val="14"/>
        </w:rPr>
        <w:t>(1</w:t>
      </w:r>
      <w:r w:rsidRPr="003B1A2D">
        <w:rPr>
          <w:rFonts w:ascii="Arial" w:hAnsi="Arial" w:cs="Arial"/>
          <w:b/>
          <w:bCs/>
          <w:i/>
          <w:sz w:val="15"/>
          <w:szCs w:val="14"/>
        </w:rPr>
        <w:t>R*</w:t>
      </w:r>
      <w:r w:rsidRPr="003B1A2D">
        <w:rPr>
          <w:rFonts w:ascii="Arial" w:hAnsi="Arial" w:cs="Arial"/>
          <w:b/>
          <w:bCs/>
          <w:sz w:val="15"/>
          <w:szCs w:val="14"/>
        </w:rPr>
        <w:t>,3</w:t>
      </w:r>
      <w:r w:rsidRPr="003B1A2D">
        <w:rPr>
          <w:rFonts w:ascii="Arial" w:hAnsi="Arial" w:cs="Arial"/>
          <w:b/>
          <w:bCs/>
          <w:i/>
          <w:sz w:val="15"/>
          <w:szCs w:val="14"/>
        </w:rPr>
        <w:t>S*</w:t>
      </w:r>
      <w:r w:rsidRPr="003B1A2D">
        <w:rPr>
          <w:rFonts w:ascii="Arial" w:hAnsi="Arial" w:cs="Arial"/>
          <w:b/>
          <w:bCs/>
          <w:sz w:val="15"/>
          <w:szCs w:val="14"/>
        </w:rPr>
        <w:t>,4</w:t>
      </w:r>
      <w:r w:rsidRPr="003B1A2D">
        <w:rPr>
          <w:rFonts w:ascii="Arial" w:hAnsi="Arial" w:cs="Arial"/>
          <w:b/>
          <w:bCs/>
          <w:i/>
          <w:sz w:val="15"/>
          <w:szCs w:val="14"/>
        </w:rPr>
        <w:t>R*</w:t>
      </w:r>
      <w:r w:rsidRPr="003B1A2D">
        <w:rPr>
          <w:rFonts w:ascii="Arial" w:hAnsi="Arial" w:cs="Arial"/>
          <w:b/>
          <w:bCs/>
          <w:sz w:val="15"/>
          <w:szCs w:val="14"/>
        </w:rPr>
        <w:t xml:space="preserve">)-3-Methyl-1,3-diphenyl-5-oxabicyclo[2.1.0]pentane </w:t>
      </w:r>
      <w:r w:rsidR="00BF3D8E" w:rsidRPr="003B1A2D">
        <w:rPr>
          <w:rFonts w:ascii="Arial" w:hAnsi="Arial" w:cs="Arial"/>
          <w:b/>
          <w:bCs/>
          <w:sz w:val="15"/>
          <w:szCs w:val="14"/>
        </w:rPr>
        <w:t>((1</w:t>
      </w:r>
      <w:r w:rsidR="00BF3D8E" w:rsidRPr="003B1A2D">
        <w:rPr>
          <w:rFonts w:ascii="Arial" w:hAnsi="Arial" w:cs="Arial"/>
          <w:b/>
          <w:bCs/>
          <w:i/>
          <w:sz w:val="15"/>
          <w:szCs w:val="14"/>
        </w:rPr>
        <w:t>R*</w:t>
      </w:r>
      <w:r w:rsidR="00BF3D8E" w:rsidRPr="003B1A2D">
        <w:rPr>
          <w:rFonts w:ascii="Arial" w:hAnsi="Arial" w:cs="Arial"/>
          <w:b/>
          <w:bCs/>
          <w:sz w:val="15"/>
          <w:szCs w:val="14"/>
        </w:rPr>
        <w:t>,3</w:t>
      </w:r>
      <w:r w:rsidR="00BF3D8E" w:rsidRPr="003B1A2D">
        <w:rPr>
          <w:rFonts w:ascii="Arial" w:hAnsi="Arial" w:cs="Arial"/>
          <w:b/>
          <w:bCs/>
          <w:i/>
          <w:sz w:val="15"/>
          <w:szCs w:val="14"/>
        </w:rPr>
        <w:t>S*</w:t>
      </w:r>
      <w:r w:rsidR="00BF3D8E" w:rsidRPr="003B1A2D">
        <w:rPr>
          <w:rFonts w:ascii="Arial" w:hAnsi="Arial" w:cs="Arial"/>
          <w:b/>
          <w:bCs/>
          <w:sz w:val="15"/>
          <w:szCs w:val="14"/>
        </w:rPr>
        <w:t>,4</w:t>
      </w:r>
      <w:r w:rsidR="00BF3D8E" w:rsidRPr="003B1A2D">
        <w:rPr>
          <w:rFonts w:ascii="Arial" w:hAnsi="Arial" w:cs="Arial"/>
          <w:b/>
          <w:bCs/>
          <w:i/>
          <w:sz w:val="15"/>
          <w:szCs w:val="14"/>
        </w:rPr>
        <w:t>R*</w:t>
      </w:r>
      <w:r w:rsidR="00BF3D8E" w:rsidRPr="003B1A2D">
        <w:rPr>
          <w:rFonts w:ascii="Arial" w:hAnsi="Arial" w:cs="Arial"/>
          <w:b/>
          <w:bCs/>
          <w:sz w:val="15"/>
          <w:szCs w:val="14"/>
        </w:rPr>
        <w:t xml:space="preserve">)-14) </w:t>
      </w:r>
      <w:r w:rsidRPr="003B1A2D">
        <w:rPr>
          <w:rFonts w:ascii="Arial" w:hAnsi="Arial" w:cs="Arial"/>
          <w:bCs/>
          <w:sz w:val="15"/>
          <w:szCs w:val="14"/>
        </w:rPr>
        <w:t xml:space="preserve">was obtained as a colorless oil (Rf = 0.75 in neutral aluminum oxide TLC using pentane:triethylamine 100:1 as eluent, 13 mg, 27% yield). </w:t>
      </w:r>
      <w:r w:rsidRPr="003B1A2D">
        <w:rPr>
          <w:rFonts w:ascii="Arial" w:hAnsi="Arial" w:cs="Arial"/>
          <w:b/>
          <w:bCs/>
          <w:sz w:val="15"/>
          <w:szCs w:val="14"/>
          <w:vertAlign w:val="superscript"/>
        </w:rPr>
        <w:t>1</w:t>
      </w:r>
      <w:r w:rsidRPr="003B1A2D">
        <w:rPr>
          <w:rFonts w:ascii="Arial" w:hAnsi="Arial" w:cs="Arial"/>
          <w:b/>
          <w:bCs/>
          <w:sz w:val="15"/>
          <w:szCs w:val="14"/>
        </w:rPr>
        <w:t xml:space="preserve">H NMR </w:t>
      </w:r>
      <w:r w:rsidRPr="003B1A2D">
        <w:rPr>
          <w:rFonts w:ascii="Arial" w:hAnsi="Arial" w:cs="Arial"/>
          <w:sz w:val="15"/>
          <w:szCs w:val="14"/>
        </w:rPr>
        <w:t>(400 MHz, CDCl</w:t>
      </w:r>
      <w:r w:rsidRPr="003B1A2D">
        <w:rPr>
          <w:rFonts w:ascii="Arial" w:hAnsi="Arial" w:cs="Arial"/>
          <w:sz w:val="15"/>
          <w:szCs w:val="14"/>
          <w:vertAlign w:val="subscript"/>
        </w:rPr>
        <w:t>3</w:t>
      </w:r>
      <w:r w:rsidRPr="003B1A2D">
        <w:rPr>
          <w:rFonts w:ascii="Arial" w:hAnsi="Arial" w:cs="Arial"/>
          <w:sz w:val="15"/>
          <w:szCs w:val="14"/>
        </w:rPr>
        <w:t xml:space="preserve">) δ 7.36 – 7.16 (m, 9H), 7.13 (tt, </w:t>
      </w:r>
      <w:r w:rsidRPr="003B1A2D">
        <w:rPr>
          <w:rFonts w:ascii="Arial" w:hAnsi="Arial" w:cs="Arial"/>
          <w:i/>
          <w:iCs/>
          <w:sz w:val="15"/>
          <w:szCs w:val="14"/>
        </w:rPr>
        <w:t>J</w:t>
      </w:r>
      <w:r w:rsidRPr="003B1A2D">
        <w:rPr>
          <w:rFonts w:ascii="Arial" w:hAnsi="Arial" w:cs="Arial"/>
          <w:sz w:val="15"/>
          <w:szCs w:val="14"/>
        </w:rPr>
        <w:t xml:space="preserve"> = 7.0, 1.4 Hz, 1H), 4.30 (d, </w:t>
      </w:r>
      <w:r w:rsidRPr="003B1A2D">
        <w:rPr>
          <w:rFonts w:ascii="Arial" w:hAnsi="Arial" w:cs="Arial"/>
          <w:i/>
          <w:iCs/>
          <w:sz w:val="15"/>
          <w:szCs w:val="14"/>
        </w:rPr>
        <w:t>J</w:t>
      </w:r>
      <w:r w:rsidRPr="003B1A2D">
        <w:rPr>
          <w:rFonts w:ascii="Arial" w:hAnsi="Arial" w:cs="Arial"/>
          <w:sz w:val="15"/>
          <w:szCs w:val="14"/>
        </w:rPr>
        <w:t xml:space="preserve"> = 2.3 Hz, 1H), 2.50 (d, </w:t>
      </w:r>
      <w:r w:rsidRPr="003B1A2D">
        <w:rPr>
          <w:rFonts w:ascii="Arial" w:hAnsi="Arial" w:cs="Arial"/>
          <w:i/>
          <w:iCs/>
          <w:sz w:val="15"/>
          <w:szCs w:val="14"/>
        </w:rPr>
        <w:t>J</w:t>
      </w:r>
      <w:r w:rsidRPr="003B1A2D">
        <w:rPr>
          <w:rFonts w:ascii="Arial" w:hAnsi="Arial" w:cs="Arial"/>
          <w:sz w:val="15"/>
          <w:szCs w:val="14"/>
        </w:rPr>
        <w:t xml:space="preserve"> = 11.4 Hz, 1H), 2.41 (dd, </w:t>
      </w:r>
      <w:r w:rsidRPr="003B1A2D">
        <w:rPr>
          <w:rFonts w:ascii="Arial" w:hAnsi="Arial" w:cs="Arial"/>
          <w:i/>
          <w:iCs/>
          <w:sz w:val="15"/>
          <w:szCs w:val="14"/>
        </w:rPr>
        <w:t>J</w:t>
      </w:r>
      <w:r w:rsidRPr="003B1A2D">
        <w:rPr>
          <w:rFonts w:ascii="Arial" w:hAnsi="Arial" w:cs="Arial"/>
          <w:sz w:val="15"/>
          <w:szCs w:val="14"/>
        </w:rPr>
        <w:t xml:space="preserve"> = 11.4, 2.3 Hz, 1H), 1.47 (s, 3H). </w:t>
      </w:r>
      <w:r w:rsidRPr="003B1A2D">
        <w:rPr>
          <w:rFonts w:ascii="Arial" w:hAnsi="Arial" w:cs="Arial"/>
          <w:b/>
          <w:bCs/>
          <w:sz w:val="15"/>
          <w:szCs w:val="14"/>
          <w:vertAlign w:val="superscript"/>
        </w:rPr>
        <w:t>13</w:t>
      </w:r>
      <w:r w:rsidRPr="003B1A2D">
        <w:rPr>
          <w:rFonts w:ascii="Arial" w:hAnsi="Arial" w:cs="Arial"/>
          <w:b/>
          <w:bCs/>
          <w:sz w:val="15"/>
          <w:szCs w:val="14"/>
        </w:rPr>
        <w:t xml:space="preserve">C NMR </w:t>
      </w:r>
      <w:r w:rsidRPr="003B1A2D">
        <w:rPr>
          <w:rFonts w:ascii="Arial" w:hAnsi="Arial" w:cs="Arial"/>
          <w:sz w:val="15"/>
          <w:szCs w:val="14"/>
        </w:rPr>
        <w:t>(101 MHz, CDCl</w:t>
      </w:r>
      <w:r w:rsidRPr="003B1A2D">
        <w:rPr>
          <w:rFonts w:ascii="Arial" w:hAnsi="Arial" w:cs="Arial"/>
          <w:sz w:val="15"/>
          <w:szCs w:val="14"/>
          <w:vertAlign w:val="subscript"/>
        </w:rPr>
        <w:t>3</w:t>
      </w:r>
      <w:r w:rsidRPr="003B1A2D">
        <w:rPr>
          <w:rFonts w:ascii="Arial" w:hAnsi="Arial" w:cs="Arial"/>
          <w:sz w:val="15"/>
          <w:szCs w:val="14"/>
        </w:rPr>
        <w:t xml:space="preserve">) δ 145.1, 135.5, 128.4 (4C), 127.8, 126.1 (2C), 125.9, 125.8 (2C), 68.1, 61.7, 47.4, 42.8, 26.9. </w:t>
      </w:r>
      <w:r w:rsidRPr="003B1A2D">
        <w:rPr>
          <w:rFonts w:ascii="Arial" w:hAnsi="Arial" w:cs="Arial"/>
          <w:b/>
          <w:bCs/>
          <w:sz w:val="15"/>
          <w:szCs w:val="14"/>
        </w:rPr>
        <w:t>HRMS</w:t>
      </w:r>
      <w:r w:rsidRPr="003B1A2D">
        <w:rPr>
          <w:rFonts w:ascii="Arial" w:hAnsi="Arial" w:cs="Arial"/>
          <w:bCs/>
          <w:sz w:val="15"/>
          <w:szCs w:val="14"/>
        </w:rPr>
        <w:t xml:space="preserve"> </w:t>
      </w:r>
      <w:r w:rsidRPr="003B1A2D">
        <w:rPr>
          <w:rFonts w:ascii="Arial" w:hAnsi="Arial" w:cs="Arial"/>
          <w:sz w:val="15"/>
          <w:szCs w:val="14"/>
        </w:rPr>
        <w:t xml:space="preserve">(ESI+) </w:t>
      </w:r>
      <w:r w:rsidRPr="003B1A2D">
        <w:rPr>
          <w:rFonts w:ascii="Arial" w:hAnsi="Arial" w:cs="Arial"/>
          <w:i/>
          <w:iCs/>
          <w:sz w:val="15"/>
          <w:szCs w:val="14"/>
        </w:rPr>
        <w:t xml:space="preserve">m/z </w:t>
      </w:r>
      <w:r w:rsidRPr="003B1A2D">
        <w:rPr>
          <w:rFonts w:ascii="Arial" w:hAnsi="Arial" w:cs="Arial"/>
          <w:sz w:val="15"/>
          <w:szCs w:val="14"/>
        </w:rPr>
        <w:t>calculated for C</w:t>
      </w:r>
      <w:r w:rsidRPr="003B1A2D">
        <w:rPr>
          <w:rFonts w:ascii="Arial" w:hAnsi="Arial" w:cs="Arial"/>
          <w:sz w:val="15"/>
          <w:szCs w:val="14"/>
          <w:vertAlign w:val="subscript"/>
        </w:rPr>
        <w:t>17</w:t>
      </w:r>
      <w:r w:rsidRPr="003B1A2D">
        <w:rPr>
          <w:rFonts w:ascii="Arial" w:hAnsi="Arial" w:cs="Arial"/>
          <w:sz w:val="15"/>
          <w:szCs w:val="14"/>
        </w:rPr>
        <w:t>H</w:t>
      </w:r>
      <w:r w:rsidRPr="003B1A2D">
        <w:rPr>
          <w:rFonts w:ascii="Arial" w:hAnsi="Arial" w:cs="Arial"/>
          <w:sz w:val="15"/>
          <w:szCs w:val="14"/>
          <w:vertAlign w:val="subscript"/>
        </w:rPr>
        <w:t>17</w:t>
      </w:r>
      <w:r w:rsidRPr="003B1A2D">
        <w:rPr>
          <w:rFonts w:ascii="Arial" w:hAnsi="Arial" w:cs="Arial"/>
          <w:sz w:val="15"/>
          <w:szCs w:val="14"/>
        </w:rPr>
        <w:t>O</w:t>
      </w:r>
      <w:r w:rsidRPr="003B1A2D">
        <w:rPr>
          <w:rFonts w:ascii="Arial" w:hAnsi="Arial" w:cs="Arial"/>
          <w:sz w:val="15"/>
          <w:szCs w:val="14"/>
          <w:vertAlign w:val="superscript"/>
        </w:rPr>
        <w:t>+</w:t>
      </w:r>
      <w:r w:rsidRPr="003B1A2D">
        <w:rPr>
          <w:rFonts w:ascii="Arial" w:hAnsi="Arial" w:cs="Arial"/>
          <w:sz w:val="15"/>
          <w:szCs w:val="14"/>
        </w:rPr>
        <w:t xml:space="preserve"> [M+H]</w:t>
      </w:r>
      <w:r w:rsidRPr="003B1A2D">
        <w:rPr>
          <w:rFonts w:ascii="Arial" w:hAnsi="Arial" w:cs="Arial"/>
          <w:sz w:val="15"/>
          <w:szCs w:val="14"/>
          <w:vertAlign w:val="superscript"/>
        </w:rPr>
        <w:t>+</w:t>
      </w:r>
      <w:r w:rsidRPr="003B1A2D">
        <w:rPr>
          <w:rFonts w:ascii="Arial" w:hAnsi="Arial" w:cs="Arial"/>
          <w:sz w:val="15"/>
          <w:szCs w:val="14"/>
        </w:rPr>
        <w:t>: 237.1274, found: 237.1277.</w:t>
      </w:r>
    </w:p>
    <w:p w14:paraId="514D2143" w14:textId="12C2CA5F" w:rsidR="000B4E3A" w:rsidRPr="003B1A2D" w:rsidRDefault="000B4E3A" w:rsidP="000B4E3A">
      <w:pPr>
        <w:spacing w:before="120" w:after="120" w:line="200" w:lineRule="exact"/>
        <w:jc w:val="both"/>
        <w:rPr>
          <w:rFonts w:ascii="Arial" w:hAnsi="Arial" w:cs="Arial"/>
          <w:sz w:val="15"/>
          <w:szCs w:val="14"/>
        </w:rPr>
      </w:pPr>
      <w:r w:rsidRPr="003B1A2D">
        <w:rPr>
          <w:rFonts w:ascii="Arial" w:hAnsi="Arial" w:cs="Arial"/>
          <w:b/>
          <w:bCs/>
          <w:sz w:val="15"/>
          <w:szCs w:val="14"/>
        </w:rPr>
        <w:t>Synthesis of (1</w:t>
      </w:r>
      <w:r w:rsidRPr="003B1A2D">
        <w:rPr>
          <w:rFonts w:ascii="Arial" w:hAnsi="Arial" w:cs="Arial"/>
          <w:b/>
          <w:bCs/>
          <w:i/>
          <w:iCs/>
          <w:sz w:val="15"/>
          <w:szCs w:val="14"/>
        </w:rPr>
        <w:t>R*</w:t>
      </w:r>
      <w:r w:rsidRPr="003B1A2D">
        <w:rPr>
          <w:rFonts w:ascii="Arial" w:hAnsi="Arial" w:cs="Arial"/>
          <w:b/>
          <w:bCs/>
          <w:sz w:val="15"/>
          <w:szCs w:val="14"/>
        </w:rPr>
        <w:t>,2</w:t>
      </w:r>
      <w:r w:rsidRPr="003B1A2D">
        <w:rPr>
          <w:rFonts w:ascii="Arial" w:hAnsi="Arial" w:cs="Arial"/>
          <w:b/>
          <w:bCs/>
          <w:i/>
          <w:iCs/>
          <w:sz w:val="15"/>
          <w:szCs w:val="14"/>
        </w:rPr>
        <w:t>S*</w:t>
      </w:r>
      <w:r w:rsidRPr="003B1A2D">
        <w:rPr>
          <w:rFonts w:ascii="Arial" w:hAnsi="Arial" w:cs="Arial"/>
          <w:b/>
          <w:bCs/>
          <w:sz w:val="15"/>
          <w:szCs w:val="14"/>
        </w:rPr>
        <w:t xml:space="preserve">)-2-methyl-1,2-diphenylcyclopropane-1-carbaldehyde (15): </w:t>
      </w:r>
      <w:r w:rsidRPr="003B1A2D">
        <w:rPr>
          <w:rFonts w:ascii="Arial" w:hAnsi="Arial" w:cs="Arial"/>
          <w:sz w:val="15"/>
          <w:szCs w:val="14"/>
        </w:rPr>
        <w:t xml:space="preserve">(3-Methylcyclobut-1-ene-1,3-diyl)dibenzene </w:t>
      </w:r>
      <w:r w:rsidRPr="003B1A2D">
        <w:rPr>
          <w:rFonts w:ascii="Arial" w:hAnsi="Arial" w:cs="Arial"/>
          <w:bCs/>
          <w:sz w:val="15"/>
          <w:szCs w:val="14"/>
        </w:rPr>
        <w:t>(44 mg, 0.2</w:t>
      </w:r>
      <w:r w:rsidR="00D0595F" w:rsidRPr="003B1A2D">
        <w:rPr>
          <w:rFonts w:ascii="Arial" w:hAnsi="Arial" w:cs="Arial"/>
          <w:sz w:val="15"/>
          <w:szCs w:val="14"/>
        </w:rPr>
        <w:t>0</w:t>
      </w:r>
      <w:r w:rsidRPr="003B1A2D">
        <w:rPr>
          <w:rFonts w:ascii="Arial" w:hAnsi="Arial" w:cs="Arial"/>
          <w:bCs/>
          <w:sz w:val="15"/>
          <w:szCs w:val="14"/>
        </w:rPr>
        <w:t xml:space="preserve"> mmol, 1</w:t>
      </w:r>
      <w:r w:rsidR="00D0595F" w:rsidRPr="003B1A2D">
        <w:rPr>
          <w:rFonts w:ascii="Arial" w:hAnsi="Arial" w:cs="Arial"/>
          <w:bCs/>
          <w:sz w:val="15"/>
          <w:szCs w:val="14"/>
        </w:rPr>
        <w:t>.</w:t>
      </w:r>
      <w:r w:rsidR="00D0595F" w:rsidRPr="003B1A2D">
        <w:rPr>
          <w:rFonts w:ascii="Arial" w:hAnsi="Arial" w:cs="Arial"/>
          <w:sz w:val="15"/>
          <w:szCs w:val="14"/>
        </w:rPr>
        <w:t>0</w:t>
      </w:r>
      <w:r w:rsidRPr="003B1A2D">
        <w:rPr>
          <w:rFonts w:ascii="Arial" w:hAnsi="Arial" w:cs="Arial"/>
          <w:bCs/>
          <w:sz w:val="15"/>
          <w:szCs w:val="14"/>
        </w:rPr>
        <w:t xml:space="preserve"> equiv) was dissolved in acetone (3 mL) in a flask</w:t>
      </w:r>
      <w:r w:rsidRPr="003B1A2D">
        <w:rPr>
          <w:rFonts w:ascii="Arial" w:hAnsi="Arial" w:cs="Arial"/>
          <w:sz w:val="15"/>
          <w:szCs w:val="14"/>
        </w:rPr>
        <w:t xml:space="preserve">, and water </w:t>
      </w:r>
      <w:r w:rsidRPr="003B1A2D">
        <w:rPr>
          <w:rFonts w:ascii="Arial" w:hAnsi="Arial" w:cs="Arial"/>
          <w:sz w:val="15"/>
          <w:szCs w:val="14"/>
        </w:rPr>
        <w:lastRenderedPageBreak/>
        <w:t>(3 mL) was added. NaHCO</w:t>
      </w:r>
      <w:r w:rsidRPr="003B1A2D">
        <w:rPr>
          <w:rFonts w:ascii="Arial" w:hAnsi="Arial" w:cs="Arial"/>
          <w:sz w:val="15"/>
          <w:szCs w:val="14"/>
          <w:vertAlign w:val="subscript"/>
        </w:rPr>
        <w:t>3</w:t>
      </w:r>
      <w:r w:rsidR="00D0595F" w:rsidRPr="003B1A2D">
        <w:rPr>
          <w:rFonts w:ascii="Arial" w:hAnsi="Arial" w:cs="Arial"/>
          <w:sz w:val="15"/>
          <w:szCs w:val="14"/>
        </w:rPr>
        <w:t xml:space="preserve"> (0.12</w:t>
      </w:r>
      <w:r w:rsidRPr="003B1A2D">
        <w:rPr>
          <w:rFonts w:ascii="Arial" w:hAnsi="Arial" w:cs="Arial"/>
          <w:sz w:val="15"/>
          <w:szCs w:val="14"/>
        </w:rPr>
        <w:t xml:space="preserve"> g, 1.4 mmol, 7</w:t>
      </w:r>
      <w:r w:rsidR="00D0595F" w:rsidRPr="003B1A2D">
        <w:rPr>
          <w:rFonts w:ascii="Arial" w:hAnsi="Arial" w:cs="Arial"/>
          <w:sz w:val="15"/>
          <w:szCs w:val="14"/>
        </w:rPr>
        <w:t>.0</w:t>
      </w:r>
      <w:r w:rsidRPr="003B1A2D">
        <w:rPr>
          <w:rFonts w:ascii="Arial" w:hAnsi="Arial" w:cs="Arial"/>
          <w:sz w:val="15"/>
          <w:szCs w:val="14"/>
        </w:rPr>
        <w:t xml:space="preserve"> equiv) was</w:t>
      </w:r>
      <w:r w:rsidR="00D0595F" w:rsidRPr="003B1A2D">
        <w:rPr>
          <w:rFonts w:ascii="Arial" w:hAnsi="Arial" w:cs="Arial"/>
          <w:sz w:val="15"/>
          <w:szCs w:val="14"/>
        </w:rPr>
        <w:t xml:space="preserve"> added, followed by oxone (0.31</w:t>
      </w:r>
      <w:r w:rsidRPr="003B1A2D">
        <w:rPr>
          <w:rFonts w:ascii="Arial" w:hAnsi="Arial" w:cs="Arial"/>
          <w:sz w:val="15"/>
          <w:szCs w:val="14"/>
        </w:rPr>
        <w:t xml:space="preserve"> g, 1.0 mmol, 5</w:t>
      </w:r>
      <w:r w:rsidR="00D0595F" w:rsidRPr="003B1A2D">
        <w:rPr>
          <w:rFonts w:ascii="Arial" w:hAnsi="Arial" w:cs="Arial"/>
          <w:sz w:val="15"/>
          <w:szCs w:val="14"/>
        </w:rPr>
        <w:t>.0</w:t>
      </w:r>
      <w:r w:rsidRPr="003B1A2D">
        <w:rPr>
          <w:rFonts w:ascii="Arial" w:hAnsi="Arial" w:cs="Arial"/>
          <w:sz w:val="15"/>
          <w:szCs w:val="14"/>
        </w:rPr>
        <w:t xml:space="preserve"> equiv).</w:t>
      </w:r>
      <w:r w:rsidRPr="003B1A2D">
        <w:rPr>
          <w:rFonts w:ascii="Arial" w:hAnsi="Arial" w:cs="Arial"/>
          <w:sz w:val="15"/>
          <w:szCs w:val="14"/>
          <w:vertAlign w:val="superscript"/>
        </w:rPr>
        <w:fldChar w:fldCharType="begin"/>
      </w:r>
      <w:r w:rsidRPr="003B1A2D">
        <w:rPr>
          <w:rFonts w:ascii="Arial" w:hAnsi="Arial" w:cs="Arial"/>
          <w:sz w:val="15"/>
          <w:szCs w:val="14"/>
          <w:vertAlign w:val="superscript"/>
        </w:rPr>
        <w:instrText xml:space="preserve"> NOTEREF _Ref491438973 \h  \* MERGEFORMAT </w:instrText>
      </w:r>
      <w:r w:rsidRPr="003B1A2D">
        <w:rPr>
          <w:rFonts w:ascii="Arial" w:hAnsi="Arial" w:cs="Arial"/>
          <w:sz w:val="15"/>
          <w:szCs w:val="14"/>
          <w:vertAlign w:val="superscript"/>
        </w:rPr>
      </w:r>
      <w:r w:rsidRPr="003B1A2D">
        <w:rPr>
          <w:rFonts w:ascii="Arial" w:hAnsi="Arial" w:cs="Arial"/>
          <w:sz w:val="15"/>
          <w:szCs w:val="14"/>
          <w:vertAlign w:val="superscript"/>
        </w:rPr>
        <w:fldChar w:fldCharType="separate"/>
      </w:r>
      <w:r w:rsidR="00D40399">
        <w:rPr>
          <w:rFonts w:ascii="Arial" w:hAnsi="Arial" w:cs="Arial"/>
          <w:sz w:val="15"/>
          <w:szCs w:val="14"/>
          <w:vertAlign w:val="superscript"/>
        </w:rPr>
        <w:t>28</w:t>
      </w:r>
      <w:r w:rsidRPr="003B1A2D">
        <w:rPr>
          <w:rFonts w:ascii="Arial" w:hAnsi="Arial" w:cs="Arial"/>
          <w:sz w:val="15"/>
          <w:szCs w:val="14"/>
        </w:rPr>
        <w:fldChar w:fldCharType="end"/>
      </w:r>
      <w:r w:rsidRPr="003B1A2D">
        <w:rPr>
          <w:rFonts w:ascii="Arial" w:hAnsi="Arial" w:cs="Arial"/>
          <w:sz w:val="15"/>
          <w:szCs w:val="14"/>
        </w:rPr>
        <w:t xml:space="preserve"> </w:t>
      </w:r>
      <w:r w:rsidRPr="003B1A2D">
        <w:rPr>
          <w:rFonts w:ascii="Arial" w:hAnsi="Arial" w:cs="Arial"/>
          <w:b/>
          <w:i/>
          <w:sz w:val="15"/>
          <w:szCs w:val="14"/>
        </w:rPr>
        <w:t>Caution:</w:t>
      </w:r>
      <w:r w:rsidRPr="003B1A2D">
        <w:rPr>
          <w:rFonts w:ascii="Arial" w:hAnsi="Arial" w:cs="Arial"/>
          <w:sz w:val="15"/>
          <w:szCs w:val="14"/>
        </w:rPr>
        <w:t xml:space="preserve"> </w:t>
      </w:r>
      <w:r w:rsidRPr="003B1A2D">
        <w:rPr>
          <w:rFonts w:ascii="Arial" w:hAnsi="Arial" w:cs="Arial"/>
          <w:i/>
          <w:iCs/>
          <w:sz w:val="15"/>
          <w:szCs w:val="14"/>
        </w:rPr>
        <w:t>Dimethyldioxirane is produced. It is a volatile peroxide and should be treated as such.</w:t>
      </w:r>
      <w:r w:rsidRPr="003B1A2D">
        <w:rPr>
          <w:rFonts w:ascii="Arial" w:hAnsi="Arial" w:cs="Arial"/>
          <w:sz w:val="15"/>
          <w:szCs w:val="14"/>
        </w:rPr>
        <w:t xml:space="preserve"> T</w:t>
      </w:r>
      <w:r w:rsidRPr="003B1A2D">
        <w:rPr>
          <w:rFonts w:ascii="Arial" w:hAnsi="Arial" w:cs="Arial"/>
          <w:iCs/>
          <w:sz w:val="15"/>
          <w:szCs w:val="14"/>
        </w:rPr>
        <w:t>he flask was capped with a stopper and t</w:t>
      </w:r>
      <w:r w:rsidRPr="003B1A2D">
        <w:rPr>
          <w:rFonts w:ascii="Arial" w:hAnsi="Arial" w:cs="Arial"/>
          <w:sz w:val="15"/>
          <w:szCs w:val="14"/>
        </w:rPr>
        <w:t>he resulting mixture was stirred at 23 °C for 3 h. The reaction was monitored by TLC (eluent: cyclohexane). Upon completion, water (5 mL) was added and the product was extracted with dichloromethane (2 × 5 mL). An aqueous solution of 10% HCl (10 mL) was added to the combined organic phase, the mixture was vigorously shaken and the layers were separated. The aqueous phase was extracted with dichloromethane (2 × 10 mL). The combined organic phases were dried over Na</w:t>
      </w:r>
      <w:r w:rsidRPr="003B1A2D">
        <w:rPr>
          <w:rFonts w:ascii="Arial" w:hAnsi="Arial" w:cs="Arial"/>
          <w:sz w:val="15"/>
          <w:szCs w:val="14"/>
          <w:vertAlign w:val="subscript"/>
        </w:rPr>
        <w:t>2</w:t>
      </w:r>
      <w:r w:rsidRPr="003B1A2D">
        <w:rPr>
          <w:rFonts w:ascii="Arial" w:hAnsi="Arial" w:cs="Arial"/>
          <w:sz w:val="15"/>
          <w:szCs w:val="14"/>
        </w:rPr>
        <w:t>SO</w:t>
      </w:r>
      <w:r w:rsidRPr="003B1A2D">
        <w:rPr>
          <w:rFonts w:ascii="Arial" w:hAnsi="Arial" w:cs="Arial"/>
          <w:sz w:val="15"/>
          <w:szCs w:val="14"/>
          <w:vertAlign w:val="subscript"/>
        </w:rPr>
        <w:t>4</w:t>
      </w:r>
      <w:r w:rsidRPr="003B1A2D">
        <w:rPr>
          <w:rFonts w:ascii="Arial" w:hAnsi="Arial" w:cs="Arial"/>
          <w:sz w:val="15"/>
          <w:szCs w:val="14"/>
        </w:rPr>
        <w:t xml:space="preserve">, filtered and concentrated under reduced pressure. The product was isolated by preparative silica gel TLC (eluent: cyclohexane:ethyl acetate 10:1) as a pale yellow solid (25 mg, 52% yield). The relative configuration of the cyclopropyl aldehyde was assigned on the basis of nOe experiments. The aldehyde converts into 2-methyl-2,4-diphenyl-2,3-dihydrofuran upon heating, thus its melting point could not be determined. </w:t>
      </w:r>
      <w:r w:rsidRPr="003B1A2D">
        <w:rPr>
          <w:rFonts w:ascii="Arial" w:hAnsi="Arial" w:cs="Arial"/>
          <w:b/>
          <w:bCs/>
          <w:sz w:val="15"/>
          <w:szCs w:val="14"/>
          <w:vertAlign w:val="superscript"/>
        </w:rPr>
        <w:t>1</w:t>
      </w:r>
      <w:r w:rsidRPr="003B1A2D">
        <w:rPr>
          <w:rFonts w:ascii="Arial" w:hAnsi="Arial" w:cs="Arial"/>
          <w:b/>
          <w:bCs/>
          <w:sz w:val="15"/>
          <w:szCs w:val="14"/>
        </w:rPr>
        <w:t xml:space="preserve">H NMR </w:t>
      </w:r>
      <w:r w:rsidRPr="003B1A2D">
        <w:rPr>
          <w:rFonts w:ascii="Arial" w:hAnsi="Arial" w:cs="Arial"/>
          <w:sz w:val="15"/>
          <w:szCs w:val="14"/>
        </w:rPr>
        <w:t>(400 MHz, CDCl</w:t>
      </w:r>
      <w:r w:rsidRPr="003B1A2D">
        <w:rPr>
          <w:rFonts w:ascii="Arial" w:hAnsi="Arial" w:cs="Arial"/>
          <w:sz w:val="15"/>
          <w:szCs w:val="14"/>
          <w:vertAlign w:val="subscript"/>
        </w:rPr>
        <w:t>3</w:t>
      </w:r>
      <w:r w:rsidRPr="003B1A2D">
        <w:rPr>
          <w:rFonts w:ascii="Arial" w:hAnsi="Arial" w:cs="Arial"/>
          <w:sz w:val="15"/>
          <w:szCs w:val="14"/>
        </w:rPr>
        <w:t xml:space="preserve">) δ 8.77 (s, 1H), 7.47 – 7.32 (m, 9H), 7.29 – 7.23 (m, 1H), 2.39 (d, </w:t>
      </w:r>
      <w:r w:rsidRPr="003B1A2D">
        <w:rPr>
          <w:rFonts w:ascii="Arial" w:hAnsi="Arial" w:cs="Arial"/>
          <w:i/>
          <w:iCs/>
          <w:sz w:val="15"/>
          <w:szCs w:val="14"/>
        </w:rPr>
        <w:t>J</w:t>
      </w:r>
      <w:r w:rsidRPr="003B1A2D">
        <w:rPr>
          <w:rFonts w:ascii="Arial" w:hAnsi="Arial" w:cs="Arial"/>
          <w:sz w:val="15"/>
          <w:szCs w:val="14"/>
        </w:rPr>
        <w:t xml:space="preserve"> = 5.3 Hz, 1H), 1.83 (d, </w:t>
      </w:r>
      <w:r w:rsidRPr="003B1A2D">
        <w:rPr>
          <w:rFonts w:ascii="Arial" w:hAnsi="Arial" w:cs="Arial"/>
          <w:i/>
          <w:iCs/>
          <w:sz w:val="15"/>
          <w:szCs w:val="14"/>
        </w:rPr>
        <w:t>J</w:t>
      </w:r>
      <w:r w:rsidRPr="003B1A2D">
        <w:rPr>
          <w:rFonts w:ascii="Arial" w:hAnsi="Arial" w:cs="Arial"/>
          <w:sz w:val="15"/>
          <w:szCs w:val="14"/>
        </w:rPr>
        <w:t xml:space="preserve"> = 5.3 Hz, 1H), 1.15 (s, 3H). </w:t>
      </w:r>
      <w:r w:rsidRPr="003B1A2D">
        <w:rPr>
          <w:rFonts w:ascii="Arial" w:hAnsi="Arial" w:cs="Arial"/>
          <w:b/>
          <w:bCs/>
          <w:sz w:val="15"/>
          <w:szCs w:val="14"/>
          <w:vertAlign w:val="superscript"/>
        </w:rPr>
        <w:t>13</w:t>
      </w:r>
      <w:r w:rsidRPr="003B1A2D">
        <w:rPr>
          <w:rFonts w:ascii="Arial" w:hAnsi="Arial" w:cs="Arial"/>
          <w:b/>
          <w:bCs/>
          <w:sz w:val="15"/>
          <w:szCs w:val="14"/>
        </w:rPr>
        <w:t xml:space="preserve">C NMR </w:t>
      </w:r>
      <w:r w:rsidRPr="003B1A2D">
        <w:rPr>
          <w:rFonts w:ascii="Arial" w:hAnsi="Arial" w:cs="Arial"/>
          <w:sz w:val="15"/>
          <w:szCs w:val="14"/>
        </w:rPr>
        <w:t>(75 MHz, CDCl</w:t>
      </w:r>
      <w:r w:rsidRPr="003B1A2D">
        <w:rPr>
          <w:rFonts w:ascii="Arial" w:hAnsi="Arial" w:cs="Arial"/>
          <w:sz w:val="15"/>
          <w:szCs w:val="14"/>
          <w:vertAlign w:val="subscript"/>
        </w:rPr>
        <w:t>3</w:t>
      </w:r>
      <w:r w:rsidRPr="003B1A2D">
        <w:rPr>
          <w:rFonts w:ascii="Arial" w:hAnsi="Arial" w:cs="Arial"/>
          <w:sz w:val="15"/>
          <w:szCs w:val="14"/>
        </w:rPr>
        <w:t xml:space="preserve">) δ 200.0, 141.6, 134.7, 130.7 (2C), 128.8 (2C), 128.7 (2C), 128.5 (2C), 127.5, 127.1, 47.9, 38.5, 26.1, 23.9. </w:t>
      </w:r>
      <w:r w:rsidRPr="003B1A2D">
        <w:rPr>
          <w:rFonts w:ascii="Arial" w:hAnsi="Arial" w:cs="Arial"/>
          <w:b/>
          <w:bCs/>
          <w:sz w:val="15"/>
          <w:szCs w:val="14"/>
        </w:rPr>
        <w:t>HRMS</w:t>
      </w:r>
      <w:r w:rsidRPr="003B1A2D">
        <w:rPr>
          <w:rFonts w:ascii="Arial" w:hAnsi="Arial" w:cs="Arial"/>
          <w:bCs/>
          <w:sz w:val="15"/>
          <w:szCs w:val="14"/>
        </w:rPr>
        <w:t xml:space="preserve"> </w:t>
      </w:r>
      <w:r w:rsidRPr="003B1A2D">
        <w:rPr>
          <w:rFonts w:ascii="Arial" w:hAnsi="Arial" w:cs="Arial"/>
          <w:sz w:val="15"/>
          <w:szCs w:val="14"/>
        </w:rPr>
        <w:t xml:space="preserve">(ESI+) </w:t>
      </w:r>
      <w:r w:rsidRPr="003B1A2D">
        <w:rPr>
          <w:rFonts w:ascii="Arial" w:hAnsi="Arial" w:cs="Arial"/>
          <w:i/>
          <w:iCs/>
          <w:sz w:val="15"/>
          <w:szCs w:val="14"/>
        </w:rPr>
        <w:t xml:space="preserve">m/z </w:t>
      </w:r>
      <w:r w:rsidRPr="003B1A2D">
        <w:rPr>
          <w:rFonts w:ascii="Arial" w:hAnsi="Arial" w:cs="Arial"/>
          <w:sz w:val="15"/>
          <w:szCs w:val="14"/>
        </w:rPr>
        <w:t>calculated for C</w:t>
      </w:r>
      <w:r w:rsidRPr="003B1A2D">
        <w:rPr>
          <w:rFonts w:ascii="Arial" w:hAnsi="Arial" w:cs="Arial"/>
          <w:sz w:val="15"/>
          <w:szCs w:val="14"/>
          <w:vertAlign w:val="subscript"/>
        </w:rPr>
        <w:t>17</w:t>
      </w:r>
      <w:r w:rsidRPr="003B1A2D">
        <w:rPr>
          <w:rFonts w:ascii="Arial" w:hAnsi="Arial" w:cs="Arial"/>
          <w:sz w:val="15"/>
          <w:szCs w:val="14"/>
        </w:rPr>
        <w:t>H</w:t>
      </w:r>
      <w:r w:rsidRPr="003B1A2D">
        <w:rPr>
          <w:rFonts w:ascii="Arial" w:hAnsi="Arial" w:cs="Arial"/>
          <w:sz w:val="15"/>
          <w:szCs w:val="14"/>
          <w:vertAlign w:val="subscript"/>
        </w:rPr>
        <w:t>16</w:t>
      </w:r>
      <w:r w:rsidRPr="003B1A2D">
        <w:rPr>
          <w:rFonts w:ascii="Arial" w:hAnsi="Arial" w:cs="Arial"/>
          <w:sz w:val="15"/>
          <w:szCs w:val="14"/>
        </w:rPr>
        <w:t>ONa</w:t>
      </w:r>
      <w:r w:rsidRPr="003B1A2D">
        <w:rPr>
          <w:rFonts w:ascii="Arial" w:hAnsi="Arial" w:cs="Arial"/>
          <w:sz w:val="15"/>
          <w:szCs w:val="14"/>
          <w:vertAlign w:val="superscript"/>
        </w:rPr>
        <w:t>+</w:t>
      </w:r>
      <w:r w:rsidRPr="003B1A2D">
        <w:rPr>
          <w:rFonts w:ascii="Arial" w:hAnsi="Arial" w:cs="Arial"/>
          <w:sz w:val="15"/>
          <w:szCs w:val="14"/>
        </w:rPr>
        <w:t xml:space="preserve"> [M+Na]</w:t>
      </w:r>
      <w:r w:rsidRPr="003B1A2D">
        <w:rPr>
          <w:rFonts w:ascii="Arial" w:hAnsi="Arial" w:cs="Arial"/>
          <w:sz w:val="15"/>
          <w:szCs w:val="14"/>
          <w:vertAlign w:val="superscript"/>
        </w:rPr>
        <w:t>+</w:t>
      </w:r>
      <w:r w:rsidRPr="003B1A2D">
        <w:rPr>
          <w:rFonts w:ascii="Arial" w:hAnsi="Arial" w:cs="Arial"/>
          <w:sz w:val="15"/>
          <w:szCs w:val="14"/>
        </w:rPr>
        <w:t>: 259.1093, found: 259.1095.</w:t>
      </w:r>
    </w:p>
    <w:p w14:paraId="37E85775" w14:textId="72AFCF74" w:rsidR="00B43A83" w:rsidRPr="003B1A2D" w:rsidRDefault="00B43A83" w:rsidP="00B43A83">
      <w:pPr>
        <w:spacing w:before="120" w:after="120" w:line="200" w:lineRule="exact"/>
        <w:jc w:val="both"/>
        <w:rPr>
          <w:rFonts w:ascii="Arial" w:hAnsi="Arial" w:cs="Arial"/>
          <w:sz w:val="15"/>
          <w:szCs w:val="14"/>
        </w:rPr>
      </w:pPr>
      <w:r w:rsidRPr="003B1A2D">
        <w:rPr>
          <w:rFonts w:ascii="Arial" w:hAnsi="Arial" w:cs="Arial"/>
          <w:b/>
          <w:bCs/>
          <w:sz w:val="15"/>
          <w:szCs w:val="14"/>
        </w:rPr>
        <w:t xml:space="preserve">General procedure for the preparation of 2,3-dihydrofurans 16: </w:t>
      </w:r>
      <w:r w:rsidRPr="003B1A2D">
        <w:rPr>
          <w:rFonts w:ascii="Arial" w:hAnsi="Arial" w:cs="Arial"/>
          <w:sz w:val="15"/>
          <w:szCs w:val="14"/>
        </w:rPr>
        <w:t>The cyclobutene (0.2</w:t>
      </w:r>
      <w:r w:rsidR="00D0595F" w:rsidRPr="003B1A2D">
        <w:rPr>
          <w:rFonts w:ascii="Arial" w:hAnsi="Arial" w:cs="Arial"/>
          <w:sz w:val="15"/>
          <w:szCs w:val="14"/>
        </w:rPr>
        <w:t>0</w:t>
      </w:r>
      <w:r w:rsidRPr="003B1A2D">
        <w:rPr>
          <w:rFonts w:ascii="Arial" w:hAnsi="Arial" w:cs="Arial"/>
          <w:sz w:val="15"/>
          <w:szCs w:val="14"/>
        </w:rPr>
        <w:t xml:space="preserve"> mmol, 1</w:t>
      </w:r>
      <w:r w:rsidR="00D0595F" w:rsidRPr="003B1A2D">
        <w:rPr>
          <w:rFonts w:ascii="Arial" w:hAnsi="Arial" w:cs="Arial"/>
          <w:sz w:val="15"/>
          <w:szCs w:val="14"/>
        </w:rPr>
        <w:t>.0</w:t>
      </w:r>
      <w:r w:rsidRPr="003B1A2D">
        <w:rPr>
          <w:rFonts w:ascii="Arial" w:hAnsi="Arial" w:cs="Arial"/>
          <w:sz w:val="15"/>
          <w:szCs w:val="14"/>
        </w:rPr>
        <w:t xml:space="preserve"> equiv) was dissolved in acetone (3 mL) in a flask, and water (3 mL) was added. NaHCO</w:t>
      </w:r>
      <w:r w:rsidRPr="003B1A2D">
        <w:rPr>
          <w:rFonts w:ascii="Arial" w:hAnsi="Arial" w:cs="Arial"/>
          <w:sz w:val="15"/>
          <w:szCs w:val="14"/>
          <w:vertAlign w:val="subscript"/>
        </w:rPr>
        <w:t>3</w:t>
      </w:r>
      <w:r w:rsidR="00D0595F" w:rsidRPr="003B1A2D">
        <w:rPr>
          <w:rFonts w:ascii="Arial" w:hAnsi="Arial" w:cs="Arial"/>
          <w:sz w:val="15"/>
          <w:szCs w:val="14"/>
        </w:rPr>
        <w:t xml:space="preserve"> (0.12</w:t>
      </w:r>
      <w:r w:rsidRPr="003B1A2D">
        <w:rPr>
          <w:rFonts w:ascii="Arial" w:hAnsi="Arial" w:cs="Arial"/>
          <w:sz w:val="15"/>
          <w:szCs w:val="14"/>
        </w:rPr>
        <w:t xml:space="preserve"> g, 1.4 mmol, 7</w:t>
      </w:r>
      <w:r w:rsidR="00D0595F" w:rsidRPr="003B1A2D">
        <w:rPr>
          <w:rFonts w:ascii="Arial" w:hAnsi="Arial" w:cs="Arial"/>
          <w:sz w:val="15"/>
          <w:szCs w:val="14"/>
        </w:rPr>
        <w:t>.0</w:t>
      </w:r>
      <w:r w:rsidRPr="003B1A2D">
        <w:rPr>
          <w:rFonts w:ascii="Arial" w:hAnsi="Arial" w:cs="Arial"/>
          <w:sz w:val="15"/>
          <w:szCs w:val="14"/>
        </w:rPr>
        <w:t xml:space="preserve"> equiv) was added, foll</w:t>
      </w:r>
      <w:r w:rsidR="00D0595F" w:rsidRPr="003B1A2D">
        <w:rPr>
          <w:rFonts w:ascii="Arial" w:hAnsi="Arial" w:cs="Arial"/>
          <w:sz w:val="15"/>
          <w:szCs w:val="14"/>
        </w:rPr>
        <w:t>owed by oxone (0.31</w:t>
      </w:r>
      <w:r w:rsidRPr="003B1A2D">
        <w:rPr>
          <w:rFonts w:ascii="Arial" w:hAnsi="Arial" w:cs="Arial"/>
          <w:sz w:val="15"/>
          <w:szCs w:val="14"/>
        </w:rPr>
        <w:t xml:space="preserve"> g, 1.0 mmol, 5</w:t>
      </w:r>
      <w:r w:rsidR="00D0595F" w:rsidRPr="003B1A2D">
        <w:rPr>
          <w:rFonts w:ascii="Arial" w:hAnsi="Arial" w:cs="Arial"/>
          <w:sz w:val="15"/>
          <w:szCs w:val="14"/>
        </w:rPr>
        <w:t>.0</w:t>
      </w:r>
      <w:r w:rsidRPr="003B1A2D">
        <w:rPr>
          <w:rFonts w:ascii="Arial" w:hAnsi="Arial" w:cs="Arial"/>
          <w:sz w:val="15"/>
          <w:szCs w:val="14"/>
        </w:rPr>
        <w:t xml:space="preserve"> equiv). </w:t>
      </w:r>
      <w:r w:rsidRPr="003B1A2D">
        <w:rPr>
          <w:rFonts w:ascii="Arial" w:hAnsi="Arial" w:cs="Arial"/>
          <w:b/>
          <w:i/>
          <w:sz w:val="15"/>
          <w:szCs w:val="14"/>
        </w:rPr>
        <w:t>Caution:</w:t>
      </w:r>
      <w:r w:rsidRPr="003B1A2D">
        <w:rPr>
          <w:rFonts w:ascii="Arial" w:hAnsi="Arial" w:cs="Arial"/>
          <w:sz w:val="15"/>
          <w:szCs w:val="14"/>
        </w:rPr>
        <w:t xml:space="preserve"> </w:t>
      </w:r>
      <w:r w:rsidRPr="003B1A2D">
        <w:rPr>
          <w:rFonts w:ascii="Arial" w:hAnsi="Arial" w:cs="Arial"/>
          <w:i/>
          <w:iCs/>
          <w:sz w:val="15"/>
          <w:szCs w:val="14"/>
        </w:rPr>
        <w:t>Dimethyldioxirane is produced. It is a volatile peroxide and should be treated as such.</w:t>
      </w:r>
      <w:r w:rsidR="00D0595F" w:rsidRPr="003B1A2D">
        <w:rPr>
          <w:rFonts w:ascii="Arial" w:hAnsi="Arial" w:cs="Arial"/>
          <w:iCs/>
          <w:sz w:val="15"/>
          <w:szCs w:val="14"/>
        </w:rPr>
        <w:t xml:space="preserve"> </w:t>
      </w:r>
      <w:r w:rsidRPr="003B1A2D">
        <w:rPr>
          <w:rFonts w:ascii="Arial" w:hAnsi="Arial" w:cs="Arial"/>
          <w:iCs/>
          <w:sz w:val="15"/>
          <w:szCs w:val="14"/>
        </w:rPr>
        <w:t>The flask was capped with a stopper and t</w:t>
      </w:r>
      <w:r w:rsidRPr="003B1A2D">
        <w:rPr>
          <w:rFonts w:ascii="Arial" w:hAnsi="Arial" w:cs="Arial"/>
          <w:sz w:val="15"/>
          <w:szCs w:val="14"/>
        </w:rPr>
        <w:t>he resulting mixture was stirred at 23 °C until no cyclobutene was detected (3-22 h) by TLC (eluent: cyclohexane). Then, water (5 mL) was added and the product was extracted with dichloromethane (3 × 5 mL), dried over Na</w:t>
      </w:r>
      <w:r w:rsidRPr="003B1A2D">
        <w:rPr>
          <w:rFonts w:ascii="Arial" w:hAnsi="Arial" w:cs="Arial"/>
          <w:sz w:val="15"/>
          <w:szCs w:val="14"/>
          <w:vertAlign w:val="subscript"/>
        </w:rPr>
        <w:t>2</w:t>
      </w:r>
      <w:r w:rsidRPr="003B1A2D">
        <w:rPr>
          <w:rFonts w:ascii="Arial" w:hAnsi="Arial" w:cs="Arial"/>
          <w:sz w:val="15"/>
          <w:szCs w:val="14"/>
        </w:rPr>
        <w:t>SO</w:t>
      </w:r>
      <w:r w:rsidRPr="003B1A2D">
        <w:rPr>
          <w:rFonts w:ascii="Arial" w:hAnsi="Arial" w:cs="Arial"/>
          <w:sz w:val="15"/>
          <w:szCs w:val="14"/>
          <w:vertAlign w:val="subscript"/>
        </w:rPr>
        <w:t>4</w:t>
      </w:r>
      <w:r w:rsidRPr="003B1A2D">
        <w:rPr>
          <w:rFonts w:ascii="Arial" w:hAnsi="Arial" w:cs="Arial"/>
          <w:sz w:val="15"/>
          <w:szCs w:val="14"/>
        </w:rPr>
        <w:t>, filtered and concentrated under reduced pressure. Without further purification, the crude containing the corresponding epoxide was dissolved in dry dichloromethane (0.4 mL) under nitrogen and yttrium (III) triflate (11 mg, 0.02 mmol, 0.1 equiv) was added. The resulting reaction mixture was stirred at 23 °C for 2 h. It was then diluted with water (5 mL), extracted with dichloromethane (3 × 5 mL), dried over Na</w:t>
      </w:r>
      <w:r w:rsidRPr="003B1A2D">
        <w:rPr>
          <w:rFonts w:ascii="Arial" w:hAnsi="Arial" w:cs="Arial"/>
          <w:sz w:val="15"/>
          <w:szCs w:val="14"/>
          <w:vertAlign w:val="subscript"/>
        </w:rPr>
        <w:t>2</w:t>
      </w:r>
      <w:r w:rsidRPr="003B1A2D">
        <w:rPr>
          <w:rFonts w:ascii="Arial" w:hAnsi="Arial" w:cs="Arial"/>
          <w:sz w:val="15"/>
          <w:szCs w:val="14"/>
        </w:rPr>
        <w:t>SO</w:t>
      </w:r>
      <w:r w:rsidRPr="003B1A2D">
        <w:rPr>
          <w:rFonts w:ascii="Arial" w:hAnsi="Arial" w:cs="Arial"/>
          <w:sz w:val="15"/>
          <w:szCs w:val="14"/>
          <w:vertAlign w:val="subscript"/>
        </w:rPr>
        <w:t>4</w:t>
      </w:r>
      <w:r w:rsidRPr="003B1A2D">
        <w:rPr>
          <w:rFonts w:ascii="Arial" w:hAnsi="Arial" w:cs="Arial"/>
          <w:sz w:val="15"/>
          <w:szCs w:val="14"/>
        </w:rPr>
        <w:t>, filtered and concentrated under reduced pressure. The product was isolated by preparative silica gel TLC (eluent: cyclohexane: ethyl acetate 10:1).</w:t>
      </w:r>
    </w:p>
    <w:p w14:paraId="16AABFE5" w14:textId="5DB67E43" w:rsidR="00B43A83" w:rsidRPr="003B1A2D" w:rsidRDefault="00B43A83" w:rsidP="00B43A83">
      <w:pPr>
        <w:spacing w:before="120" w:after="120" w:line="200" w:lineRule="exact"/>
        <w:jc w:val="both"/>
        <w:rPr>
          <w:rFonts w:ascii="Arial" w:hAnsi="Arial" w:cs="Arial"/>
          <w:sz w:val="15"/>
          <w:szCs w:val="14"/>
        </w:rPr>
      </w:pPr>
      <w:r w:rsidRPr="003B1A2D">
        <w:rPr>
          <w:rFonts w:ascii="Arial" w:hAnsi="Arial" w:cs="Arial"/>
          <w:b/>
          <w:sz w:val="15"/>
          <w:szCs w:val="14"/>
        </w:rPr>
        <w:t xml:space="preserve">2-Methyl-2,4-diphenyl-2,3-dihydrofuran (16a) </w:t>
      </w:r>
      <w:r w:rsidRPr="003B1A2D">
        <w:rPr>
          <w:rFonts w:ascii="Arial" w:hAnsi="Arial" w:cs="Arial"/>
          <w:sz w:val="15"/>
          <w:szCs w:val="14"/>
        </w:rPr>
        <w:t>was synthesized (colorless oil, 38 mg, 80% yield) according to the general procedure starting from freshly prepared (3-methylcyclobut-1-ene-1,3-diyl)dibenzene (44 mg, 0.2</w:t>
      </w:r>
      <w:r w:rsidR="00D0595F" w:rsidRPr="003B1A2D">
        <w:rPr>
          <w:rFonts w:ascii="Arial" w:hAnsi="Arial" w:cs="Arial"/>
          <w:sz w:val="15"/>
          <w:szCs w:val="14"/>
        </w:rPr>
        <w:t>0</w:t>
      </w:r>
      <w:r w:rsidRPr="003B1A2D">
        <w:rPr>
          <w:rFonts w:ascii="Arial" w:hAnsi="Arial" w:cs="Arial"/>
          <w:sz w:val="15"/>
          <w:szCs w:val="14"/>
        </w:rPr>
        <w:t xml:space="preserve"> mmol). </w:t>
      </w:r>
      <w:r w:rsidRPr="003B1A2D">
        <w:rPr>
          <w:rFonts w:ascii="Arial" w:hAnsi="Arial" w:cs="Arial"/>
          <w:b/>
          <w:sz w:val="15"/>
          <w:szCs w:val="14"/>
          <w:vertAlign w:val="superscript"/>
        </w:rPr>
        <w:t>1</w:t>
      </w:r>
      <w:r w:rsidRPr="003B1A2D">
        <w:rPr>
          <w:rFonts w:ascii="Arial" w:hAnsi="Arial" w:cs="Arial"/>
          <w:b/>
          <w:sz w:val="15"/>
          <w:szCs w:val="14"/>
        </w:rPr>
        <w:t xml:space="preserve">H NMR </w:t>
      </w:r>
      <w:r w:rsidRPr="003B1A2D">
        <w:rPr>
          <w:rFonts w:ascii="Arial" w:hAnsi="Arial" w:cs="Arial"/>
          <w:sz w:val="15"/>
          <w:szCs w:val="14"/>
        </w:rPr>
        <w:t>(300 MHz, CDCl</w:t>
      </w:r>
      <w:r w:rsidRPr="003B1A2D">
        <w:rPr>
          <w:rFonts w:ascii="Arial" w:hAnsi="Arial" w:cs="Arial"/>
          <w:sz w:val="15"/>
          <w:szCs w:val="14"/>
          <w:vertAlign w:val="subscript"/>
        </w:rPr>
        <w:t>3</w:t>
      </w:r>
      <w:r w:rsidRPr="003B1A2D">
        <w:rPr>
          <w:rFonts w:ascii="Arial" w:hAnsi="Arial" w:cs="Arial"/>
          <w:sz w:val="15"/>
          <w:szCs w:val="14"/>
        </w:rPr>
        <w:t xml:space="preserve">) δ 7.53 – 7.45 (m, 2H), 7.43 – 7.34 (m, 2H), 7.34 – 7.22 (m, 5H), 7.19 – 7.10 (m, 1H), 6.99 (t, </w:t>
      </w:r>
      <w:r w:rsidRPr="003B1A2D">
        <w:rPr>
          <w:rFonts w:ascii="Arial" w:hAnsi="Arial" w:cs="Arial"/>
          <w:i/>
          <w:iCs/>
          <w:sz w:val="15"/>
          <w:szCs w:val="14"/>
        </w:rPr>
        <w:t>J</w:t>
      </w:r>
      <w:r w:rsidRPr="003B1A2D">
        <w:rPr>
          <w:rFonts w:ascii="Arial" w:hAnsi="Arial" w:cs="Arial"/>
          <w:sz w:val="15"/>
          <w:szCs w:val="14"/>
        </w:rPr>
        <w:t xml:space="preserve"> = 2.0 Hz, 1H), 3.23 (dd, </w:t>
      </w:r>
      <w:r w:rsidRPr="003B1A2D">
        <w:rPr>
          <w:rFonts w:ascii="Arial" w:hAnsi="Arial" w:cs="Arial"/>
          <w:i/>
          <w:iCs/>
          <w:sz w:val="15"/>
          <w:szCs w:val="14"/>
        </w:rPr>
        <w:t>J</w:t>
      </w:r>
      <w:r w:rsidRPr="003B1A2D">
        <w:rPr>
          <w:rFonts w:ascii="Arial" w:hAnsi="Arial" w:cs="Arial"/>
          <w:sz w:val="15"/>
          <w:szCs w:val="14"/>
        </w:rPr>
        <w:t xml:space="preserve"> = 14.4, 2.1 Hz, 1H), 3.14 (dd, </w:t>
      </w:r>
      <w:r w:rsidRPr="003B1A2D">
        <w:rPr>
          <w:rFonts w:ascii="Arial" w:hAnsi="Arial" w:cs="Arial"/>
          <w:i/>
          <w:iCs/>
          <w:sz w:val="15"/>
          <w:szCs w:val="14"/>
        </w:rPr>
        <w:t>J</w:t>
      </w:r>
      <w:r w:rsidRPr="003B1A2D">
        <w:rPr>
          <w:rFonts w:ascii="Arial" w:hAnsi="Arial" w:cs="Arial"/>
          <w:sz w:val="15"/>
          <w:szCs w:val="14"/>
        </w:rPr>
        <w:t xml:space="preserve"> = 14.4, 2.0 Hz, 1H), 1.78 (s, 3H). </w:t>
      </w:r>
      <w:r w:rsidRPr="003B1A2D">
        <w:rPr>
          <w:rFonts w:ascii="Arial" w:hAnsi="Arial" w:cs="Arial"/>
          <w:b/>
          <w:sz w:val="15"/>
          <w:szCs w:val="14"/>
          <w:vertAlign w:val="superscript"/>
        </w:rPr>
        <w:t>13</w:t>
      </w:r>
      <w:r w:rsidRPr="003B1A2D">
        <w:rPr>
          <w:rFonts w:ascii="Arial" w:hAnsi="Arial" w:cs="Arial"/>
          <w:b/>
          <w:sz w:val="15"/>
          <w:szCs w:val="14"/>
        </w:rPr>
        <w:t xml:space="preserve">C NMR </w:t>
      </w:r>
      <w:r w:rsidRPr="003B1A2D">
        <w:rPr>
          <w:rFonts w:ascii="Arial" w:hAnsi="Arial" w:cs="Arial"/>
          <w:sz w:val="15"/>
          <w:szCs w:val="14"/>
        </w:rPr>
        <w:t>(101 MHz, CDCl</w:t>
      </w:r>
      <w:r w:rsidRPr="003B1A2D">
        <w:rPr>
          <w:rFonts w:ascii="Arial" w:hAnsi="Arial" w:cs="Arial"/>
          <w:sz w:val="15"/>
          <w:szCs w:val="14"/>
          <w:vertAlign w:val="subscript"/>
        </w:rPr>
        <w:t>3</w:t>
      </w:r>
      <w:r w:rsidRPr="003B1A2D">
        <w:rPr>
          <w:rFonts w:ascii="Arial" w:hAnsi="Arial" w:cs="Arial"/>
          <w:sz w:val="15"/>
          <w:szCs w:val="14"/>
        </w:rPr>
        <w:t>) δ 147.3, 140.6, 134.3, 128.5 (2C), 128.4 (2C), 127.0, 125.6, 124.4 (2C), 124.0 (2C), 114.1, 88.5, 45.3, 29.4.</w:t>
      </w:r>
      <w:r w:rsidRPr="003B1A2D">
        <w:rPr>
          <w:rFonts w:ascii="Arial" w:hAnsi="Arial" w:cs="Arial"/>
          <w:b/>
          <w:sz w:val="15"/>
          <w:szCs w:val="14"/>
        </w:rPr>
        <w:t xml:space="preserve"> </w:t>
      </w:r>
      <w:r w:rsidRPr="003B1A2D">
        <w:rPr>
          <w:rFonts w:ascii="Arial" w:hAnsi="Arial" w:cs="Arial"/>
          <w:b/>
          <w:bCs/>
          <w:sz w:val="15"/>
          <w:szCs w:val="14"/>
        </w:rPr>
        <w:t>HRMS</w:t>
      </w:r>
      <w:r w:rsidRPr="003B1A2D">
        <w:rPr>
          <w:rFonts w:ascii="Arial" w:hAnsi="Arial" w:cs="Arial"/>
          <w:bCs/>
          <w:sz w:val="15"/>
          <w:szCs w:val="14"/>
        </w:rPr>
        <w:t xml:space="preserve"> </w:t>
      </w:r>
      <w:r w:rsidRPr="003B1A2D">
        <w:rPr>
          <w:rFonts w:ascii="Arial" w:hAnsi="Arial" w:cs="Arial"/>
          <w:sz w:val="15"/>
          <w:szCs w:val="14"/>
        </w:rPr>
        <w:t xml:space="preserve">(ESI+) </w:t>
      </w:r>
      <w:r w:rsidRPr="003B1A2D">
        <w:rPr>
          <w:rFonts w:ascii="Arial" w:hAnsi="Arial" w:cs="Arial"/>
          <w:i/>
          <w:iCs/>
          <w:sz w:val="15"/>
          <w:szCs w:val="14"/>
        </w:rPr>
        <w:t xml:space="preserve">m/z </w:t>
      </w:r>
      <w:r w:rsidRPr="003B1A2D">
        <w:rPr>
          <w:rFonts w:ascii="Arial" w:hAnsi="Arial" w:cs="Arial"/>
          <w:sz w:val="15"/>
          <w:szCs w:val="14"/>
        </w:rPr>
        <w:t>calculated for C</w:t>
      </w:r>
      <w:r w:rsidRPr="003B1A2D">
        <w:rPr>
          <w:rFonts w:ascii="Arial" w:hAnsi="Arial" w:cs="Arial"/>
          <w:sz w:val="15"/>
          <w:szCs w:val="14"/>
          <w:vertAlign w:val="subscript"/>
        </w:rPr>
        <w:t>17</w:t>
      </w:r>
      <w:r w:rsidRPr="003B1A2D">
        <w:rPr>
          <w:rFonts w:ascii="Arial" w:hAnsi="Arial" w:cs="Arial"/>
          <w:sz w:val="15"/>
          <w:szCs w:val="14"/>
        </w:rPr>
        <w:t>H</w:t>
      </w:r>
      <w:r w:rsidRPr="003B1A2D">
        <w:rPr>
          <w:rFonts w:ascii="Arial" w:hAnsi="Arial" w:cs="Arial"/>
          <w:sz w:val="15"/>
          <w:szCs w:val="14"/>
          <w:vertAlign w:val="subscript"/>
        </w:rPr>
        <w:t>16</w:t>
      </w:r>
      <w:r w:rsidRPr="003B1A2D">
        <w:rPr>
          <w:rFonts w:ascii="Arial" w:hAnsi="Arial" w:cs="Arial"/>
          <w:sz w:val="15"/>
          <w:szCs w:val="14"/>
        </w:rPr>
        <w:t>ONa</w:t>
      </w:r>
      <w:r w:rsidRPr="003B1A2D">
        <w:rPr>
          <w:rFonts w:ascii="Arial" w:hAnsi="Arial" w:cs="Arial"/>
          <w:sz w:val="15"/>
          <w:szCs w:val="14"/>
          <w:vertAlign w:val="superscript"/>
        </w:rPr>
        <w:t>+</w:t>
      </w:r>
      <w:r w:rsidRPr="003B1A2D">
        <w:rPr>
          <w:rFonts w:ascii="Arial" w:hAnsi="Arial" w:cs="Arial"/>
          <w:sz w:val="15"/>
          <w:szCs w:val="14"/>
        </w:rPr>
        <w:t xml:space="preserve"> [M+Na]</w:t>
      </w:r>
      <w:r w:rsidRPr="003B1A2D">
        <w:rPr>
          <w:rFonts w:ascii="Arial" w:hAnsi="Arial" w:cs="Arial"/>
          <w:sz w:val="15"/>
          <w:szCs w:val="14"/>
          <w:vertAlign w:val="superscript"/>
        </w:rPr>
        <w:t>+</w:t>
      </w:r>
      <w:r w:rsidRPr="003B1A2D">
        <w:rPr>
          <w:rFonts w:ascii="Arial" w:hAnsi="Arial" w:cs="Arial"/>
          <w:sz w:val="15"/>
          <w:szCs w:val="14"/>
        </w:rPr>
        <w:t>: 259.1093, found: 259.1094.</w:t>
      </w:r>
    </w:p>
    <w:p w14:paraId="381DA31F" w14:textId="3D16CA8C" w:rsidR="00B43A83" w:rsidRPr="003B1A2D" w:rsidRDefault="00B43A83" w:rsidP="00B43A83">
      <w:pPr>
        <w:spacing w:before="120" w:after="120" w:line="200" w:lineRule="exact"/>
        <w:jc w:val="both"/>
        <w:rPr>
          <w:rFonts w:ascii="Arial" w:hAnsi="Arial" w:cs="Arial"/>
          <w:sz w:val="15"/>
          <w:szCs w:val="14"/>
        </w:rPr>
      </w:pPr>
      <w:r w:rsidRPr="003B1A2D">
        <w:rPr>
          <w:rFonts w:ascii="Arial" w:hAnsi="Arial" w:cs="Arial"/>
          <w:b/>
          <w:sz w:val="15"/>
          <w:szCs w:val="14"/>
        </w:rPr>
        <w:t>4-(4-(</w:t>
      </w:r>
      <w:r w:rsidRPr="003B1A2D">
        <w:rPr>
          <w:rFonts w:ascii="Arial" w:hAnsi="Arial" w:cs="Arial"/>
          <w:b/>
          <w:i/>
          <w:sz w:val="15"/>
          <w:szCs w:val="14"/>
        </w:rPr>
        <w:t>tert</w:t>
      </w:r>
      <w:r w:rsidRPr="003B1A2D">
        <w:rPr>
          <w:rFonts w:ascii="Arial" w:hAnsi="Arial" w:cs="Arial"/>
          <w:b/>
          <w:sz w:val="15"/>
          <w:szCs w:val="14"/>
        </w:rPr>
        <w:t xml:space="preserve">-Butyl)phenyl)-2-methyl-2-phenyl-2,3-dihydrofuran (16b) </w:t>
      </w:r>
      <w:r w:rsidRPr="003B1A2D">
        <w:rPr>
          <w:rFonts w:ascii="Arial" w:hAnsi="Arial" w:cs="Arial"/>
          <w:sz w:val="15"/>
          <w:szCs w:val="14"/>
        </w:rPr>
        <w:t>was synthesized (yellow oil, 50 mg, 85 % yield) according to the general procedure starting from freshly prepared 1-(</w:t>
      </w:r>
      <w:r w:rsidRPr="003B1A2D">
        <w:rPr>
          <w:rFonts w:ascii="Arial" w:hAnsi="Arial" w:cs="Arial"/>
          <w:i/>
          <w:sz w:val="15"/>
          <w:szCs w:val="14"/>
        </w:rPr>
        <w:t>tert</w:t>
      </w:r>
      <w:r w:rsidRPr="003B1A2D">
        <w:rPr>
          <w:rFonts w:ascii="Arial" w:hAnsi="Arial" w:cs="Arial"/>
          <w:sz w:val="15"/>
          <w:szCs w:val="14"/>
        </w:rPr>
        <w:t>-butyl)-4-(3-methyl-3-phenylcyclobut-1-en-1-yl)benzene (55 mg, 0.2</w:t>
      </w:r>
      <w:r w:rsidR="00D0595F" w:rsidRPr="003B1A2D">
        <w:rPr>
          <w:rFonts w:ascii="Arial" w:hAnsi="Arial" w:cs="Arial"/>
          <w:sz w:val="15"/>
          <w:szCs w:val="14"/>
        </w:rPr>
        <w:t>0</w:t>
      </w:r>
      <w:r w:rsidRPr="003B1A2D">
        <w:rPr>
          <w:rFonts w:ascii="Arial" w:hAnsi="Arial" w:cs="Arial"/>
          <w:sz w:val="15"/>
          <w:szCs w:val="14"/>
        </w:rPr>
        <w:t xml:space="preserve"> mmol). </w:t>
      </w:r>
      <w:r w:rsidRPr="003B1A2D">
        <w:rPr>
          <w:rFonts w:ascii="Arial" w:hAnsi="Arial" w:cs="Arial"/>
          <w:b/>
          <w:sz w:val="15"/>
          <w:szCs w:val="14"/>
          <w:vertAlign w:val="superscript"/>
        </w:rPr>
        <w:t>1</w:t>
      </w:r>
      <w:r w:rsidRPr="003B1A2D">
        <w:rPr>
          <w:rFonts w:ascii="Arial" w:hAnsi="Arial" w:cs="Arial"/>
          <w:b/>
          <w:sz w:val="15"/>
          <w:szCs w:val="14"/>
        </w:rPr>
        <w:t xml:space="preserve">H NMR </w:t>
      </w:r>
      <w:r w:rsidRPr="003B1A2D">
        <w:rPr>
          <w:rFonts w:ascii="Arial" w:hAnsi="Arial" w:cs="Arial"/>
          <w:sz w:val="15"/>
          <w:szCs w:val="14"/>
        </w:rPr>
        <w:t>(400 MHz, CDCl</w:t>
      </w:r>
      <w:r w:rsidRPr="003B1A2D">
        <w:rPr>
          <w:rFonts w:ascii="Arial" w:hAnsi="Arial" w:cs="Arial"/>
          <w:sz w:val="15"/>
          <w:szCs w:val="14"/>
          <w:vertAlign w:val="subscript"/>
        </w:rPr>
        <w:t>3</w:t>
      </w:r>
      <w:r w:rsidRPr="003B1A2D">
        <w:rPr>
          <w:rFonts w:ascii="Arial" w:hAnsi="Arial" w:cs="Arial"/>
          <w:sz w:val="15"/>
          <w:szCs w:val="14"/>
        </w:rPr>
        <w:t xml:space="preserve">) δ 7.47 – 7.42 (m, 2H), 7.41 – 7.28 (m, 4H), 7.27 – 7.21 (m, 1H), 7.19 – 7.15 (m, 2H), 6.92 (t, </w:t>
      </w:r>
      <w:r w:rsidRPr="003B1A2D">
        <w:rPr>
          <w:rFonts w:ascii="Arial" w:hAnsi="Arial" w:cs="Arial"/>
          <w:i/>
          <w:iCs/>
          <w:sz w:val="15"/>
          <w:szCs w:val="14"/>
        </w:rPr>
        <w:t>J</w:t>
      </w:r>
      <w:r w:rsidRPr="003B1A2D">
        <w:rPr>
          <w:rFonts w:ascii="Arial" w:hAnsi="Arial" w:cs="Arial"/>
          <w:sz w:val="15"/>
          <w:szCs w:val="14"/>
        </w:rPr>
        <w:t xml:space="preserve"> = 2.0 Hz, 1H), 3.19 (dd, </w:t>
      </w:r>
      <w:r w:rsidRPr="003B1A2D">
        <w:rPr>
          <w:rFonts w:ascii="Arial" w:hAnsi="Arial" w:cs="Arial"/>
          <w:i/>
          <w:iCs/>
          <w:sz w:val="15"/>
          <w:szCs w:val="14"/>
        </w:rPr>
        <w:t>J</w:t>
      </w:r>
      <w:r w:rsidRPr="003B1A2D">
        <w:rPr>
          <w:rFonts w:ascii="Arial" w:hAnsi="Arial" w:cs="Arial"/>
          <w:sz w:val="15"/>
          <w:szCs w:val="14"/>
        </w:rPr>
        <w:t xml:space="preserve"> = 14.4, 2.0 Hz, 1H), 3.09 (dd, </w:t>
      </w:r>
      <w:r w:rsidRPr="003B1A2D">
        <w:rPr>
          <w:rFonts w:ascii="Arial" w:hAnsi="Arial" w:cs="Arial"/>
          <w:i/>
          <w:iCs/>
          <w:sz w:val="15"/>
          <w:szCs w:val="14"/>
        </w:rPr>
        <w:t>J</w:t>
      </w:r>
      <w:r w:rsidRPr="003B1A2D">
        <w:rPr>
          <w:rFonts w:ascii="Arial" w:hAnsi="Arial" w:cs="Arial"/>
          <w:sz w:val="15"/>
          <w:szCs w:val="14"/>
        </w:rPr>
        <w:t xml:space="preserve"> = 14.4, 1.9 Hz, 1H), 1.73 (s, 3H), 1.30 (s, 9H). </w:t>
      </w:r>
      <w:r w:rsidRPr="003B1A2D">
        <w:rPr>
          <w:rFonts w:ascii="Arial" w:hAnsi="Arial" w:cs="Arial"/>
          <w:b/>
          <w:sz w:val="15"/>
          <w:szCs w:val="14"/>
          <w:vertAlign w:val="superscript"/>
        </w:rPr>
        <w:t>13</w:t>
      </w:r>
      <w:r w:rsidRPr="003B1A2D">
        <w:rPr>
          <w:rFonts w:ascii="Arial" w:hAnsi="Arial" w:cs="Arial"/>
          <w:b/>
          <w:sz w:val="15"/>
          <w:szCs w:val="14"/>
        </w:rPr>
        <w:t xml:space="preserve">C NMR </w:t>
      </w:r>
      <w:r w:rsidRPr="003B1A2D">
        <w:rPr>
          <w:rFonts w:ascii="Arial" w:hAnsi="Arial" w:cs="Arial"/>
          <w:sz w:val="15"/>
          <w:szCs w:val="14"/>
        </w:rPr>
        <w:t>(101 MHz, CDCl</w:t>
      </w:r>
      <w:r w:rsidRPr="003B1A2D">
        <w:rPr>
          <w:rFonts w:ascii="Arial" w:hAnsi="Arial" w:cs="Arial"/>
          <w:sz w:val="15"/>
          <w:szCs w:val="14"/>
          <w:vertAlign w:val="subscript"/>
        </w:rPr>
        <w:t>3</w:t>
      </w:r>
      <w:r w:rsidRPr="003B1A2D">
        <w:rPr>
          <w:rFonts w:ascii="Arial" w:hAnsi="Arial" w:cs="Arial"/>
          <w:sz w:val="15"/>
          <w:szCs w:val="14"/>
        </w:rPr>
        <w:t xml:space="preserve">) δ 148.7, 147.3, 140.0, 131.4, 128.3 (2C), 127.0, 125.4 </w:t>
      </w:r>
      <w:r w:rsidRPr="003B1A2D">
        <w:rPr>
          <w:rFonts w:ascii="Arial" w:hAnsi="Arial" w:cs="Arial"/>
          <w:sz w:val="15"/>
          <w:szCs w:val="14"/>
        </w:rPr>
        <w:lastRenderedPageBreak/>
        <w:t>(2C), 124.4 (2C), 123.7 (2C), 114.0, 88.4, 45.4, 34.4, 31.3 (3C), 29.3.</w:t>
      </w:r>
      <w:r w:rsidRPr="003B1A2D">
        <w:rPr>
          <w:rFonts w:ascii="Arial" w:hAnsi="Arial" w:cs="Arial"/>
          <w:b/>
          <w:sz w:val="15"/>
          <w:szCs w:val="14"/>
        </w:rPr>
        <w:t xml:space="preserve"> </w:t>
      </w:r>
      <w:r w:rsidRPr="003B1A2D">
        <w:rPr>
          <w:rFonts w:ascii="Arial" w:hAnsi="Arial" w:cs="Arial"/>
          <w:b/>
          <w:bCs/>
          <w:sz w:val="15"/>
          <w:szCs w:val="14"/>
        </w:rPr>
        <w:t>HRMS</w:t>
      </w:r>
      <w:r w:rsidRPr="003B1A2D">
        <w:rPr>
          <w:rFonts w:ascii="Arial" w:hAnsi="Arial" w:cs="Arial"/>
          <w:bCs/>
          <w:sz w:val="15"/>
          <w:szCs w:val="14"/>
        </w:rPr>
        <w:t xml:space="preserve"> </w:t>
      </w:r>
      <w:r w:rsidRPr="003B1A2D">
        <w:rPr>
          <w:rFonts w:ascii="Arial" w:hAnsi="Arial" w:cs="Arial"/>
          <w:sz w:val="15"/>
          <w:szCs w:val="14"/>
        </w:rPr>
        <w:t xml:space="preserve">(ESI+) </w:t>
      </w:r>
      <w:r w:rsidRPr="003B1A2D">
        <w:rPr>
          <w:rFonts w:ascii="Arial" w:hAnsi="Arial" w:cs="Arial"/>
          <w:i/>
          <w:iCs/>
          <w:sz w:val="15"/>
          <w:szCs w:val="14"/>
        </w:rPr>
        <w:t xml:space="preserve">m/z </w:t>
      </w:r>
      <w:r w:rsidRPr="003B1A2D">
        <w:rPr>
          <w:rFonts w:ascii="Arial" w:hAnsi="Arial" w:cs="Arial"/>
          <w:sz w:val="15"/>
          <w:szCs w:val="14"/>
        </w:rPr>
        <w:t>calculated for C</w:t>
      </w:r>
      <w:r w:rsidRPr="003B1A2D">
        <w:rPr>
          <w:rFonts w:ascii="Arial" w:hAnsi="Arial" w:cs="Arial"/>
          <w:sz w:val="15"/>
          <w:szCs w:val="14"/>
          <w:vertAlign w:val="subscript"/>
        </w:rPr>
        <w:t>21</w:t>
      </w:r>
      <w:r w:rsidRPr="003B1A2D">
        <w:rPr>
          <w:rFonts w:ascii="Arial" w:hAnsi="Arial" w:cs="Arial"/>
          <w:sz w:val="15"/>
          <w:szCs w:val="14"/>
        </w:rPr>
        <w:t>H</w:t>
      </w:r>
      <w:r w:rsidRPr="003B1A2D">
        <w:rPr>
          <w:rFonts w:ascii="Arial" w:hAnsi="Arial" w:cs="Arial"/>
          <w:sz w:val="15"/>
          <w:szCs w:val="14"/>
          <w:vertAlign w:val="subscript"/>
        </w:rPr>
        <w:t>24</w:t>
      </w:r>
      <w:r w:rsidRPr="003B1A2D">
        <w:rPr>
          <w:rFonts w:ascii="Arial" w:hAnsi="Arial" w:cs="Arial"/>
          <w:sz w:val="15"/>
          <w:szCs w:val="14"/>
        </w:rPr>
        <w:t>ONa</w:t>
      </w:r>
      <w:r w:rsidRPr="003B1A2D">
        <w:rPr>
          <w:rFonts w:ascii="Arial" w:hAnsi="Arial" w:cs="Arial"/>
          <w:sz w:val="15"/>
          <w:szCs w:val="14"/>
          <w:vertAlign w:val="superscript"/>
        </w:rPr>
        <w:t>+</w:t>
      </w:r>
      <w:r w:rsidRPr="003B1A2D">
        <w:rPr>
          <w:rFonts w:ascii="Arial" w:hAnsi="Arial" w:cs="Arial"/>
          <w:sz w:val="15"/>
          <w:szCs w:val="14"/>
        </w:rPr>
        <w:t xml:space="preserve"> [M+Na]</w:t>
      </w:r>
      <w:r w:rsidRPr="003B1A2D">
        <w:rPr>
          <w:rFonts w:ascii="Arial" w:hAnsi="Arial" w:cs="Arial"/>
          <w:sz w:val="15"/>
          <w:szCs w:val="14"/>
          <w:vertAlign w:val="superscript"/>
        </w:rPr>
        <w:t>+</w:t>
      </w:r>
      <w:r w:rsidRPr="003B1A2D">
        <w:rPr>
          <w:rFonts w:ascii="Arial" w:hAnsi="Arial" w:cs="Arial"/>
          <w:sz w:val="15"/>
          <w:szCs w:val="14"/>
        </w:rPr>
        <w:t>: 315.1719, found: 315.1712.</w:t>
      </w:r>
    </w:p>
    <w:p w14:paraId="073EAC55" w14:textId="542F0D7C" w:rsidR="00B43A83" w:rsidRPr="003B1A2D" w:rsidRDefault="00B43A83" w:rsidP="00B43A83">
      <w:pPr>
        <w:spacing w:before="120" w:after="120" w:line="200" w:lineRule="exact"/>
        <w:jc w:val="both"/>
        <w:rPr>
          <w:rFonts w:ascii="Arial" w:hAnsi="Arial" w:cs="Arial"/>
          <w:sz w:val="15"/>
          <w:szCs w:val="14"/>
        </w:rPr>
      </w:pPr>
      <w:r w:rsidRPr="003B1A2D">
        <w:rPr>
          <w:rFonts w:ascii="Arial" w:hAnsi="Arial" w:cs="Arial"/>
          <w:b/>
          <w:sz w:val="15"/>
          <w:szCs w:val="14"/>
        </w:rPr>
        <w:t xml:space="preserve">4-(4-Bromophenyl)-2-methyl-2-phenyl-2,3-dihydrofuran (16c) </w:t>
      </w:r>
      <w:r w:rsidRPr="003B1A2D">
        <w:rPr>
          <w:rFonts w:ascii="Arial" w:hAnsi="Arial" w:cs="Arial"/>
          <w:sz w:val="15"/>
          <w:szCs w:val="14"/>
        </w:rPr>
        <w:t xml:space="preserve">was synthesized (white solid, 29 mg, 61% yield) according to the general procedure starting from freshly prepared 1-bromo-4-(3-methyl-3-phenylcyclobut-1-en-1-yl)benzene (45 mg, 0.15 mmol). The reaction time was 8 h. </w:t>
      </w:r>
      <w:r w:rsidRPr="003B1A2D">
        <w:rPr>
          <w:rFonts w:ascii="Arial" w:hAnsi="Arial" w:cs="Arial"/>
          <w:b/>
          <w:sz w:val="15"/>
          <w:szCs w:val="14"/>
        </w:rPr>
        <w:t xml:space="preserve">M.p. </w:t>
      </w:r>
      <w:r w:rsidRPr="003B1A2D">
        <w:rPr>
          <w:rFonts w:ascii="Arial" w:hAnsi="Arial" w:cs="Arial"/>
          <w:sz w:val="15"/>
          <w:szCs w:val="14"/>
        </w:rPr>
        <w:t>75-78 ºC.</w:t>
      </w:r>
      <w:r w:rsidRPr="003B1A2D">
        <w:rPr>
          <w:rFonts w:ascii="Arial" w:hAnsi="Arial" w:cs="Arial"/>
          <w:b/>
          <w:sz w:val="15"/>
          <w:szCs w:val="14"/>
        </w:rPr>
        <w:t xml:space="preserve"> </w:t>
      </w:r>
      <w:r w:rsidRPr="003B1A2D">
        <w:rPr>
          <w:rFonts w:ascii="Arial" w:hAnsi="Arial" w:cs="Arial"/>
          <w:b/>
          <w:sz w:val="15"/>
          <w:szCs w:val="14"/>
          <w:vertAlign w:val="superscript"/>
        </w:rPr>
        <w:t>1</w:t>
      </w:r>
      <w:r w:rsidRPr="003B1A2D">
        <w:rPr>
          <w:rFonts w:ascii="Arial" w:hAnsi="Arial" w:cs="Arial"/>
          <w:b/>
          <w:sz w:val="15"/>
          <w:szCs w:val="14"/>
        </w:rPr>
        <w:t xml:space="preserve">H NMR </w:t>
      </w:r>
      <w:r w:rsidRPr="003B1A2D">
        <w:rPr>
          <w:rFonts w:ascii="Arial" w:hAnsi="Arial" w:cs="Arial"/>
          <w:sz w:val="15"/>
          <w:szCs w:val="14"/>
        </w:rPr>
        <w:t>(400 MHz, CDCl</w:t>
      </w:r>
      <w:r w:rsidRPr="003B1A2D">
        <w:rPr>
          <w:rFonts w:ascii="Arial" w:hAnsi="Arial" w:cs="Arial"/>
          <w:sz w:val="15"/>
          <w:szCs w:val="14"/>
          <w:vertAlign w:val="subscript"/>
        </w:rPr>
        <w:t>3</w:t>
      </w:r>
      <w:r w:rsidRPr="003B1A2D">
        <w:rPr>
          <w:rFonts w:ascii="Arial" w:hAnsi="Arial" w:cs="Arial"/>
          <w:sz w:val="15"/>
          <w:szCs w:val="14"/>
        </w:rPr>
        <w:t xml:space="preserve">) δ 7.47 – 7.42 (m, 2H), 7.40 – 7.34 (m, 4H), 7.30 – 7.24 (m, 1H), 7.08 (dt, </w:t>
      </w:r>
      <w:r w:rsidRPr="003B1A2D">
        <w:rPr>
          <w:rFonts w:ascii="Arial" w:hAnsi="Arial" w:cs="Arial"/>
          <w:i/>
          <w:iCs/>
          <w:sz w:val="15"/>
          <w:szCs w:val="14"/>
        </w:rPr>
        <w:t>J</w:t>
      </w:r>
      <w:r w:rsidRPr="003B1A2D">
        <w:rPr>
          <w:rFonts w:ascii="Arial" w:hAnsi="Arial" w:cs="Arial"/>
          <w:sz w:val="15"/>
          <w:szCs w:val="14"/>
        </w:rPr>
        <w:t xml:space="preserve"> = 9.2, 2.6 Hz, 2H), 6.96 (t, </w:t>
      </w:r>
      <w:r w:rsidRPr="003B1A2D">
        <w:rPr>
          <w:rFonts w:ascii="Arial" w:hAnsi="Arial" w:cs="Arial"/>
          <w:i/>
          <w:iCs/>
          <w:sz w:val="15"/>
          <w:szCs w:val="14"/>
        </w:rPr>
        <w:t>J</w:t>
      </w:r>
      <w:r w:rsidRPr="003B1A2D">
        <w:rPr>
          <w:rFonts w:ascii="Arial" w:hAnsi="Arial" w:cs="Arial"/>
          <w:sz w:val="15"/>
          <w:szCs w:val="14"/>
        </w:rPr>
        <w:t xml:space="preserve"> = 2.0 Hz, 1H), 3.17 (dd, </w:t>
      </w:r>
      <w:r w:rsidRPr="003B1A2D">
        <w:rPr>
          <w:rFonts w:ascii="Arial" w:hAnsi="Arial" w:cs="Arial"/>
          <w:i/>
          <w:iCs/>
          <w:sz w:val="15"/>
          <w:szCs w:val="14"/>
        </w:rPr>
        <w:t>J</w:t>
      </w:r>
      <w:r w:rsidRPr="003B1A2D">
        <w:rPr>
          <w:rFonts w:ascii="Arial" w:hAnsi="Arial" w:cs="Arial"/>
          <w:sz w:val="15"/>
          <w:szCs w:val="14"/>
        </w:rPr>
        <w:t xml:space="preserve"> = 14.4, 2.1 Hz, 1H), 3.08 (dd, </w:t>
      </w:r>
      <w:r w:rsidRPr="003B1A2D">
        <w:rPr>
          <w:rFonts w:ascii="Arial" w:hAnsi="Arial" w:cs="Arial"/>
          <w:i/>
          <w:iCs/>
          <w:sz w:val="15"/>
          <w:szCs w:val="14"/>
        </w:rPr>
        <w:t>J</w:t>
      </w:r>
      <w:r w:rsidRPr="003B1A2D">
        <w:rPr>
          <w:rFonts w:ascii="Arial" w:hAnsi="Arial" w:cs="Arial"/>
          <w:sz w:val="15"/>
          <w:szCs w:val="14"/>
        </w:rPr>
        <w:t xml:space="preserve"> = 14.4, 2.0 Hz, 1H), 1.75 (s, 3H). </w:t>
      </w:r>
      <w:r w:rsidRPr="003B1A2D">
        <w:rPr>
          <w:rFonts w:ascii="Arial" w:hAnsi="Arial" w:cs="Arial"/>
          <w:b/>
          <w:sz w:val="15"/>
          <w:szCs w:val="14"/>
          <w:vertAlign w:val="superscript"/>
        </w:rPr>
        <w:t>13</w:t>
      </w:r>
      <w:r w:rsidRPr="003B1A2D">
        <w:rPr>
          <w:rFonts w:ascii="Arial" w:hAnsi="Arial" w:cs="Arial"/>
          <w:b/>
          <w:sz w:val="15"/>
          <w:szCs w:val="14"/>
        </w:rPr>
        <w:t xml:space="preserve">C NMR </w:t>
      </w:r>
      <w:r w:rsidRPr="003B1A2D">
        <w:rPr>
          <w:rFonts w:ascii="Arial" w:hAnsi="Arial" w:cs="Arial"/>
          <w:sz w:val="15"/>
          <w:szCs w:val="14"/>
        </w:rPr>
        <w:t>(101 MHz, CDCl</w:t>
      </w:r>
      <w:r w:rsidRPr="003B1A2D">
        <w:rPr>
          <w:rFonts w:ascii="Arial" w:hAnsi="Arial" w:cs="Arial"/>
          <w:sz w:val="15"/>
          <w:szCs w:val="14"/>
          <w:vertAlign w:val="subscript"/>
        </w:rPr>
        <w:t>3</w:t>
      </w:r>
      <w:r w:rsidRPr="003B1A2D">
        <w:rPr>
          <w:rFonts w:ascii="Arial" w:hAnsi="Arial" w:cs="Arial"/>
          <w:sz w:val="15"/>
          <w:szCs w:val="14"/>
        </w:rPr>
        <w:t>) δ 147.0, 141.2, 133.3, 131.5 (2C), 128.4 (2C), 127.1, 125.5 (2C), 124.4 (2C), 118.9, 113.3, 88.8, 45.1, 29.5.</w:t>
      </w:r>
      <w:r w:rsidRPr="003B1A2D">
        <w:rPr>
          <w:rFonts w:ascii="Arial" w:hAnsi="Arial" w:cs="Arial"/>
          <w:b/>
          <w:sz w:val="15"/>
          <w:szCs w:val="14"/>
        </w:rPr>
        <w:t xml:space="preserve"> </w:t>
      </w:r>
      <w:r w:rsidRPr="003B1A2D">
        <w:rPr>
          <w:rFonts w:ascii="Arial" w:hAnsi="Arial" w:cs="Arial"/>
          <w:b/>
          <w:bCs/>
          <w:sz w:val="15"/>
          <w:szCs w:val="14"/>
        </w:rPr>
        <w:t>HRMS</w:t>
      </w:r>
      <w:r w:rsidRPr="003B1A2D">
        <w:rPr>
          <w:rFonts w:ascii="Arial" w:hAnsi="Arial" w:cs="Arial"/>
          <w:bCs/>
          <w:sz w:val="15"/>
          <w:szCs w:val="14"/>
        </w:rPr>
        <w:t xml:space="preserve"> </w:t>
      </w:r>
      <w:r w:rsidRPr="003B1A2D">
        <w:rPr>
          <w:rFonts w:ascii="Arial" w:hAnsi="Arial" w:cs="Arial"/>
          <w:sz w:val="15"/>
          <w:szCs w:val="14"/>
        </w:rPr>
        <w:t xml:space="preserve">(APCI) </w:t>
      </w:r>
      <w:r w:rsidRPr="003B1A2D">
        <w:rPr>
          <w:rFonts w:ascii="Arial" w:hAnsi="Arial" w:cs="Arial"/>
          <w:i/>
          <w:iCs/>
          <w:sz w:val="15"/>
          <w:szCs w:val="14"/>
        </w:rPr>
        <w:t xml:space="preserve">m/z </w:t>
      </w:r>
      <w:r w:rsidRPr="003B1A2D">
        <w:rPr>
          <w:rFonts w:ascii="Arial" w:hAnsi="Arial" w:cs="Arial"/>
          <w:sz w:val="15"/>
          <w:szCs w:val="14"/>
        </w:rPr>
        <w:t>calculated for C</w:t>
      </w:r>
      <w:r w:rsidRPr="003B1A2D">
        <w:rPr>
          <w:rFonts w:ascii="Arial" w:hAnsi="Arial" w:cs="Arial"/>
          <w:sz w:val="15"/>
          <w:szCs w:val="14"/>
          <w:vertAlign w:val="subscript"/>
        </w:rPr>
        <w:t>17</w:t>
      </w:r>
      <w:r w:rsidRPr="003B1A2D">
        <w:rPr>
          <w:rFonts w:ascii="Arial" w:hAnsi="Arial" w:cs="Arial"/>
          <w:sz w:val="15"/>
          <w:szCs w:val="14"/>
        </w:rPr>
        <w:t>H</w:t>
      </w:r>
      <w:r w:rsidRPr="003B1A2D">
        <w:rPr>
          <w:rFonts w:ascii="Arial" w:hAnsi="Arial" w:cs="Arial"/>
          <w:sz w:val="15"/>
          <w:szCs w:val="14"/>
          <w:vertAlign w:val="subscript"/>
        </w:rPr>
        <w:t>16</w:t>
      </w:r>
      <w:r w:rsidRPr="003B1A2D">
        <w:rPr>
          <w:rFonts w:ascii="Arial" w:hAnsi="Arial" w:cs="Arial"/>
          <w:sz w:val="15"/>
          <w:szCs w:val="14"/>
        </w:rPr>
        <w:t>BrO</w:t>
      </w:r>
      <w:r w:rsidRPr="003B1A2D">
        <w:rPr>
          <w:rFonts w:ascii="Arial" w:hAnsi="Arial" w:cs="Arial"/>
          <w:sz w:val="15"/>
          <w:szCs w:val="14"/>
          <w:vertAlign w:val="superscript"/>
        </w:rPr>
        <w:t>+</w:t>
      </w:r>
      <w:r w:rsidRPr="003B1A2D">
        <w:rPr>
          <w:rFonts w:ascii="Arial" w:hAnsi="Arial" w:cs="Arial"/>
          <w:sz w:val="15"/>
          <w:szCs w:val="14"/>
        </w:rPr>
        <w:t xml:space="preserve"> [M+H]</w:t>
      </w:r>
      <w:r w:rsidRPr="003B1A2D">
        <w:rPr>
          <w:rFonts w:ascii="Arial" w:hAnsi="Arial" w:cs="Arial"/>
          <w:sz w:val="15"/>
          <w:szCs w:val="14"/>
          <w:vertAlign w:val="superscript"/>
        </w:rPr>
        <w:t>+</w:t>
      </w:r>
      <w:r w:rsidRPr="003B1A2D">
        <w:rPr>
          <w:rFonts w:ascii="Arial" w:hAnsi="Arial" w:cs="Arial"/>
          <w:sz w:val="15"/>
          <w:szCs w:val="14"/>
        </w:rPr>
        <w:t>: 315.0379, found: 315.0367.</w:t>
      </w:r>
    </w:p>
    <w:p w14:paraId="4D81F2B0" w14:textId="2E654084" w:rsidR="00B43A83" w:rsidRPr="003B1A2D" w:rsidRDefault="00B43A83" w:rsidP="00B43A83">
      <w:pPr>
        <w:spacing w:before="120" w:after="120" w:line="200" w:lineRule="exact"/>
        <w:jc w:val="both"/>
        <w:rPr>
          <w:rFonts w:ascii="Arial" w:hAnsi="Arial" w:cs="Arial"/>
          <w:sz w:val="15"/>
          <w:szCs w:val="14"/>
        </w:rPr>
      </w:pPr>
      <w:r w:rsidRPr="003B1A2D">
        <w:rPr>
          <w:rFonts w:ascii="Arial" w:hAnsi="Arial" w:cs="Arial"/>
          <w:b/>
          <w:sz w:val="15"/>
          <w:szCs w:val="14"/>
        </w:rPr>
        <w:t xml:space="preserve">4-(4-Chlorophenyl)-2-methyl-2-phenyl-2,3-dihydrofuran (16d) </w:t>
      </w:r>
      <w:r w:rsidRPr="003B1A2D">
        <w:rPr>
          <w:rFonts w:ascii="Arial" w:hAnsi="Arial" w:cs="Arial"/>
          <w:sz w:val="15"/>
          <w:szCs w:val="14"/>
        </w:rPr>
        <w:t>was synthesized (yellow oil, 39 mg, 72% yield) according to the general procedure starting from freshly prepared 1-chloro-4-(3-methyl-3-phenylcyclobut-1-en-1-yl)benzene (51 mg, 0.2</w:t>
      </w:r>
      <w:r w:rsidR="00D0595F" w:rsidRPr="003B1A2D">
        <w:rPr>
          <w:rFonts w:ascii="Arial" w:hAnsi="Arial" w:cs="Arial"/>
          <w:sz w:val="15"/>
          <w:szCs w:val="14"/>
        </w:rPr>
        <w:t>0</w:t>
      </w:r>
      <w:r w:rsidRPr="003B1A2D">
        <w:rPr>
          <w:rFonts w:ascii="Arial" w:hAnsi="Arial" w:cs="Arial"/>
          <w:sz w:val="15"/>
          <w:szCs w:val="14"/>
        </w:rPr>
        <w:t xml:space="preserve"> mmol). </w:t>
      </w:r>
      <w:r w:rsidRPr="003B1A2D">
        <w:rPr>
          <w:rFonts w:ascii="Arial" w:hAnsi="Arial" w:cs="Arial"/>
          <w:b/>
          <w:sz w:val="15"/>
          <w:szCs w:val="14"/>
          <w:vertAlign w:val="superscript"/>
        </w:rPr>
        <w:t>1</w:t>
      </w:r>
      <w:r w:rsidRPr="003B1A2D">
        <w:rPr>
          <w:rFonts w:ascii="Arial" w:hAnsi="Arial" w:cs="Arial"/>
          <w:b/>
          <w:sz w:val="15"/>
          <w:szCs w:val="14"/>
        </w:rPr>
        <w:t xml:space="preserve">H NMR </w:t>
      </w:r>
      <w:r w:rsidRPr="003B1A2D">
        <w:rPr>
          <w:rFonts w:ascii="Arial" w:hAnsi="Arial" w:cs="Arial"/>
          <w:sz w:val="15"/>
          <w:szCs w:val="14"/>
        </w:rPr>
        <w:t>(400 MHz, CDCl</w:t>
      </w:r>
      <w:r w:rsidRPr="003B1A2D">
        <w:rPr>
          <w:rFonts w:ascii="Arial" w:hAnsi="Arial" w:cs="Arial"/>
          <w:sz w:val="15"/>
          <w:szCs w:val="14"/>
          <w:vertAlign w:val="subscript"/>
        </w:rPr>
        <w:t>3</w:t>
      </w:r>
      <w:r w:rsidRPr="003B1A2D">
        <w:rPr>
          <w:rFonts w:ascii="Arial" w:hAnsi="Arial" w:cs="Arial"/>
          <w:sz w:val="15"/>
          <w:szCs w:val="14"/>
        </w:rPr>
        <w:t xml:space="preserve">) δ 7.48 – 7.41 (m, 2H), 7.39 – 7.33 (m, 2H), 7.30 – 7.18 (m, 3H), 7.13 (dt, </w:t>
      </w:r>
      <w:r w:rsidRPr="003B1A2D">
        <w:rPr>
          <w:rFonts w:ascii="Arial" w:hAnsi="Arial" w:cs="Arial"/>
          <w:i/>
          <w:iCs/>
          <w:sz w:val="15"/>
          <w:szCs w:val="14"/>
        </w:rPr>
        <w:t>J</w:t>
      </w:r>
      <w:r w:rsidRPr="003B1A2D">
        <w:rPr>
          <w:rFonts w:ascii="Arial" w:hAnsi="Arial" w:cs="Arial"/>
          <w:sz w:val="15"/>
          <w:szCs w:val="14"/>
        </w:rPr>
        <w:t xml:space="preserve"> = 9.1, 2.4 Hz, 2H), 6.94 (t, </w:t>
      </w:r>
      <w:r w:rsidRPr="003B1A2D">
        <w:rPr>
          <w:rFonts w:ascii="Arial" w:hAnsi="Arial" w:cs="Arial"/>
          <w:i/>
          <w:iCs/>
          <w:sz w:val="15"/>
          <w:szCs w:val="14"/>
        </w:rPr>
        <w:t>J</w:t>
      </w:r>
      <w:r w:rsidRPr="003B1A2D">
        <w:rPr>
          <w:rFonts w:ascii="Arial" w:hAnsi="Arial" w:cs="Arial"/>
          <w:sz w:val="15"/>
          <w:szCs w:val="14"/>
        </w:rPr>
        <w:t xml:space="preserve"> = 2.0 Hz, 1H), 3.17 (dd, </w:t>
      </w:r>
      <w:r w:rsidRPr="003B1A2D">
        <w:rPr>
          <w:rFonts w:ascii="Arial" w:hAnsi="Arial" w:cs="Arial"/>
          <w:i/>
          <w:iCs/>
          <w:sz w:val="15"/>
          <w:szCs w:val="14"/>
        </w:rPr>
        <w:t>J</w:t>
      </w:r>
      <w:r w:rsidRPr="003B1A2D">
        <w:rPr>
          <w:rFonts w:ascii="Arial" w:hAnsi="Arial" w:cs="Arial"/>
          <w:sz w:val="15"/>
          <w:szCs w:val="14"/>
        </w:rPr>
        <w:t xml:space="preserve"> = 14.4, 2.1 Hz, 1H), 3.08 (dd, </w:t>
      </w:r>
      <w:r w:rsidRPr="003B1A2D">
        <w:rPr>
          <w:rFonts w:ascii="Arial" w:hAnsi="Arial" w:cs="Arial"/>
          <w:i/>
          <w:iCs/>
          <w:sz w:val="15"/>
          <w:szCs w:val="14"/>
        </w:rPr>
        <w:t>J</w:t>
      </w:r>
      <w:r w:rsidRPr="003B1A2D">
        <w:rPr>
          <w:rFonts w:ascii="Arial" w:hAnsi="Arial" w:cs="Arial"/>
          <w:sz w:val="15"/>
          <w:szCs w:val="14"/>
        </w:rPr>
        <w:t xml:space="preserve"> = 14.4, 2.0 Hz, 1H), 1.74 (s, 3H). </w:t>
      </w:r>
      <w:r w:rsidRPr="003B1A2D">
        <w:rPr>
          <w:rFonts w:ascii="Arial" w:hAnsi="Arial" w:cs="Arial"/>
          <w:b/>
          <w:sz w:val="15"/>
          <w:szCs w:val="14"/>
          <w:vertAlign w:val="superscript"/>
        </w:rPr>
        <w:t>13</w:t>
      </w:r>
      <w:r w:rsidRPr="003B1A2D">
        <w:rPr>
          <w:rFonts w:ascii="Arial" w:hAnsi="Arial" w:cs="Arial"/>
          <w:b/>
          <w:sz w:val="15"/>
          <w:szCs w:val="14"/>
        </w:rPr>
        <w:t xml:space="preserve">C NMR </w:t>
      </w:r>
      <w:r w:rsidRPr="003B1A2D">
        <w:rPr>
          <w:rFonts w:ascii="Arial" w:hAnsi="Arial" w:cs="Arial"/>
          <w:sz w:val="15"/>
          <w:szCs w:val="14"/>
        </w:rPr>
        <w:t>(101 MHz, CDCl</w:t>
      </w:r>
      <w:r w:rsidRPr="003B1A2D">
        <w:rPr>
          <w:rFonts w:ascii="Arial" w:hAnsi="Arial" w:cs="Arial"/>
          <w:sz w:val="15"/>
          <w:szCs w:val="14"/>
          <w:vertAlign w:val="subscript"/>
        </w:rPr>
        <w:t>3</w:t>
      </w:r>
      <w:r w:rsidRPr="003B1A2D">
        <w:rPr>
          <w:rFonts w:ascii="Arial" w:hAnsi="Arial" w:cs="Arial"/>
          <w:sz w:val="15"/>
          <w:szCs w:val="14"/>
        </w:rPr>
        <w:t>) δ 147.1, 141.1, 132.8, 130.9, 128.6 (2C), 128.4 (2C), 127.1, 125.1 (2C), 124.4 (2C), 113.2, 88.7, 45.2, 29.5.</w:t>
      </w:r>
      <w:r w:rsidRPr="003B1A2D">
        <w:rPr>
          <w:rFonts w:ascii="Arial" w:hAnsi="Arial" w:cs="Arial"/>
          <w:b/>
          <w:sz w:val="15"/>
          <w:szCs w:val="14"/>
        </w:rPr>
        <w:t xml:space="preserve"> </w:t>
      </w:r>
      <w:r w:rsidRPr="003B1A2D">
        <w:rPr>
          <w:rFonts w:ascii="Arial" w:hAnsi="Arial" w:cs="Arial"/>
          <w:b/>
          <w:bCs/>
          <w:sz w:val="15"/>
          <w:szCs w:val="14"/>
        </w:rPr>
        <w:t>HRMS</w:t>
      </w:r>
      <w:r w:rsidRPr="003B1A2D">
        <w:rPr>
          <w:rFonts w:ascii="Arial" w:hAnsi="Arial" w:cs="Arial"/>
          <w:bCs/>
          <w:sz w:val="15"/>
          <w:szCs w:val="14"/>
        </w:rPr>
        <w:t xml:space="preserve"> </w:t>
      </w:r>
      <w:r w:rsidRPr="003B1A2D">
        <w:rPr>
          <w:rFonts w:ascii="Arial" w:hAnsi="Arial" w:cs="Arial"/>
          <w:sz w:val="15"/>
          <w:szCs w:val="14"/>
        </w:rPr>
        <w:t xml:space="preserve">(ESI+) </w:t>
      </w:r>
      <w:r w:rsidRPr="003B1A2D">
        <w:rPr>
          <w:rFonts w:ascii="Arial" w:hAnsi="Arial" w:cs="Arial"/>
          <w:i/>
          <w:iCs/>
          <w:sz w:val="15"/>
          <w:szCs w:val="14"/>
        </w:rPr>
        <w:t xml:space="preserve">m/z </w:t>
      </w:r>
      <w:r w:rsidRPr="003B1A2D">
        <w:rPr>
          <w:rFonts w:ascii="Arial" w:hAnsi="Arial" w:cs="Arial"/>
          <w:sz w:val="15"/>
          <w:szCs w:val="14"/>
        </w:rPr>
        <w:t>calculated for C</w:t>
      </w:r>
      <w:r w:rsidRPr="003B1A2D">
        <w:rPr>
          <w:rFonts w:ascii="Arial" w:hAnsi="Arial" w:cs="Arial"/>
          <w:sz w:val="15"/>
          <w:szCs w:val="14"/>
          <w:vertAlign w:val="subscript"/>
        </w:rPr>
        <w:t>17</w:t>
      </w:r>
      <w:r w:rsidRPr="003B1A2D">
        <w:rPr>
          <w:rFonts w:ascii="Arial" w:hAnsi="Arial" w:cs="Arial"/>
          <w:sz w:val="15"/>
          <w:szCs w:val="14"/>
        </w:rPr>
        <w:t>H</w:t>
      </w:r>
      <w:r w:rsidRPr="003B1A2D">
        <w:rPr>
          <w:rFonts w:ascii="Arial" w:hAnsi="Arial" w:cs="Arial"/>
          <w:sz w:val="15"/>
          <w:szCs w:val="14"/>
          <w:vertAlign w:val="subscript"/>
        </w:rPr>
        <w:t>15</w:t>
      </w:r>
      <w:r w:rsidRPr="003B1A2D">
        <w:rPr>
          <w:rFonts w:ascii="Arial" w:hAnsi="Arial" w:cs="Arial"/>
          <w:sz w:val="15"/>
          <w:szCs w:val="14"/>
        </w:rPr>
        <w:t>ClONa</w:t>
      </w:r>
      <w:r w:rsidRPr="003B1A2D">
        <w:rPr>
          <w:rFonts w:ascii="Arial" w:hAnsi="Arial" w:cs="Arial"/>
          <w:sz w:val="15"/>
          <w:szCs w:val="14"/>
          <w:vertAlign w:val="superscript"/>
        </w:rPr>
        <w:t>+</w:t>
      </w:r>
      <w:r w:rsidRPr="003B1A2D">
        <w:rPr>
          <w:rFonts w:ascii="Arial" w:hAnsi="Arial" w:cs="Arial"/>
          <w:sz w:val="15"/>
          <w:szCs w:val="14"/>
        </w:rPr>
        <w:t xml:space="preserve"> [M+Na]</w:t>
      </w:r>
      <w:r w:rsidRPr="003B1A2D">
        <w:rPr>
          <w:rFonts w:ascii="Arial" w:hAnsi="Arial" w:cs="Arial"/>
          <w:sz w:val="15"/>
          <w:szCs w:val="14"/>
          <w:vertAlign w:val="superscript"/>
        </w:rPr>
        <w:t>+</w:t>
      </w:r>
      <w:r w:rsidRPr="003B1A2D">
        <w:rPr>
          <w:rFonts w:ascii="Arial" w:hAnsi="Arial" w:cs="Arial"/>
          <w:sz w:val="15"/>
          <w:szCs w:val="14"/>
        </w:rPr>
        <w:t>: 293.0704, found: 293.0703.</w:t>
      </w:r>
    </w:p>
    <w:p w14:paraId="496706D5" w14:textId="7D68D1C1" w:rsidR="00B43A83" w:rsidRPr="003B1A2D" w:rsidRDefault="00B43A83" w:rsidP="00B43A83">
      <w:pPr>
        <w:spacing w:before="120" w:after="120" w:line="200" w:lineRule="exact"/>
        <w:jc w:val="both"/>
        <w:rPr>
          <w:rFonts w:ascii="Arial" w:hAnsi="Arial" w:cs="Arial"/>
          <w:sz w:val="15"/>
          <w:szCs w:val="14"/>
        </w:rPr>
      </w:pPr>
      <w:r w:rsidRPr="003B1A2D">
        <w:rPr>
          <w:rFonts w:ascii="Arial" w:hAnsi="Arial" w:cs="Arial"/>
          <w:b/>
          <w:sz w:val="15"/>
          <w:szCs w:val="14"/>
        </w:rPr>
        <w:t xml:space="preserve">2-Methyl-2-phenyl-4-(3-methylphenyl)-2,3-dihydrofuran (16e) </w:t>
      </w:r>
      <w:r w:rsidRPr="003B1A2D">
        <w:rPr>
          <w:rFonts w:ascii="Arial" w:hAnsi="Arial" w:cs="Arial"/>
          <w:sz w:val="15"/>
          <w:szCs w:val="14"/>
        </w:rPr>
        <w:t>was synthesized (colorless oil, 43 mg, 86% yield) according to the general procedure starting from freshly prepared 1-methyl-3-(3-methyl-3-phenylcyclobut-1-en-1-yl)benzene (47 mg, 0.2</w:t>
      </w:r>
      <w:r w:rsidR="00D0595F" w:rsidRPr="003B1A2D">
        <w:rPr>
          <w:rFonts w:ascii="Arial" w:hAnsi="Arial" w:cs="Arial"/>
          <w:sz w:val="15"/>
          <w:szCs w:val="14"/>
        </w:rPr>
        <w:t>0</w:t>
      </w:r>
      <w:r w:rsidRPr="003B1A2D">
        <w:rPr>
          <w:rFonts w:ascii="Arial" w:hAnsi="Arial" w:cs="Arial"/>
          <w:sz w:val="15"/>
          <w:szCs w:val="14"/>
        </w:rPr>
        <w:t xml:space="preserve"> mmol). </w:t>
      </w:r>
      <w:r w:rsidRPr="003B1A2D">
        <w:rPr>
          <w:rFonts w:ascii="Arial" w:hAnsi="Arial" w:cs="Arial"/>
          <w:b/>
          <w:sz w:val="15"/>
          <w:szCs w:val="14"/>
          <w:vertAlign w:val="superscript"/>
        </w:rPr>
        <w:t>1</w:t>
      </w:r>
      <w:r w:rsidRPr="003B1A2D">
        <w:rPr>
          <w:rFonts w:ascii="Arial" w:hAnsi="Arial" w:cs="Arial"/>
          <w:b/>
          <w:sz w:val="15"/>
          <w:szCs w:val="14"/>
        </w:rPr>
        <w:t xml:space="preserve">H NMR </w:t>
      </w:r>
      <w:r w:rsidRPr="003B1A2D">
        <w:rPr>
          <w:rFonts w:ascii="Arial" w:hAnsi="Arial" w:cs="Arial"/>
          <w:sz w:val="15"/>
          <w:szCs w:val="14"/>
        </w:rPr>
        <w:t>(500 MHz, CDCl</w:t>
      </w:r>
      <w:r w:rsidRPr="003B1A2D">
        <w:rPr>
          <w:rFonts w:ascii="Arial" w:hAnsi="Arial" w:cs="Arial"/>
          <w:sz w:val="15"/>
          <w:szCs w:val="14"/>
          <w:vertAlign w:val="subscript"/>
        </w:rPr>
        <w:t>3</w:t>
      </w:r>
      <w:r w:rsidRPr="003B1A2D">
        <w:rPr>
          <w:rFonts w:ascii="Arial" w:hAnsi="Arial" w:cs="Arial"/>
          <w:sz w:val="15"/>
          <w:szCs w:val="14"/>
        </w:rPr>
        <w:t xml:space="preserve">) δ 7.50 – 7.44 (m, 2H), 7.39 – 7.34 (m, 2H), 7.30 – 7.24 (m, 1H), 7.20 – 7.14 (m, 1H), 7.07 – 7.01 (m, 2H), 6.98 – 6.92 (m, 2H), 3.20 (dd, </w:t>
      </w:r>
      <w:r w:rsidRPr="003B1A2D">
        <w:rPr>
          <w:rFonts w:ascii="Arial" w:hAnsi="Arial" w:cs="Arial"/>
          <w:i/>
          <w:iCs/>
          <w:sz w:val="15"/>
          <w:szCs w:val="14"/>
        </w:rPr>
        <w:t>J</w:t>
      </w:r>
      <w:r w:rsidRPr="003B1A2D">
        <w:rPr>
          <w:rFonts w:ascii="Arial" w:hAnsi="Arial" w:cs="Arial"/>
          <w:sz w:val="15"/>
          <w:szCs w:val="14"/>
        </w:rPr>
        <w:t xml:space="preserve"> = 14.4, 2.1 Hz, 1H), 3.12 (dd, </w:t>
      </w:r>
      <w:r w:rsidRPr="003B1A2D">
        <w:rPr>
          <w:rFonts w:ascii="Arial" w:hAnsi="Arial" w:cs="Arial"/>
          <w:i/>
          <w:iCs/>
          <w:sz w:val="15"/>
          <w:szCs w:val="14"/>
        </w:rPr>
        <w:t>J</w:t>
      </w:r>
      <w:r w:rsidRPr="003B1A2D">
        <w:rPr>
          <w:rFonts w:ascii="Arial" w:hAnsi="Arial" w:cs="Arial"/>
          <w:sz w:val="15"/>
          <w:szCs w:val="14"/>
        </w:rPr>
        <w:t xml:space="preserve"> = 14.4, 2.0 Hz, 1H), 2.32 (s, 3H), 1.75 (s, 3H). </w:t>
      </w:r>
      <w:r w:rsidRPr="003B1A2D">
        <w:rPr>
          <w:rFonts w:ascii="Arial" w:hAnsi="Arial" w:cs="Arial"/>
          <w:b/>
          <w:sz w:val="15"/>
          <w:szCs w:val="14"/>
          <w:vertAlign w:val="superscript"/>
        </w:rPr>
        <w:t>13</w:t>
      </w:r>
      <w:r w:rsidRPr="003B1A2D">
        <w:rPr>
          <w:rFonts w:ascii="Arial" w:hAnsi="Arial" w:cs="Arial"/>
          <w:b/>
          <w:sz w:val="15"/>
          <w:szCs w:val="14"/>
        </w:rPr>
        <w:t xml:space="preserve">C NMR </w:t>
      </w:r>
      <w:r w:rsidRPr="003B1A2D">
        <w:rPr>
          <w:rFonts w:ascii="Arial" w:hAnsi="Arial" w:cs="Arial"/>
          <w:sz w:val="15"/>
          <w:szCs w:val="14"/>
        </w:rPr>
        <w:t>(126 MHz, CDCl</w:t>
      </w:r>
      <w:r w:rsidRPr="003B1A2D">
        <w:rPr>
          <w:rFonts w:ascii="Arial" w:hAnsi="Arial" w:cs="Arial"/>
          <w:sz w:val="15"/>
          <w:szCs w:val="14"/>
          <w:vertAlign w:val="subscript"/>
        </w:rPr>
        <w:t>3</w:t>
      </w:r>
      <w:r w:rsidRPr="003B1A2D">
        <w:rPr>
          <w:rFonts w:ascii="Arial" w:hAnsi="Arial" w:cs="Arial"/>
          <w:sz w:val="15"/>
          <w:szCs w:val="14"/>
        </w:rPr>
        <w:t>) δ 147.3, 140.5, 138.0, 134.2, 128.4, 128.3 (2C), 127.0, 126.5, 124.7, 124.4 (2C), 121.1, 114.2, 88.4, 45.4, 29.4, 21.5.</w:t>
      </w:r>
      <w:r w:rsidRPr="003B1A2D">
        <w:rPr>
          <w:rFonts w:ascii="Arial" w:hAnsi="Arial" w:cs="Arial"/>
          <w:b/>
          <w:sz w:val="15"/>
          <w:szCs w:val="14"/>
        </w:rPr>
        <w:t xml:space="preserve"> </w:t>
      </w:r>
      <w:r w:rsidRPr="003B1A2D">
        <w:rPr>
          <w:rFonts w:ascii="Arial" w:hAnsi="Arial" w:cs="Arial"/>
          <w:b/>
          <w:bCs/>
          <w:sz w:val="15"/>
          <w:szCs w:val="14"/>
        </w:rPr>
        <w:t>HRMS</w:t>
      </w:r>
      <w:r w:rsidRPr="003B1A2D">
        <w:rPr>
          <w:rFonts w:ascii="Arial" w:hAnsi="Arial" w:cs="Arial"/>
          <w:bCs/>
          <w:sz w:val="15"/>
          <w:szCs w:val="14"/>
        </w:rPr>
        <w:t xml:space="preserve"> </w:t>
      </w:r>
      <w:r w:rsidRPr="003B1A2D">
        <w:rPr>
          <w:rFonts w:ascii="Arial" w:hAnsi="Arial" w:cs="Arial"/>
          <w:sz w:val="15"/>
          <w:szCs w:val="14"/>
        </w:rPr>
        <w:t xml:space="preserve">(ESI+) </w:t>
      </w:r>
      <w:r w:rsidRPr="003B1A2D">
        <w:rPr>
          <w:rFonts w:ascii="Arial" w:hAnsi="Arial" w:cs="Arial"/>
          <w:i/>
          <w:iCs/>
          <w:sz w:val="15"/>
          <w:szCs w:val="14"/>
        </w:rPr>
        <w:t xml:space="preserve">m/z </w:t>
      </w:r>
      <w:r w:rsidRPr="003B1A2D">
        <w:rPr>
          <w:rFonts w:ascii="Arial" w:hAnsi="Arial" w:cs="Arial"/>
          <w:sz w:val="15"/>
          <w:szCs w:val="14"/>
        </w:rPr>
        <w:t>calculated for C</w:t>
      </w:r>
      <w:r w:rsidRPr="003B1A2D">
        <w:rPr>
          <w:rFonts w:ascii="Arial" w:hAnsi="Arial" w:cs="Arial"/>
          <w:sz w:val="15"/>
          <w:szCs w:val="14"/>
          <w:vertAlign w:val="subscript"/>
        </w:rPr>
        <w:t>18</w:t>
      </w:r>
      <w:r w:rsidRPr="003B1A2D">
        <w:rPr>
          <w:rFonts w:ascii="Arial" w:hAnsi="Arial" w:cs="Arial"/>
          <w:sz w:val="15"/>
          <w:szCs w:val="14"/>
        </w:rPr>
        <w:t>H</w:t>
      </w:r>
      <w:r w:rsidRPr="003B1A2D">
        <w:rPr>
          <w:rFonts w:ascii="Arial" w:hAnsi="Arial" w:cs="Arial"/>
          <w:sz w:val="15"/>
          <w:szCs w:val="14"/>
          <w:vertAlign w:val="subscript"/>
        </w:rPr>
        <w:t>18</w:t>
      </w:r>
      <w:r w:rsidRPr="003B1A2D">
        <w:rPr>
          <w:rFonts w:ascii="Arial" w:hAnsi="Arial" w:cs="Arial"/>
          <w:sz w:val="15"/>
          <w:szCs w:val="14"/>
        </w:rPr>
        <w:t>ONa</w:t>
      </w:r>
      <w:r w:rsidRPr="003B1A2D">
        <w:rPr>
          <w:rFonts w:ascii="Arial" w:hAnsi="Arial" w:cs="Arial"/>
          <w:sz w:val="15"/>
          <w:szCs w:val="14"/>
          <w:vertAlign w:val="superscript"/>
        </w:rPr>
        <w:t>+</w:t>
      </w:r>
      <w:r w:rsidRPr="003B1A2D">
        <w:rPr>
          <w:rFonts w:ascii="Arial" w:hAnsi="Arial" w:cs="Arial"/>
          <w:sz w:val="15"/>
          <w:szCs w:val="14"/>
        </w:rPr>
        <w:t xml:space="preserve"> [M+Na]</w:t>
      </w:r>
      <w:r w:rsidRPr="003B1A2D">
        <w:rPr>
          <w:rFonts w:ascii="Arial" w:hAnsi="Arial" w:cs="Arial"/>
          <w:sz w:val="15"/>
          <w:szCs w:val="14"/>
          <w:vertAlign w:val="superscript"/>
        </w:rPr>
        <w:t>+</w:t>
      </w:r>
      <w:r w:rsidRPr="003B1A2D">
        <w:rPr>
          <w:rFonts w:ascii="Arial" w:hAnsi="Arial" w:cs="Arial"/>
          <w:sz w:val="15"/>
          <w:szCs w:val="14"/>
        </w:rPr>
        <w:t>: 273.1250, found: 273.1249.</w:t>
      </w:r>
    </w:p>
    <w:p w14:paraId="41589788" w14:textId="3943D618" w:rsidR="00B43A83" w:rsidRPr="003B1A2D" w:rsidRDefault="00B43A83" w:rsidP="00B43A83">
      <w:pPr>
        <w:spacing w:before="120" w:after="120" w:line="200" w:lineRule="exact"/>
        <w:jc w:val="both"/>
        <w:rPr>
          <w:rFonts w:ascii="Arial" w:hAnsi="Arial" w:cs="Arial"/>
          <w:sz w:val="15"/>
          <w:szCs w:val="14"/>
        </w:rPr>
      </w:pPr>
      <w:r w:rsidRPr="003B1A2D">
        <w:rPr>
          <w:rFonts w:ascii="Arial" w:hAnsi="Arial" w:cs="Arial"/>
          <w:b/>
          <w:sz w:val="15"/>
          <w:szCs w:val="14"/>
        </w:rPr>
        <w:t xml:space="preserve">4-(3-Chlorophenyl)-2-methyl-2-phenyl-2,3-dihydrofuran (16f) </w:t>
      </w:r>
      <w:r w:rsidRPr="003B1A2D">
        <w:rPr>
          <w:rFonts w:ascii="Arial" w:hAnsi="Arial" w:cs="Arial"/>
          <w:sz w:val="15"/>
          <w:szCs w:val="14"/>
        </w:rPr>
        <w:t>was synthesized (colorless oil, 46 mg, 85% yield) according to the general procedure starting from freshly prepared 1-chloro-3-(3-methyl-3-phenylcyclobut-1-en-1-yl)benzene (51 mg, 0.2</w:t>
      </w:r>
      <w:r w:rsidR="00D0595F" w:rsidRPr="003B1A2D">
        <w:rPr>
          <w:rFonts w:ascii="Arial" w:hAnsi="Arial" w:cs="Arial"/>
          <w:sz w:val="15"/>
          <w:szCs w:val="14"/>
        </w:rPr>
        <w:t>0</w:t>
      </w:r>
      <w:r w:rsidRPr="003B1A2D">
        <w:rPr>
          <w:rFonts w:ascii="Arial" w:hAnsi="Arial" w:cs="Arial"/>
          <w:sz w:val="15"/>
          <w:szCs w:val="14"/>
        </w:rPr>
        <w:t xml:space="preserve"> mmol). </w:t>
      </w:r>
      <w:r w:rsidRPr="003B1A2D">
        <w:rPr>
          <w:rFonts w:ascii="Arial" w:hAnsi="Arial" w:cs="Arial"/>
          <w:b/>
          <w:sz w:val="15"/>
          <w:szCs w:val="14"/>
          <w:vertAlign w:val="superscript"/>
        </w:rPr>
        <w:t>1</w:t>
      </w:r>
      <w:r w:rsidRPr="003B1A2D">
        <w:rPr>
          <w:rFonts w:ascii="Arial" w:hAnsi="Arial" w:cs="Arial"/>
          <w:b/>
          <w:sz w:val="15"/>
          <w:szCs w:val="14"/>
        </w:rPr>
        <w:t xml:space="preserve">H NMR </w:t>
      </w:r>
      <w:r w:rsidRPr="003B1A2D">
        <w:rPr>
          <w:rFonts w:ascii="Arial" w:hAnsi="Arial" w:cs="Arial"/>
          <w:sz w:val="15"/>
          <w:szCs w:val="14"/>
        </w:rPr>
        <w:t>(500 MHz, CDCl</w:t>
      </w:r>
      <w:r w:rsidRPr="003B1A2D">
        <w:rPr>
          <w:rFonts w:ascii="Arial" w:hAnsi="Arial" w:cs="Arial"/>
          <w:sz w:val="15"/>
          <w:szCs w:val="14"/>
          <w:vertAlign w:val="subscript"/>
        </w:rPr>
        <w:t>3</w:t>
      </w:r>
      <w:r w:rsidRPr="003B1A2D">
        <w:rPr>
          <w:rFonts w:ascii="Arial" w:hAnsi="Arial" w:cs="Arial"/>
          <w:sz w:val="15"/>
          <w:szCs w:val="14"/>
        </w:rPr>
        <w:t xml:space="preserve">) δ 7.47 – 7.43 (m, 2H), 7.40 – 7.34 (m, 2H), 7.30 – 7.24 (m, 1H), 7.21 – 7.16 (m, 2H), 7.12 – 7.09 (m, 2H), 6.98 (t, </w:t>
      </w:r>
      <w:r w:rsidRPr="003B1A2D">
        <w:rPr>
          <w:rFonts w:ascii="Arial" w:hAnsi="Arial" w:cs="Arial"/>
          <w:i/>
          <w:iCs/>
          <w:sz w:val="15"/>
          <w:szCs w:val="14"/>
        </w:rPr>
        <w:t>J</w:t>
      </w:r>
      <w:r w:rsidRPr="003B1A2D">
        <w:rPr>
          <w:rFonts w:ascii="Arial" w:hAnsi="Arial" w:cs="Arial"/>
          <w:sz w:val="15"/>
          <w:szCs w:val="14"/>
        </w:rPr>
        <w:t xml:space="preserve"> = 2.0 Hz, 1H), 3.18 (dd, </w:t>
      </w:r>
      <w:r w:rsidRPr="003B1A2D">
        <w:rPr>
          <w:rFonts w:ascii="Arial" w:hAnsi="Arial" w:cs="Arial"/>
          <w:i/>
          <w:iCs/>
          <w:sz w:val="15"/>
          <w:szCs w:val="14"/>
        </w:rPr>
        <w:t>J</w:t>
      </w:r>
      <w:r w:rsidRPr="003B1A2D">
        <w:rPr>
          <w:rFonts w:ascii="Arial" w:hAnsi="Arial" w:cs="Arial"/>
          <w:sz w:val="15"/>
          <w:szCs w:val="14"/>
        </w:rPr>
        <w:t xml:space="preserve"> = 14.4, 2.1 Hz, 1H), 3.09 (dd, </w:t>
      </w:r>
      <w:r w:rsidRPr="003B1A2D">
        <w:rPr>
          <w:rFonts w:ascii="Arial" w:hAnsi="Arial" w:cs="Arial"/>
          <w:i/>
          <w:iCs/>
          <w:sz w:val="15"/>
          <w:szCs w:val="14"/>
        </w:rPr>
        <w:t>J</w:t>
      </w:r>
      <w:r w:rsidRPr="003B1A2D">
        <w:rPr>
          <w:rFonts w:ascii="Arial" w:hAnsi="Arial" w:cs="Arial"/>
          <w:sz w:val="15"/>
          <w:szCs w:val="14"/>
        </w:rPr>
        <w:t xml:space="preserve"> = 14.4, 2.0 Hz, 1H), 1.75 (s, 3H). </w:t>
      </w:r>
      <w:r w:rsidRPr="003B1A2D">
        <w:rPr>
          <w:rFonts w:ascii="Arial" w:hAnsi="Arial" w:cs="Arial"/>
          <w:b/>
          <w:sz w:val="15"/>
          <w:szCs w:val="14"/>
          <w:vertAlign w:val="superscript"/>
        </w:rPr>
        <w:t>13</w:t>
      </w:r>
      <w:r w:rsidRPr="003B1A2D">
        <w:rPr>
          <w:rFonts w:ascii="Arial" w:hAnsi="Arial" w:cs="Arial"/>
          <w:b/>
          <w:sz w:val="15"/>
          <w:szCs w:val="14"/>
        </w:rPr>
        <w:t xml:space="preserve">C NMR </w:t>
      </w:r>
      <w:r w:rsidRPr="003B1A2D">
        <w:rPr>
          <w:rFonts w:ascii="Arial" w:hAnsi="Arial" w:cs="Arial"/>
          <w:sz w:val="15"/>
          <w:szCs w:val="14"/>
        </w:rPr>
        <w:t>(126 MHz, CDCl</w:t>
      </w:r>
      <w:r w:rsidRPr="003B1A2D">
        <w:rPr>
          <w:rFonts w:ascii="Arial" w:hAnsi="Arial" w:cs="Arial"/>
          <w:sz w:val="15"/>
          <w:szCs w:val="14"/>
          <w:vertAlign w:val="subscript"/>
        </w:rPr>
        <w:t>3</w:t>
      </w:r>
      <w:r w:rsidRPr="003B1A2D">
        <w:rPr>
          <w:rFonts w:ascii="Arial" w:hAnsi="Arial" w:cs="Arial"/>
          <w:sz w:val="15"/>
          <w:szCs w:val="14"/>
        </w:rPr>
        <w:t>) δ 146.9, 141.8, 136.2, 134.4, 129.6, 128.4 (2C), 127.1, 125.5, 124.3 (2C), 124.0, 122.0, 113.2, 88.9, 45.1, 29.5.</w:t>
      </w:r>
      <w:r w:rsidRPr="003B1A2D">
        <w:rPr>
          <w:rFonts w:ascii="Arial" w:hAnsi="Arial" w:cs="Arial"/>
          <w:b/>
          <w:sz w:val="15"/>
          <w:szCs w:val="14"/>
        </w:rPr>
        <w:t xml:space="preserve"> </w:t>
      </w:r>
      <w:r w:rsidRPr="003B1A2D">
        <w:rPr>
          <w:rFonts w:ascii="Arial" w:hAnsi="Arial" w:cs="Arial"/>
          <w:b/>
          <w:bCs/>
          <w:sz w:val="15"/>
          <w:szCs w:val="14"/>
        </w:rPr>
        <w:t>HRMS</w:t>
      </w:r>
      <w:r w:rsidRPr="003B1A2D">
        <w:rPr>
          <w:rFonts w:ascii="Arial" w:hAnsi="Arial" w:cs="Arial"/>
          <w:bCs/>
          <w:sz w:val="15"/>
          <w:szCs w:val="14"/>
        </w:rPr>
        <w:t xml:space="preserve"> </w:t>
      </w:r>
      <w:r w:rsidRPr="003B1A2D">
        <w:rPr>
          <w:rFonts w:ascii="Arial" w:hAnsi="Arial" w:cs="Arial"/>
          <w:sz w:val="15"/>
          <w:szCs w:val="14"/>
        </w:rPr>
        <w:t xml:space="preserve">(APCI) </w:t>
      </w:r>
      <w:r w:rsidRPr="003B1A2D">
        <w:rPr>
          <w:rFonts w:ascii="Arial" w:hAnsi="Arial" w:cs="Arial"/>
          <w:i/>
          <w:iCs/>
          <w:sz w:val="15"/>
          <w:szCs w:val="14"/>
        </w:rPr>
        <w:t xml:space="preserve">m/z </w:t>
      </w:r>
      <w:r w:rsidRPr="003B1A2D">
        <w:rPr>
          <w:rFonts w:ascii="Arial" w:hAnsi="Arial" w:cs="Arial"/>
          <w:sz w:val="15"/>
          <w:szCs w:val="14"/>
        </w:rPr>
        <w:t>calculated for C</w:t>
      </w:r>
      <w:r w:rsidRPr="003B1A2D">
        <w:rPr>
          <w:rFonts w:ascii="Arial" w:hAnsi="Arial" w:cs="Arial"/>
          <w:sz w:val="15"/>
          <w:szCs w:val="14"/>
          <w:vertAlign w:val="subscript"/>
        </w:rPr>
        <w:t>17</w:t>
      </w:r>
      <w:r w:rsidRPr="003B1A2D">
        <w:rPr>
          <w:rFonts w:ascii="Arial" w:hAnsi="Arial" w:cs="Arial"/>
          <w:sz w:val="15"/>
          <w:szCs w:val="14"/>
        </w:rPr>
        <w:t>H</w:t>
      </w:r>
      <w:r w:rsidRPr="003B1A2D">
        <w:rPr>
          <w:rFonts w:ascii="Arial" w:hAnsi="Arial" w:cs="Arial"/>
          <w:sz w:val="15"/>
          <w:szCs w:val="14"/>
          <w:vertAlign w:val="subscript"/>
        </w:rPr>
        <w:t>16</w:t>
      </w:r>
      <w:r w:rsidRPr="003B1A2D">
        <w:rPr>
          <w:rFonts w:ascii="Arial" w:hAnsi="Arial" w:cs="Arial"/>
          <w:sz w:val="15"/>
          <w:szCs w:val="14"/>
        </w:rPr>
        <w:t>OCl</w:t>
      </w:r>
      <w:r w:rsidRPr="003B1A2D">
        <w:rPr>
          <w:rFonts w:ascii="Arial" w:hAnsi="Arial" w:cs="Arial"/>
          <w:sz w:val="15"/>
          <w:szCs w:val="14"/>
          <w:vertAlign w:val="superscript"/>
        </w:rPr>
        <w:t>+</w:t>
      </w:r>
      <w:r w:rsidRPr="003B1A2D">
        <w:rPr>
          <w:rFonts w:ascii="Arial" w:hAnsi="Arial" w:cs="Arial"/>
          <w:sz w:val="15"/>
          <w:szCs w:val="14"/>
        </w:rPr>
        <w:t xml:space="preserve"> [M+H]</w:t>
      </w:r>
      <w:r w:rsidRPr="003B1A2D">
        <w:rPr>
          <w:rFonts w:ascii="Arial" w:hAnsi="Arial" w:cs="Arial"/>
          <w:sz w:val="15"/>
          <w:szCs w:val="14"/>
          <w:vertAlign w:val="superscript"/>
        </w:rPr>
        <w:t>+</w:t>
      </w:r>
      <w:r w:rsidRPr="003B1A2D">
        <w:rPr>
          <w:rFonts w:ascii="Arial" w:hAnsi="Arial" w:cs="Arial"/>
          <w:sz w:val="15"/>
          <w:szCs w:val="14"/>
        </w:rPr>
        <w:t>: 271.0884, found: 271.0875.</w:t>
      </w:r>
    </w:p>
    <w:p w14:paraId="3CC48C94" w14:textId="686E3452" w:rsidR="00B43A83" w:rsidRPr="003B1A2D" w:rsidRDefault="00B43A83" w:rsidP="00B43A83">
      <w:pPr>
        <w:spacing w:before="120" w:after="120" w:line="200" w:lineRule="exact"/>
        <w:jc w:val="both"/>
        <w:rPr>
          <w:rFonts w:ascii="Arial" w:hAnsi="Arial" w:cs="Arial"/>
          <w:sz w:val="15"/>
          <w:szCs w:val="14"/>
        </w:rPr>
      </w:pPr>
      <w:r w:rsidRPr="003B1A2D">
        <w:rPr>
          <w:rFonts w:ascii="Arial" w:hAnsi="Arial" w:cs="Arial"/>
          <w:b/>
          <w:sz w:val="15"/>
          <w:szCs w:val="14"/>
        </w:rPr>
        <w:lastRenderedPageBreak/>
        <w:t>2,4-Bis(4-(</w:t>
      </w:r>
      <w:r w:rsidRPr="003B1A2D">
        <w:rPr>
          <w:rFonts w:ascii="Arial" w:hAnsi="Arial" w:cs="Arial"/>
          <w:b/>
          <w:i/>
          <w:iCs/>
          <w:sz w:val="15"/>
          <w:szCs w:val="14"/>
        </w:rPr>
        <w:t>tert</w:t>
      </w:r>
      <w:r w:rsidRPr="003B1A2D">
        <w:rPr>
          <w:rFonts w:ascii="Arial" w:hAnsi="Arial" w:cs="Arial"/>
          <w:b/>
          <w:sz w:val="15"/>
          <w:szCs w:val="14"/>
        </w:rPr>
        <w:t xml:space="preserve">-butyl)phenyl)-2-methyl-2,3-dihydrofuran (16g) </w:t>
      </w:r>
      <w:r w:rsidRPr="003B1A2D">
        <w:rPr>
          <w:rFonts w:ascii="Arial" w:hAnsi="Arial" w:cs="Arial"/>
          <w:sz w:val="15"/>
          <w:szCs w:val="14"/>
        </w:rPr>
        <w:t>was synthesized (white solid, 32 mg, 61% yield) according to the general procedure starting from freshly prepared 4,4'-(3-methylcyclobut-1-ene-1,3-diyl)bis(</w:t>
      </w:r>
      <w:r w:rsidRPr="003B1A2D">
        <w:rPr>
          <w:rFonts w:ascii="Arial" w:hAnsi="Arial" w:cs="Arial"/>
          <w:i/>
          <w:sz w:val="15"/>
          <w:szCs w:val="14"/>
        </w:rPr>
        <w:t>tert</w:t>
      </w:r>
      <w:r w:rsidRPr="003B1A2D">
        <w:rPr>
          <w:rFonts w:ascii="Arial" w:hAnsi="Arial" w:cs="Arial"/>
          <w:sz w:val="15"/>
          <w:szCs w:val="14"/>
        </w:rPr>
        <w:t xml:space="preserve">-butylbenzene) (50 mg, 0.15 mmol). </w:t>
      </w:r>
      <w:r w:rsidRPr="003B1A2D">
        <w:rPr>
          <w:rFonts w:ascii="Arial" w:hAnsi="Arial" w:cs="Arial"/>
          <w:b/>
          <w:sz w:val="15"/>
          <w:szCs w:val="14"/>
        </w:rPr>
        <w:t xml:space="preserve">M.p. </w:t>
      </w:r>
      <w:r w:rsidRPr="003B1A2D">
        <w:rPr>
          <w:rFonts w:ascii="Arial" w:hAnsi="Arial" w:cs="Arial"/>
          <w:sz w:val="15"/>
          <w:szCs w:val="14"/>
        </w:rPr>
        <w:t xml:space="preserve">112-115 ºC. </w:t>
      </w:r>
      <w:r w:rsidRPr="003B1A2D">
        <w:rPr>
          <w:rFonts w:ascii="Arial" w:hAnsi="Arial" w:cs="Arial"/>
          <w:b/>
          <w:sz w:val="15"/>
          <w:szCs w:val="14"/>
          <w:vertAlign w:val="superscript"/>
        </w:rPr>
        <w:t>1</w:t>
      </w:r>
      <w:r w:rsidRPr="003B1A2D">
        <w:rPr>
          <w:rFonts w:ascii="Arial" w:hAnsi="Arial" w:cs="Arial"/>
          <w:b/>
          <w:sz w:val="15"/>
          <w:szCs w:val="14"/>
        </w:rPr>
        <w:t xml:space="preserve">H NMR </w:t>
      </w:r>
      <w:r w:rsidRPr="003B1A2D">
        <w:rPr>
          <w:rFonts w:ascii="Arial" w:hAnsi="Arial" w:cs="Arial"/>
          <w:sz w:val="15"/>
          <w:szCs w:val="14"/>
        </w:rPr>
        <w:t>(400 MHz, CDCl</w:t>
      </w:r>
      <w:r w:rsidRPr="003B1A2D">
        <w:rPr>
          <w:rFonts w:ascii="Arial" w:hAnsi="Arial" w:cs="Arial"/>
          <w:sz w:val="15"/>
          <w:szCs w:val="14"/>
          <w:vertAlign w:val="subscript"/>
        </w:rPr>
        <w:t>3</w:t>
      </w:r>
      <w:r w:rsidRPr="003B1A2D">
        <w:rPr>
          <w:rFonts w:ascii="Arial" w:hAnsi="Arial" w:cs="Arial"/>
          <w:sz w:val="15"/>
          <w:szCs w:val="14"/>
        </w:rPr>
        <w:t xml:space="preserve">) δ 7.38 (s, 4H), 7.33 – 7.28 (m, 2H), 7.22 – 7.15 (m, 2H), 6.92 (t, </w:t>
      </w:r>
      <w:r w:rsidRPr="003B1A2D">
        <w:rPr>
          <w:rFonts w:ascii="Arial" w:hAnsi="Arial" w:cs="Arial"/>
          <w:i/>
          <w:iCs/>
          <w:sz w:val="15"/>
          <w:szCs w:val="14"/>
        </w:rPr>
        <w:t>J</w:t>
      </w:r>
      <w:r w:rsidRPr="003B1A2D">
        <w:rPr>
          <w:rFonts w:ascii="Arial" w:hAnsi="Arial" w:cs="Arial"/>
          <w:sz w:val="15"/>
          <w:szCs w:val="14"/>
        </w:rPr>
        <w:t xml:space="preserve"> = 2.0 Hz, 1H), 3.20 (dd, </w:t>
      </w:r>
      <w:r w:rsidRPr="003B1A2D">
        <w:rPr>
          <w:rFonts w:ascii="Arial" w:hAnsi="Arial" w:cs="Arial"/>
          <w:i/>
          <w:iCs/>
          <w:sz w:val="15"/>
          <w:szCs w:val="14"/>
        </w:rPr>
        <w:t>J</w:t>
      </w:r>
      <w:r w:rsidRPr="003B1A2D">
        <w:rPr>
          <w:rFonts w:ascii="Arial" w:hAnsi="Arial" w:cs="Arial"/>
          <w:sz w:val="15"/>
          <w:szCs w:val="14"/>
        </w:rPr>
        <w:t xml:space="preserve"> = 14.4, 2.0 Hz, 1H), 3.07 (dd, </w:t>
      </w:r>
      <w:r w:rsidRPr="003B1A2D">
        <w:rPr>
          <w:rFonts w:ascii="Arial" w:hAnsi="Arial" w:cs="Arial"/>
          <w:i/>
          <w:iCs/>
          <w:sz w:val="15"/>
          <w:szCs w:val="14"/>
        </w:rPr>
        <w:t>J</w:t>
      </w:r>
      <w:r w:rsidRPr="003B1A2D">
        <w:rPr>
          <w:rFonts w:ascii="Arial" w:hAnsi="Arial" w:cs="Arial"/>
          <w:sz w:val="15"/>
          <w:szCs w:val="14"/>
        </w:rPr>
        <w:t xml:space="preserve"> = 14.4, 2.0 Hz, 1H), 1.74 (s, 3H), 1.32 (s, 9H), 1.30 (s, 9H). </w:t>
      </w:r>
      <w:r w:rsidRPr="003B1A2D">
        <w:rPr>
          <w:rFonts w:ascii="Arial" w:hAnsi="Arial" w:cs="Arial"/>
          <w:b/>
          <w:sz w:val="15"/>
          <w:szCs w:val="14"/>
          <w:vertAlign w:val="superscript"/>
        </w:rPr>
        <w:t>13</w:t>
      </w:r>
      <w:r w:rsidRPr="003B1A2D">
        <w:rPr>
          <w:rFonts w:ascii="Arial" w:hAnsi="Arial" w:cs="Arial"/>
          <w:b/>
          <w:sz w:val="15"/>
          <w:szCs w:val="14"/>
        </w:rPr>
        <w:t xml:space="preserve">C NMR </w:t>
      </w:r>
      <w:r w:rsidRPr="003B1A2D">
        <w:rPr>
          <w:rFonts w:ascii="Arial" w:hAnsi="Arial" w:cs="Arial"/>
          <w:sz w:val="15"/>
          <w:szCs w:val="14"/>
        </w:rPr>
        <w:t>(101 MHz, CDCl</w:t>
      </w:r>
      <w:r w:rsidRPr="003B1A2D">
        <w:rPr>
          <w:rFonts w:ascii="Arial" w:hAnsi="Arial" w:cs="Arial"/>
          <w:sz w:val="15"/>
          <w:szCs w:val="14"/>
          <w:vertAlign w:val="subscript"/>
        </w:rPr>
        <w:t>3</w:t>
      </w:r>
      <w:r w:rsidRPr="003B1A2D">
        <w:rPr>
          <w:rFonts w:ascii="Arial" w:hAnsi="Arial" w:cs="Arial"/>
          <w:sz w:val="15"/>
          <w:szCs w:val="14"/>
        </w:rPr>
        <w:t>) δ 149.8, 148.6, 144.2, 140.1, 131.5, 125.4 (2C), 125.2 (2C), 124.2 (2C), 123.7 (2C), 114.0, 88.3, 45.3, 34.4 (2C), 31.4 (3C), 31.3 (3C), 29.2.</w:t>
      </w:r>
      <w:r w:rsidRPr="003B1A2D">
        <w:rPr>
          <w:rFonts w:ascii="Arial" w:hAnsi="Arial" w:cs="Arial"/>
          <w:b/>
          <w:sz w:val="15"/>
          <w:szCs w:val="14"/>
        </w:rPr>
        <w:t xml:space="preserve"> </w:t>
      </w:r>
      <w:r w:rsidRPr="003B1A2D">
        <w:rPr>
          <w:rFonts w:ascii="Arial" w:hAnsi="Arial" w:cs="Arial"/>
          <w:b/>
          <w:bCs/>
          <w:sz w:val="15"/>
          <w:szCs w:val="14"/>
        </w:rPr>
        <w:t>HRMS</w:t>
      </w:r>
      <w:r w:rsidRPr="003B1A2D">
        <w:rPr>
          <w:rFonts w:ascii="Arial" w:hAnsi="Arial" w:cs="Arial"/>
          <w:bCs/>
          <w:sz w:val="15"/>
          <w:szCs w:val="14"/>
        </w:rPr>
        <w:t xml:space="preserve"> </w:t>
      </w:r>
      <w:r w:rsidRPr="003B1A2D">
        <w:rPr>
          <w:rFonts w:ascii="Arial" w:hAnsi="Arial" w:cs="Arial"/>
          <w:sz w:val="15"/>
          <w:szCs w:val="14"/>
        </w:rPr>
        <w:t xml:space="preserve">(ESI+) </w:t>
      </w:r>
      <w:r w:rsidRPr="003B1A2D">
        <w:rPr>
          <w:rFonts w:ascii="Arial" w:hAnsi="Arial" w:cs="Arial"/>
          <w:i/>
          <w:iCs/>
          <w:sz w:val="15"/>
          <w:szCs w:val="14"/>
        </w:rPr>
        <w:t xml:space="preserve">m/z </w:t>
      </w:r>
      <w:r w:rsidRPr="003B1A2D">
        <w:rPr>
          <w:rFonts w:ascii="Arial" w:hAnsi="Arial" w:cs="Arial"/>
          <w:sz w:val="15"/>
          <w:szCs w:val="14"/>
        </w:rPr>
        <w:t>calculated for C</w:t>
      </w:r>
      <w:r w:rsidRPr="003B1A2D">
        <w:rPr>
          <w:rFonts w:ascii="Arial" w:hAnsi="Arial" w:cs="Arial"/>
          <w:sz w:val="15"/>
          <w:szCs w:val="14"/>
          <w:vertAlign w:val="subscript"/>
        </w:rPr>
        <w:t>25</w:t>
      </w:r>
      <w:r w:rsidRPr="003B1A2D">
        <w:rPr>
          <w:rFonts w:ascii="Arial" w:hAnsi="Arial" w:cs="Arial"/>
          <w:sz w:val="15"/>
          <w:szCs w:val="14"/>
        </w:rPr>
        <w:t>H</w:t>
      </w:r>
      <w:r w:rsidRPr="003B1A2D">
        <w:rPr>
          <w:rFonts w:ascii="Arial" w:hAnsi="Arial" w:cs="Arial"/>
          <w:sz w:val="15"/>
          <w:szCs w:val="14"/>
          <w:vertAlign w:val="subscript"/>
        </w:rPr>
        <w:t>32</w:t>
      </w:r>
      <w:r w:rsidRPr="003B1A2D">
        <w:rPr>
          <w:rFonts w:ascii="Arial" w:hAnsi="Arial" w:cs="Arial"/>
          <w:sz w:val="15"/>
          <w:szCs w:val="14"/>
        </w:rPr>
        <w:t>ONa</w:t>
      </w:r>
      <w:r w:rsidRPr="003B1A2D">
        <w:rPr>
          <w:rFonts w:ascii="Arial" w:hAnsi="Arial" w:cs="Arial"/>
          <w:sz w:val="15"/>
          <w:szCs w:val="14"/>
          <w:vertAlign w:val="superscript"/>
        </w:rPr>
        <w:t>+</w:t>
      </w:r>
      <w:r w:rsidRPr="003B1A2D">
        <w:rPr>
          <w:rFonts w:ascii="Arial" w:hAnsi="Arial" w:cs="Arial"/>
          <w:sz w:val="15"/>
          <w:szCs w:val="14"/>
        </w:rPr>
        <w:t xml:space="preserve"> [M+Na]</w:t>
      </w:r>
      <w:r w:rsidRPr="003B1A2D">
        <w:rPr>
          <w:rFonts w:ascii="Arial" w:hAnsi="Arial" w:cs="Arial"/>
          <w:sz w:val="15"/>
          <w:szCs w:val="14"/>
          <w:vertAlign w:val="superscript"/>
        </w:rPr>
        <w:t>+</w:t>
      </w:r>
      <w:r w:rsidRPr="003B1A2D">
        <w:rPr>
          <w:rFonts w:ascii="Arial" w:hAnsi="Arial" w:cs="Arial"/>
          <w:sz w:val="15"/>
          <w:szCs w:val="14"/>
        </w:rPr>
        <w:t>: 371.2345, found: 371.2337.</w:t>
      </w:r>
    </w:p>
    <w:p w14:paraId="7C3860E1" w14:textId="15BFD207" w:rsidR="00B43A83" w:rsidRPr="003B1A2D" w:rsidRDefault="00B43A83" w:rsidP="00B43A83">
      <w:pPr>
        <w:spacing w:before="120" w:after="120" w:line="200" w:lineRule="exact"/>
        <w:jc w:val="both"/>
        <w:rPr>
          <w:rFonts w:ascii="Arial" w:hAnsi="Arial" w:cs="Arial"/>
          <w:sz w:val="15"/>
          <w:szCs w:val="14"/>
        </w:rPr>
      </w:pPr>
      <w:r w:rsidRPr="003B1A2D">
        <w:rPr>
          <w:rFonts w:ascii="Arial" w:hAnsi="Arial" w:cs="Arial"/>
          <w:b/>
          <w:sz w:val="15"/>
          <w:szCs w:val="14"/>
        </w:rPr>
        <w:t xml:space="preserve">2-(4-Fluorophenyl)-2-methyl-4-phenyl-2,3-dihydrofuran (16h) </w:t>
      </w:r>
      <w:r w:rsidRPr="003B1A2D">
        <w:rPr>
          <w:rFonts w:ascii="Arial" w:hAnsi="Arial" w:cs="Arial"/>
          <w:sz w:val="15"/>
          <w:szCs w:val="14"/>
        </w:rPr>
        <w:t xml:space="preserve">was synthesized (colorless oil, 23 mg, 60% yield) according to the general procedure starting from freshly prepared 1-fluoro-4-(1-methyl-3-phenylcyclobut-2-en-1-yl)benzene (36 mg, 0.15 mmol). </w:t>
      </w:r>
      <w:r w:rsidRPr="003B1A2D">
        <w:rPr>
          <w:rFonts w:ascii="Arial" w:hAnsi="Arial" w:cs="Arial"/>
          <w:b/>
          <w:sz w:val="15"/>
          <w:szCs w:val="14"/>
          <w:vertAlign w:val="superscript"/>
        </w:rPr>
        <w:t>1</w:t>
      </w:r>
      <w:r w:rsidRPr="003B1A2D">
        <w:rPr>
          <w:rFonts w:ascii="Arial" w:hAnsi="Arial" w:cs="Arial"/>
          <w:b/>
          <w:sz w:val="15"/>
          <w:szCs w:val="14"/>
        </w:rPr>
        <w:t>H NMR</w:t>
      </w:r>
      <w:r w:rsidRPr="003B1A2D">
        <w:rPr>
          <w:rFonts w:ascii="Arial" w:hAnsi="Arial" w:cs="Arial"/>
          <w:sz w:val="15"/>
          <w:szCs w:val="14"/>
        </w:rPr>
        <w:t xml:space="preserve"> (400 MHz, CDCl</w:t>
      </w:r>
      <w:r w:rsidRPr="003B1A2D">
        <w:rPr>
          <w:rFonts w:ascii="Arial" w:hAnsi="Arial" w:cs="Arial"/>
          <w:sz w:val="15"/>
          <w:szCs w:val="14"/>
          <w:vertAlign w:val="subscript"/>
        </w:rPr>
        <w:t>3</w:t>
      </w:r>
      <w:r w:rsidRPr="003B1A2D">
        <w:rPr>
          <w:rFonts w:ascii="Arial" w:hAnsi="Arial" w:cs="Arial"/>
          <w:sz w:val="15"/>
          <w:szCs w:val="14"/>
        </w:rPr>
        <w:t xml:space="preserve">) δ 7.45 – 7.38 (m, 2H), 7.30 – 7.19 (m, 4H), 7.16– 7.10 (m, 1H), 7.07 – 7.00 (m, 2H), 6.94 (t, </w:t>
      </w:r>
      <w:r w:rsidRPr="003B1A2D">
        <w:rPr>
          <w:rFonts w:ascii="Arial" w:hAnsi="Arial" w:cs="Arial"/>
          <w:i/>
          <w:iCs/>
          <w:sz w:val="15"/>
          <w:szCs w:val="14"/>
        </w:rPr>
        <w:t>J</w:t>
      </w:r>
      <w:r w:rsidRPr="003B1A2D">
        <w:rPr>
          <w:rFonts w:ascii="Arial" w:hAnsi="Arial" w:cs="Arial"/>
          <w:sz w:val="15"/>
          <w:szCs w:val="14"/>
        </w:rPr>
        <w:t xml:space="preserve"> = 2.0 Hz, 1H), 3.16 (dd, </w:t>
      </w:r>
      <w:r w:rsidRPr="003B1A2D">
        <w:rPr>
          <w:rFonts w:ascii="Arial" w:hAnsi="Arial" w:cs="Arial"/>
          <w:i/>
          <w:iCs/>
          <w:sz w:val="15"/>
          <w:szCs w:val="14"/>
        </w:rPr>
        <w:t>J</w:t>
      </w:r>
      <w:r w:rsidRPr="003B1A2D">
        <w:rPr>
          <w:rFonts w:ascii="Arial" w:hAnsi="Arial" w:cs="Arial"/>
          <w:sz w:val="15"/>
          <w:szCs w:val="14"/>
        </w:rPr>
        <w:t xml:space="preserve"> = 14.5, 2.1 Hz, 1H), 3.10 (dd, </w:t>
      </w:r>
      <w:r w:rsidRPr="003B1A2D">
        <w:rPr>
          <w:rFonts w:ascii="Arial" w:hAnsi="Arial" w:cs="Arial"/>
          <w:i/>
          <w:iCs/>
          <w:sz w:val="15"/>
          <w:szCs w:val="14"/>
        </w:rPr>
        <w:t>J</w:t>
      </w:r>
      <w:r w:rsidRPr="003B1A2D">
        <w:rPr>
          <w:rFonts w:ascii="Arial" w:hAnsi="Arial" w:cs="Arial"/>
          <w:sz w:val="15"/>
          <w:szCs w:val="14"/>
        </w:rPr>
        <w:t xml:space="preserve"> = 14.4, 2.0 Hz, 1H), 1.73 (s, 3H). </w:t>
      </w:r>
      <w:r w:rsidRPr="003B1A2D">
        <w:rPr>
          <w:rFonts w:ascii="Arial" w:hAnsi="Arial" w:cs="Arial"/>
          <w:b/>
          <w:sz w:val="15"/>
          <w:szCs w:val="14"/>
          <w:vertAlign w:val="superscript"/>
        </w:rPr>
        <w:t>13</w:t>
      </w:r>
      <w:r w:rsidRPr="003B1A2D">
        <w:rPr>
          <w:rFonts w:ascii="Arial" w:hAnsi="Arial" w:cs="Arial"/>
          <w:b/>
          <w:sz w:val="15"/>
          <w:szCs w:val="14"/>
        </w:rPr>
        <w:t xml:space="preserve">C NMR </w:t>
      </w:r>
      <w:r w:rsidRPr="003B1A2D">
        <w:rPr>
          <w:rFonts w:ascii="Arial" w:hAnsi="Arial" w:cs="Arial"/>
          <w:sz w:val="15"/>
          <w:szCs w:val="14"/>
        </w:rPr>
        <w:t>(101 MHz, CDCl</w:t>
      </w:r>
      <w:r w:rsidRPr="003B1A2D">
        <w:rPr>
          <w:rFonts w:ascii="Arial" w:hAnsi="Arial" w:cs="Arial"/>
          <w:sz w:val="15"/>
          <w:szCs w:val="14"/>
          <w:vertAlign w:val="subscript"/>
        </w:rPr>
        <w:t>3</w:t>
      </w:r>
      <w:r w:rsidRPr="003B1A2D">
        <w:rPr>
          <w:rFonts w:ascii="Arial" w:hAnsi="Arial" w:cs="Arial"/>
          <w:sz w:val="15"/>
          <w:szCs w:val="14"/>
        </w:rPr>
        <w:t xml:space="preserve">) δ 161.8 (d, </w:t>
      </w:r>
      <w:r w:rsidRPr="003B1A2D">
        <w:rPr>
          <w:rFonts w:ascii="Arial" w:hAnsi="Arial" w:cs="Arial"/>
          <w:i/>
          <w:iCs/>
          <w:sz w:val="15"/>
          <w:szCs w:val="14"/>
        </w:rPr>
        <w:t xml:space="preserve">J </w:t>
      </w:r>
      <w:r w:rsidRPr="003B1A2D">
        <w:rPr>
          <w:rFonts w:ascii="Arial" w:hAnsi="Arial" w:cs="Arial"/>
          <w:sz w:val="15"/>
          <w:szCs w:val="14"/>
        </w:rPr>
        <w:t>(</w:t>
      </w:r>
      <w:r w:rsidRPr="003B1A2D">
        <w:rPr>
          <w:rFonts w:ascii="Arial" w:hAnsi="Arial" w:cs="Arial"/>
          <w:sz w:val="15"/>
          <w:szCs w:val="14"/>
          <w:vertAlign w:val="superscript"/>
        </w:rPr>
        <w:t>13</w:t>
      </w:r>
      <w:r w:rsidRPr="003B1A2D">
        <w:rPr>
          <w:rFonts w:ascii="Arial" w:hAnsi="Arial" w:cs="Arial"/>
          <w:sz w:val="15"/>
          <w:szCs w:val="14"/>
        </w:rPr>
        <w:t>C-</w:t>
      </w:r>
      <w:r w:rsidRPr="003B1A2D">
        <w:rPr>
          <w:rFonts w:ascii="Arial" w:hAnsi="Arial" w:cs="Arial"/>
          <w:sz w:val="15"/>
          <w:szCs w:val="14"/>
          <w:vertAlign w:val="superscript"/>
        </w:rPr>
        <w:t>19</w:t>
      </w:r>
      <w:r w:rsidRPr="003B1A2D">
        <w:rPr>
          <w:rFonts w:ascii="Arial" w:hAnsi="Arial" w:cs="Arial"/>
          <w:sz w:val="15"/>
          <w:szCs w:val="14"/>
        </w:rPr>
        <w:t xml:space="preserve">F) = 244.8 Hz), 143.0 (d, </w:t>
      </w:r>
      <w:r w:rsidRPr="003B1A2D">
        <w:rPr>
          <w:rFonts w:ascii="Arial" w:hAnsi="Arial" w:cs="Arial"/>
          <w:i/>
          <w:iCs/>
          <w:sz w:val="15"/>
          <w:szCs w:val="14"/>
        </w:rPr>
        <w:t xml:space="preserve">J </w:t>
      </w:r>
      <w:r w:rsidRPr="003B1A2D">
        <w:rPr>
          <w:rFonts w:ascii="Arial" w:hAnsi="Arial" w:cs="Arial"/>
          <w:sz w:val="15"/>
          <w:szCs w:val="14"/>
        </w:rPr>
        <w:t>(</w:t>
      </w:r>
      <w:r w:rsidRPr="003B1A2D">
        <w:rPr>
          <w:rFonts w:ascii="Arial" w:hAnsi="Arial" w:cs="Arial"/>
          <w:sz w:val="15"/>
          <w:szCs w:val="14"/>
          <w:vertAlign w:val="superscript"/>
        </w:rPr>
        <w:t>13</w:t>
      </w:r>
      <w:r w:rsidRPr="003B1A2D">
        <w:rPr>
          <w:rFonts w:ascii="Arial" w:hAnsi="Arial" w:cs="Arial"/>
          <w:sz w:val="15"/>
          <w:szCs w:val="14"/>
        </w:rPr>
        <w:t>C-</w:t>
      </w:r>
      <w:r w:rsidRPr="003B1A2D">
        <w:rPr>
          <w:rFonts w:ascii="Arial" w:hAnsi="Arial" w:cs="Arial"/>
          <w:sz w:val="15"/>
          <w:szCs w:val="14"/>
          <w:vertAlign w:val="superscript"/>
        </w:rPr>
        <w:t>19</w:t>
      </w:r>
      <w:r w:rsidRPr="003B1A2D">
        <w:rPr>
          <w:rFonts w:ascii="Arial" w:hAnsi="Arial" w:cs="Arial"/>
          <w:sz w:val="15"/>
          <w:szCs w:val="14"/>
        </w:rPr>
        <w:t xml:space="preserve">F) = 3.2 Hz), 140.5, 134.1, 128.5 (2C), 126.2 (d, </w:t>
      </w:r>
      <w:r w:rsidRPr="003B1A2D">
        <w:rPr>
          <w:rFonts w:ascii="Arial" w:hAnsi="Arial" w:cs="Arial"/>
          <w:i/>
          <w:iCs/>
          <w:sz w:val="15"/>
          <w:szCs w:val="14"/>
        </w:rPr>
        <w:t xml:space="preserve">J </w:t>
      </w:r>
      <w:r w:rsidRPr="003B1A2D">
        <w:rPr>
          <w:rFonts w:ascii="Arial" w:hAnsi="Arial" w:cs="Arial"/>
          <w:sz w:val="15"/>
          <w:szCs w:val="14"/>
        </w:rPr>
        <w:t>(</w:t>
      </w:r>
      <w:r w:rsidRPr="003B1A2D">
        <w:rPr>
          <w:rFonts w:ascii="Arial" w:hAnsi="Arial" w:cs="Arial"/>
          <w:sz w:val="15"/>
          <w:szCs w:val="14"/>
          <w:vertAlign w:val="superscript"/>
        </w:rPr>
        <w:t>13</w:t>
      </w:r>
      <w:r w:rsidRPr="003B1A2D">
        <w:rPr>
          <w:rFonts w:ascii="Arial" w:hAnsi="Arial" w:cs="Arial"/>
          <w:sz w:val="15"/>
          <w:szCs w:val="14"/>
        </w:rPr>
        <w:t>C-</w:t>
      </w:r>
      <w:r w:rsidRPr="003B1A2D">
        <w:rPr>
          <w:rFonts w:ascii="Arial" w:hAnsi="Arial" w:cs="Arial"/>
          <w:sz w:val="15"/>
          <w:szCs w:val="14"/>
          <w:vertAlign w:val="superscript"/>
        </w:rPr>
        <w:t>19</w:t>
      </w:r>
      <w:r w:rsidRPr="003B1A2D">
        <w:rPr>
          <w:rFonts w:ascii="Arial" w:hAnsi="Arial" w:cs="Arial"/>
          <w:sz w:val="15"/>
          <w:szCs w:val="14"/>
        </w:rPr>
        <w:t xml:space="preserve">F) = 8.0 Hz, 2C), 125.8, 124.0 (2C), 115.1 (d, </w:t>
      </w:r>
      <w:r w:rsidRPr="003B1A2D">
        <w:rPr>
          <w:rFonts w:ascii="Arial" w:hAnsi="Arial" w:cs="Arial"/>
          <w:i/>
          <w:iCs/>
          <w:sz w:val="15"/>
          <w:szCs w:val="14"/>
        </w:rPr>
        <w:t xml:space="preserve">J </w:t>
      </w:r>
      <w:r w:rsidRPr="003B1A2D">
        <w:rPr>
          <w:rFonts w:ascii="Arial" w:hAnsi="Arial" w:cs="Arial"/>
          <w:sz w:val="15"/>
          <w:szCs w:val="14"/>
        </w:rPr>
        <w:t>(</w:t>
      </w:r>
      <w:r w:rsidRPr="003B1A2D">
        <w:rPr>
          <w:rFonts w:ascii="Arial" w:hAnsi="Arial" w:cs="Arial"/>
          <w:sz w:val="15"/>
          <w:szCs w:val="14"/>
          <w:vertAlign w:val="superscript"/>
        </w:rPr>
        <w:t>13</w:t>
      </w:r>
      <w:r w:rsidRPr="003B1A2D">
        <w:rPr>
          <w:rFonts w:ascii="Arial" w:hAnsi="Arial" w:cs="Arial"/>
          <w:sz w:val="15"/>
          <w:szCs w:val="14"/>
        </w:rPr>
        <w:t>C-</w:t>
      </w:r>
      <w:r w:rsidRPr="003B1A2D">
        <w:rPr>
          <w:rFonts w:ascii="Arial" w:hAnsi="Arial" w:cs="Arial"/>
          <w:sz w:val="15"/>
          <w:szCs w:val="14"/>
          <w:vertAlign w:val="superscript"/>
        </w:rPr>
        <w:t>19</w:t>
      </w:r>
      <w:r w:rsidRPr="003B1A2D">
        <w:rPr>
          <w:rFonts w:ascii="Arial" w:hAnsi="Arial" w:cs="Arial"/>
          <w:sz w:val="15"/>
          <w:szCs w:val="14"/>
        </w:rPr>
        <w:t>F) = 21.4 Hz, 2C), 114.2, 88.1, 45.4, 29.4.</w:t>
      </w:r>
      <w:r w:rsidRPr="003B1A2D">
        <w:rPr>
          <w:rFonts w:ascii="Arial" w:hAnsi="Arial" w:cs="Arial"/>
          <w:b/>
          <w:sz w:val="15"/>
          <w:szCs w:val="14"/>
        </w:rPr>
        <w:t xml:space="preserve"> </w:t>
      </w:r>
      <w:r w:rsidRPr="003B1A2D">
        <w:rPr>
          <w:rFonts w:ascii="Arial" w:hAnsi="Arial" w:cs="Arial"/>
          <w:b/>
          <w:sz w:val="15"/>
          <w:szCs w:val="14"/>
          <w:vertAlign w:val="superscript"/>
        </w:rPr>
        <w:t>19</w:t>
      </w:r>
      <w:r w:rsidRPr="003B1A2D">
        <w:rPr>
          <w:rFonts w:ascii="Arial" w:hAnsi="Arial" w:cs="Arial"/>
          <w:b/>
          <w:sz w:val="15"/>
          <w:szCs w:val="14"/>
        </w:rPr>
        <w:t>F NMR</w:t>
      </w:r>
      <w:r w:rsidRPr="003B1A2D">
        <w:rPr>
          <w:rFonts w:ascii="Arial" w:hAnsi="Arial" w:cs="Arial"/>
          <w:sz w:val="15"/>
          <w:szCs w:val="14"/>
        </w:rPr>
        <w:t xml:space="preserve"> (376 MHz, CDCl</w:t>
      </w:r>
      <w:r w:rsidRPr="003B1A2D">
        <w:rPr>
          <w:rFonts w:ascii="Arial" w:hAnsi="Arial" w:cs="Arial"/>
          <w:sz w:val="15"/>
          <w:szCs w:val="14"/>
          <w:vertAlign w:val="subscript"/>
        </w:rPr>
        <w:t>3</w:t>
      </w:r>
      <w:r w:rsidRPr="003B1A2D">
        <w:rPr>
          <w:rFonts w:ascii="Arial" w:hAnsi="Arial" w:cs="Arial"/>
          <w:sz w:val="15"/>
          <w:szCs w:val="14"/>
        </w:rPr>
        <w:t xml:space="preserve">) δ –116.22. </w:t>
      </w:r>
      <w:r w:rsidRPr="003B1A2D">
        <w:rPr>
          <w:rFonts w:ascii="Arial" w:hAnsi="Arial" w:cs="Arial"/>
          <w:b/>
          <w:bCs/>
          <w:sz w:val="15"/>
          <w:szCs w:val="14"/>
        </w:rPr>
        <w:t>HRMS</w:t>
      </w:r>
      <w:r w:rsidRPr="003B1A2D">
        <w:rPr>
          <w:rFonts w:ascii="Arial" w:hAnsi="Arial" w:cs="Arial"/>
          <w:bCs/>
          <w:sz w:val="15"/>
          <w:szCs w:val="14"/>
        </w:rPr>
        <w:t xml:space="preserve"> </w:t>
      </w:r>
      <w:r w:rsidRPr="003B1A2D">
        <w:rPr>
          <w:rFonts w:ascii="Arial" w:hAnsi="Arial" w:cs="Arial"/>
          <w:sz w:val="15"/>
          <w:szCs w:val="14"/>
        </w:rPr>
        <w:t xml:space="preserve">(ESI+) </w:t>
      </w:r>
      <w:r w:rsidRPr="003B1A2D">
        <w:rPr>
          <w:rFonts w:ascii="Arial" w:hAnsi="Arial" w:cs="Arial"/>
          <w:i/>
          <w:iCs/>
          <w:sz w:val="15"/>
          <w:szCs w:val="14"/>
        </w:rPr>
        <w:t xml:space="preserve">m/z </w:t>
      </w:r>
      <w:r w:rsidRPr="003B1A2D">
        <w:rPr>
          <w:rFonts w:ascii="Arial" w:hAnsi="Arial" w:cs="Arial"/>
          <w:sz w:val="15"/>
          <w:szCs w:val="14"/>
        </w:rPr>
        <w:t>calculated for C</w:t>
      </w:r>
      <w:r w:rsidRPr="003B1A2D">
        <w:rPr>
          <w:rFonts w:ascii="Arial" w:hAnsi="Arial" w:cs="Arial"/>
          <w:sz w:val="15"/>
          <w:szCs w:val="14"/>
          <w:vertAlign w:val="subscript"/>
        </w:rPr>
        <w:t>17</w:t>
      </w:r>
      <w:r w:rsidRPr="003B1A2D">
        <w:rPr>
          <w:rFonts w:ascii="Arial" w:hAnsi="Arial" w:cs="Arial"/>
          <w:sz w:val="15"/>
          <w:szCs w:val="14"/>
        </w:rPr>
        <w:t>H</w:t>
      </w:r>
      <w:r w:rsidRPr="003B1A2D">
        <w:rPr>
          <w:rFonts w:ascii="Arial" w:hAnsi="Arial" w:cs="Arial"/>
          <w:sz w:val="15"/>
          <w:szCs w:val="14"/>
          <w:vertAlign w:val="subscript"/>
        </w:rPr>
        <w:t>15</w:t>
      </w:r>
      <w:r w:rsidRPr="003B1A2D">
        <w:rPr>
          <w:rFonts w:ascii="Arial" w:hAnsi="Arial" w:cs="Arial"/>
          <w:sz w:val="15"/>
          <w:szCs w:val="14"/>
        </w:rPr>
        <w:t>FONa</w:t>
      </w:r>
      <w:r w:rsidRPr="003B1A2D">
        <w:rPr>
          <w:rFonts w:ascii="Arial" w:hAnsi="Arial" w:cs="Arial"/>
          <w:sz w:val="15"/>
          <w:szCs w:val="14"/>
          <w:vertAlign w:val="superscript"/>
        </w:rPr>
        <w:t>+</w:t>
      </w:r>
      <w:r w:rsidRPr="003B1A2D">
        <w:rPr>
          <w:rFonts w:ascii="Arial" w:hAnsi="Arial" w:cs="Arial"/>
          <w:sz w:val="15"/>
          <w:szCs w:val="14"/>
        </w:rPr>
        <w:t xml:space="preserve"> [M+Na]</w:t>
      </w:r>
      <w:r w:rsidRPr="003B1A2D">
        <w:rPr>
          <w:rFonts w:ascii="Arial" w:hAnsi="Arial" w:cs="Arial"/>
          <w:sz w:val="15"/>
          <w:szCs w:val="14"/>
          <w:vertAlign w:val="superscript"/>
        </w:rPr>
        <w:t>+</w:t>
      </w:r>
      <w:r w:rsidRPr="003B1A2D">
        <w:rPr>
          <w:rFonts w:ascii="Arial" w:hAnsi="Arial" w:cs="Arial"/>
          <w:sz w:val="15"/>
          <w:szCs w:val="14"/>
        </w:rPr>
        <w:t>: 277.0999, found: 277.0995.</w:t>
      </w:r>
    </w:p>
    <w:p w14:paraId="68CBBA93" w14:textId="7A792FA8" w:rsidR="00B43A83" w:rsidRPr="003B1A2D" w:rsidRDefault="00B43A83" w:rsidP="00B43A83">
      <w:pPr>
        <w:spacing w:before="120" w:after="120" w:line="200" w:lineRule="exact"/>
        <w:jc w:val="both"/>
        <w:rPr>
          <w:rFonts w:ascii="Arial" w:hAnsi="Arial" w:cs="Arial"/>
          <w:sz w:val="15"/>
          <w:szCs w:val="14"/>
        </w:rPr>
      </w:pPr>
      <w:r w:rsidRPr="003B1A2D">
        <w:rPr>
          <w:rFonts w:ascii="Arial" w:hAnsi="Arial" w:cs="Arial"/>
          <w:b/>
          <w:sz w:val="15"/>
          <w:szCs w:val="14"/>
        </w:rPr>
        <w:t>2,2,3,3-Tetramethyl-4-phenyl-2,3-dihydrofuran</w:t>
      </w:r>
      <w:r w:rsidR="003C3391" w:rsidRPr="003B1A2D">
        <w:rPr>
          <w:rFonts w:ascii="Arial" w:hAnsi="Arial" w:cs="Arial"/>
          <w:b/>
          <w:sz w:val="15"/>
          <w:szCs w:val="14"/>
        </w:rPr>
        <w:t xml:space="preserve"> (16</w:t>
      </w:r>
      <w:r w:rsidRPr="003B1A2D">
        <w:rPr>
          <w:rFonts w:ascii="Arial" w:hAnsi="Arial" w:cs="Arial"/>
          <w:b/>
          <w:sz w:val="15"/>
          <w:szCs w:val="14"/>
        </w:rPr>
        <w:t xml:space="preserve">i) </w:t>
      </w:r>
      <w:r w:rsidRPr="003B1A2D">
        <w:rPr>
          <w:rFonts w:ascii="Arial" w:hAnsi="Arial" w:cs="Arial"/>
          <w:sz w:val="15"/>
          <w:szCs w:val="14"/>
        </w:rPr>
        <w:t>was synthesized (white solid, 15 mg, 37% yield) according to the general procedure starting from freshly prepared (3,3,4,4-tetramethylcyclobut-1-en-1-yl)benzene (37 mg , 0.2</w:t>
      </w:r>
      <w:r w:rsidR="00D0595F" w:rsidRPr="003B1A2D">
        <w:rPr>
          <w:rFonts w:ascii="Arial" w:hAnsi="Arial" w:cs="Arial"/>
          <w:sz w:val="15"/>
          <w:szCs w:val="14"/>
        </w:rPr>
        <w:t>0</w:t>
      </w:r>
      <w:r w:rsidRPr="003B1A2D">
        <w:rPr>
          <w:rFonts w:ascii="Arial" w:hAnsi="Arial" w:cs="Arial"/>
          <w:sz w:val="15"/>
          <w:szCs w:val="14"/>
        </w:rPr>
        <w:t xml:space="preserve"> mmol). </w:t>
      </w:r>
      <w:r w:rsidRPr="003B1A2D">
        <w:rPr>
          <w:rFonts w:ascii="Arial" w:hAnsi="Arial" w:cs="Arial"/>
          <w:b/>
          <w:sz w:val="15"/>
          <w:szCs w:val="14"/>
        </w:rPr>
        <w:t>M.p.</w:t>
      </w:r>
      <w:r w:rsidRPr="003B1A2D">
        <w:rPr>
          <w:rFonts w:ascii="Arial" w:hAnsi="Arial" w:cs="Arial"/>
          <w:sz w:val="15"/>
          <w:szCs w:val="14"/>
        </w:rPr>
        <w:t xml:space="preserve"> 37-40 ºC. </w:t>
      </w:r>
      <w:r w:rsidRPr="003B1A2D">
        <w:rPr>
          <w:rFonts w:ascii="Arial" w:hAnsi="Arial" w:cs="Arial"/>
          <w:b/>
          <w:sz w:val="15"/>
          <w:szCs w:val="14"/>
          <w:vertAlign w:val="superscript"/>
        </w:rPr>
        <w:t>1</w:t>
      </w:r>
      <w:r w:rsidRPr="003B1A2D">
        <w:rPr>
          <w:rFonts w:ascii="Arial" w:hAnsi="Arial" w:cs="Arial"/>
          <w:b/>
          <w:sz w:val="15"/>
          <w:szCs w:val="14"/>
        </w:rPr>
        <w:t xml:space="preserve">H NMR </w:t>
      </w:r>
      <w:r w:rsidRPr="003B1A2D">
        <w:rPr>
          <w:rFonts w:ascii="Arial" w:hAnsi="Arial" w:cs="Arial"/>
          <w:sz w:val="15"/>
          <w:szCs w:val="14"/>
        </w:rPr>
        <w:t>(400 MHz, CDCl</w:t>
      </w:r>
      <w:r w:rsidRPr="003B1A2D">
        <w:rPr>
          <w:rFonts w:ascii="Arial" w:hAnsi="Arial" w:cs="Arial"/>
          <w:sz w:val="15"/>
          <w:szCs w:val="14"/>
          <w:vertAlign w:val="subscript"/>
        </w:rPr>
        <w:t>3</w:t>
      </w:r>
      <w:r w:rsidRPr="003B1A2D">
        <w:rPr>
          <w:rFonts w:ascii="Arial" w:hAnsi="Arial" w:cs="Arial"/>
          <w:sz w:val="15"/>
          <w:szCs w:val="14"/>
        </w:rPr>
        <w:t xml:space="preserve">) δ 7.33 – 7.25 (m, 4H), 7.23 – 7.16 (m, 1H), 6.47 (s, 1H), 1.32 (s, 6H), 1.17 (s, 6H). </w:t>
      </w:r>
      <w:r w:rsidRPr="003B1A2D">
        <w:rPr>
          <w:rFonts w:ascii="Arial" w:hAnsi="Arial" w:cs="Arial"/>
          <w:b/>
          <w:sz w:val="15"/>
          <w:szCs w:val="14"/>
          <w:vertAlign w:val="superscript"/>
        </w:rPr>
        <w:t>13</w:t>
      </w:r>
      <w:r w:rsidRPr="003B1A2D">
        <w:rPr>
          <w:rFonts w:ascii="Arial" w:hAnsi="Arial" w:cs="Arial"/>
          <w:b/>
          <w:sz w:val="15"/>
          <w:szCs w:val="14"/>
        </w:rPr>
        <w:t xml:space="preserve">C NMR </w:t>
      </w:r>
      <w:r w:rsidRPr="003B1A2D">
        <w:rPr>
          <w:rFonts w:ascii="Arial" w:hAnsi="Arial" w:cs="Arial"/>
          <w:sz w:val="15"/>
          <w:szCs w:val="14"/>
        </w:rPr>
        <w:t>(101 MHz, CDCl</w:t>
      </w:r>
      <w:r w:rsidRPr="003B1A2D">
        <w:rPr>
          <w:rFonts w:ascii="Arial" w:hAnsi="Arial" w:cs="Arial"/>
          <w:sz w:val="15"/>
          <w:szCs w:val="14"/>
          <w:vertAlign w:val="subscript"/>
        </w:rPr>
        <w:t>3</w:t>
      </w:r>
      <w:r w:rsidRPr="003B1A2D">
        <w:rPr>
          <w:rFonts w:ascii="Arial" w:hAnsi="Arial" w:cs="Arial"/>
          <w:sz w:val="15"/>
          <w:szCs w:val="14"/>
        </w:rPr>
        <w:t xml:space="preserve">) δ 140.9, 134.7, 128.3 (2C), 126.4 (2C), 125.9, 124.9, 90.9, 47.8, 22.6 (2C), 22.4 (2C). </w:t>
      </w:r>
      <w:r w:rsidRPr="003B1A2D">
        <w:rPr>
          <w:rFonts w:ascii="Arial" w:hAnsi="Arial" w:cs="Arial"/>
          <w:b/>
          <w:bCs/>
          <w:sz w:val="15"/>
          <w:szCs w:val="14"/>
        </w:rPr>
        <w:t>HRMS</w:t>
      </w:r>
      <w:r w:rsidRPr="003B1A2D">
        <w:rPr>
          <w:rFonts w:ascii="Arial" w:hAnsi="Arial" w:cs="Arial"/>
          <w:bCs/>
          <w:sz w:val="15"/>
          <w:szCs w:val="14"/>
        </w:rPr>
        <w:t xml:space="preserve"> </w:t>
      </w:r>
      <w:r w:rsidRPr="003B1A2D">
        <w:rPr>
          <w:rFonts w:ascii="Arial" w:hAnsi="Arial" w:cs="Arial"/>
          <w:sz w:val="15"/>
          <w:szCs w:val="14"/>
        </w:rPr>
        <w:t xml:space="preserve">(APCI) </w:t>
      </w:r>
      <w:r w:rsidRPr="003B1A2D">
        <w:rPr>
          <w:rFonts w:ascii="Arial" w:hAnsi="Arial" w:cs="Arial"/>
          <w:i/>
          <w:iCs/>
          <w:sz w:val="15"/>
          <w:szCs w:val="14"/>
        </w:rPr>
        <w:t xml:space="preserve">m/z </w:t>
      </w:r>
      <w:r w:rsidRPr="003B1A2D">
        <w:rPr>
          <w:rFonts w:ascii="Arial" w:hAnsi="Arial" w:cs="Arial"/>
          <w:sz w:val="15"/>
          <w:szCs w:val="14"/>
        </w:rPr>
        <w:t>calculated for C</w:t>
      </w:r>
      <w:r w:rsidRPr="003B1A2D">
        <w:rPr>
          <w:rFonts w:ascii="Arial" w:hAnsi="Arial" w:cs="Arial"/>
          <w:sz w:val="15"/>
          <w:szCs w:val="14"/>
          <w:vertAlign w:val="subscript"/>
        </w:rPr>
        <w:t>14</w:t>
      </w:r>
      <w:r w:rsidRPr="003B1A2D">
        <w:rPr>
          <w:rFonts w:ascii="Arial" w:hAnsi="Arial" w:cs="Arial"/>
          <w:sz w:val="15"/>
          <w:szCs w:val="14"/>
        </w:rPr>
        <w:t>H</w:t>
      </w:r>
      <w:r w:rsidRPr="003B1A2D">
        <w:rPr>
          <w:rFonts w:ascii="Arial" w:hAnsi="Arial" w:cs="Arial"/>
          <w:sz w:val="15"/>
          <w:szCs w:val="14"/>
          <w:vertAlign w:val="subscript"/>
        </w:rPr>
        <w:t>19</w:t>
      </w:r>
      <w:r w:rsidRPr="003B1A2D">
        <w:rPr>
          <w:rFonts w:ascii="Arial" w:hAnsi="Arial" w:cs="Arial"/>
          <w:sz w:val="15"/>
          <w:szCs w:val="14"/>
        </w:rPr>
        <w:t>O</w:t>
      </w:r>
      <w:r w:rsidRPr="003B1A2D">
        <w:rPr>
          <w:rFonts w:ascii="Arial" w:hAnsi="Arial" w:cs="Arial"/>
          <w:sz w:val="15"/>
          <w:szCs w:val="14"/>
          <w:vertAlign w:val="superscript"/>
        </w:rPr>
        <w:t>+</w:t>
      </w:r>
      <w:r w:rsidRPr="003B1A2D">
        <w:rPr>
          <w:rFonts w:ascii="Arial" w:hAnsi="Arial" w:cs="Arial"/>
          <w:sz w:val="15"/>
          <w:szCs w:val="14"/>
        </w:rPr>
        <w:t xml:space="preserve"> [M+H]</w:t>
      </w:r>
      <w:r w:rsidRPr="003B1A2D">
        <w:rPr>
          <w:rFonts w:ascii="Arial" w:hAnsi="Arial" w:cs="Arial"/>
          <w:sz w:val="15"/>
          <w:szCs w:val="14"/>
          <w:vertAlign w:val="superscript"/>
        </w:rPr>
        <w:t>+</w:t>
      </w:r>
      <w:r w:rsidRPr="003B1A2D">
        <w:rPr>
          <w:rFonts w:ascii="Arial" w:hAnsi="Arial" w:cs="Arial"/>
          <w:sz w:val="15"/>
          <w:szCs w:val="14"/>
        </w:rPr>
        <w:t>: 203.1430, found: 203.1422.</w:t>
      </w:r>
    </w:p>
    <w:p w14:paraId="28A5B3D4" w14:textId="77777777" w:rsidR="00E4350D" w:rsidRPr="003B1A2D" w:rsidRDefault="00E4350D" w:rsidP="00D46C6B">
      <w:pPr>
        <w:pStyle w:val="HAcknowledgements"/>
        <w:spacing w:before="120" w:after="120"/>
        <w:outlineLvl w:val="0"/>
        <w:rPr>
          <w:color w:val="FF0000"/>
          <w:lang w:val="en-US"/>
        </w:rPr>
      </w:pPr>
      <w:r w:rsidRPr="003B1A2D">
        <w:rPr>
          <w:lang w:val="en-US"/>
        </w:rPr>
        <w:t xml:space="preserve">Acknowledgements </w:t>
      </w:r>
    </w:p>
    <w:p w14:paraId="55AC9DEE" w14:textId="200B5048" w:rsidR="00B85F40" w:rsidRPr="003B1A2D" w:rsidRDefault="00B85F40" w:rsidP="00B36D7F">
      <w:pPr>
        <w:pStyle w:val="Keywords"/>
        <w:spacing w:before="120" w:after="120"/>
        <w:jc w:val="both"/>
        <w:rPr>
          <w:lang w:val="en-US"/>
        </w:rPr>
      </w:pPr>
      <w:r w:rsidRPr="003B1A2D">
        <w:rPr>
          <w:lang w:val="en-US"/>
        </w:rPr>
        <w:t xml:space="preserve">We thank Agencia Estatal de Investigación (AEI)/FEDER, UE (CTQ2016-75960-P), Severo Ochoa Excellence Acreditation 2014-2018 (SEV-2013-0319 and Severo Ochoa predoctoral fellowship to M.E.d.O.), the European Research Council (Advanced Grant No. 321066), the AGAUR (2014 SGR 818) and CERCA Program / Generalitat de Catalunya for financial support. </w:t>
      </w:r>
    </w:p>
    <w:p w14:paraId="630117CB" w14:textId="5A339CE2" w:rsidR="004556E1" w:rsidRPr="003B1A2D" w:rsidRDefault="00F45722" w:rsidP="00B36D7F">
      <w:pPr>
        <w:pStyle w:val="Keywords"/>
        <w:spacing w:before="120" w:after="120"/>
        <w:jc w:val="both"/>
        <w:rPr>
          <w:lang w:val="en-US"/>
        </w:rPr>
      </w:pPr>
      <w:r w:rsidRPr="003B1A2D">
        <w:rPr>
          <w:b/>
          <w:lang w:val="en-US"/>
        </w:rPr>
        <w:t>Keywords:</w:t>
      </w:r>
      <w:r w:rsidRPr="003B1A2D">
        <w:rPr>
          <w:lang w:val="en-US"/>
        </w:rPr>
        <w:t xml:space="preserve"> </w:t>
      </w:r>
      <w:r w:rsidR="00B85F40" w:rsidRPr="003B1A2D">
        <w:rPr>
          <w:lang w:val="en-US"/>
        </w:rPr>
        <w:t>cyclobutenes</w:t>
      </w:r>
      <w:r w:rsidRPr="003B1A2D">
        <w:rPr>
          <w:lang w:val="en-US"/>
        </w:rPr>
        <w:t xml:space="preserve"> • </w:t>
      </w:r>
      <w:r w:rsidR="00B85F40" w:rsidRPr="003B1A2D">
        <w:rPr>
          <w:lang w:val="en-US"/>
        </w:rPr>
        <w:t>catalysis</w:t>
      </w:r>
      <w:r w:rsidRPr="003B1A2D">
        <w:rPr>
          <w:lang w:val="en-US"/>
        </w:rPr>
        <w:t xml:space="preserve"> • </w:t>
      </w:r>
      <w:r w:rsidR="00B85F40" w:rsidRPr="003B1A2D">
        <w:rPr>
          <w:lang w:val="en-US"/>
        </w:rPr>
        <w:t>gold</w:t>
      </w:r>
      <w:r w:rsidRPr="003B1A2D">
        <w:rPr>
          <w:lang w:val="en-US"/>
        </w:rPr>
        <w:t xml:space="preserve"> • </w:t>
      </w:r>
      <w:r w:rsidR="00B85F40" w:rsidRPr="003B1A2D">
        <w:rPr>
          <w:rFonts w:cs="Arial"/>
          <w:lang w:val="en-US"/>
        </w:rPr>
        <w:t>2,3-dihydrofurans</w:t>
      </w:r>
      <w:r w:rsidRPr="003B1A2D">
        <w:rPr>
          <w:lang w:val="en-US"/>
        </w:rPr>
        <w:t xml:space="preserve"> • </w:t>
      </w:r>
      <w:r w:rsidR="00B85F40" w:rsidRPr="003B1A2D">
        <w:rPr>
          <w:lang w:val="en-US"/>
        </w:rPr>
        <w:t>polyunsaturated</w:t>
      </w:r>
    </w:p>
    <w:p w14:paraId="3BFAB4F7" w14:textId="77777777" w:rsidR="00773C4B" w:rsidRPr="003B1A2D" w:rsidRDefault="00773C4B" w:rsidP="00773C4B">
      <w:pPr>
        <w:sectPr w:rsidR="00773C4B" w:rsidRPr="003B1A2D" w:rsidSect="000D37AC">
          <w:endnotePr>
            <w:numFmt w:val="decimal"/>
          </w:endnotePr>
          <w:type w:val="continuous"/>
          <w:pgSz w:w="11906" w:h="16838" w:code="9"/>
          <w:pgMar w:top="1673" w:right="936" w:bottom="1134" w:left="936" w:header="709" w:footer="709" w:gutter="0"/>
          <w:cols w:num="2" w:space="284"/>
          <w:docGrid w:linePitch="360"/>
        </w:sectPr>
      </w:pPr>
    </w:p>
    <w:p w14:paraId="1BFD48FD" w14:textId="77777777" w:rsidR="00773C4B" w:rsidRPr="003B1A2D" w:rsidRDefault="00773C4B" w:rsidP="00773C4B">
      <w:pPr>
        <w:rPr>
          <w:bCs/>
        </w:rPr>
      </w:pPr>
    </w:p>
    <w:p w14:paraId="5EE5E2E8" w14:textId="63FBF191" w:rsidR="00A8458D" w:rsidRPr="003B1A2D" w:rsidRDefault="00A8458D" w:rsidP="00D46C6B">
      <w:pPr>
        <w:outlineLvl w:val="0"/>
        <w:rPr>
          <w:b/>
        </w:rPr>
      </w:pPr>
      <w:r w:rsidRPr="003B1A2D">
        <w:rPr>
          <w:b/>
        </w:rPr>
        <w:t>Entry for the Table of Contents</w:t>
      </w:r>
      <w:r w:rsidRPr="003B1A2D">
        <w:t xml:space="preserve"> </w:t>
      </w:r>
    </w:p>
    <w:tbl>
      <w:tblPr>
        <w:tblW w:w="11197" w:type="dxa"/>
        <w:tblLook w:val="01E0" w:firstRow="1" w:lastRow="1" w:firstColumn="1" w:lastColumn="1" w:noHBand="0" w:noVBand="0"/>
      </w:tblPr>
      <w:tblGrid>
        <w:gridCol w:w="10309"/>
        <w:gridCol w:w="222"/>
        <w:gridCol w:w="222"/>
        <w:gridCol w:w="222"/>
        <w:gridCol w:w="222"/>
      </w:tblGrid>
      <w:tr w:rsidR="00A8458D" w:rsidRPr="00B21E3E" w14:paraId="3DBD6CBF" w14:textId="77777777" w:rsidTr="00026AB9">
        <w:trPr>
          <w:trHeight w:hRule="exact" w:val="3087"/>
        </w:trPr>
        <w:tc>
          <w:tcPr>
            <w:tcW w:w="10309" w:type="dxa"/>
            <w:shd w:val="clear" w:color="auto" w:fill="auto"/>
          </w:tcPr>
          <w:tbl>
            <w:tblPr>
              <w:tblW w:w="10093" w:type="dxa"/>
              <w:tblLook w:val="01E0" w:firstRow="1" w:lastRow="1" w:firstColumn="1" w:lastColumn="1" w:noHBand="0" w:noVBand="0"/>
            </w:tblPr>
            <w:tblGrid>
              <w:gridCol w:w="6520"/>
              <w:gridCol w:w="284"/>
              <w:gridCol w:w="3289"/>
            </w:tblGrid>
            <w:tr w:rsidR="00B9269A" w:rsidRPr="003B1A2D" w14:paraId="168FB39F" w14:textId="77777777" w:rsidTr="00CC0FFE">
              <w:trPr>
                <w:trHeight w:hRule="exact" w:val="340"/>
              </w:trPr>
              <w:tc>
                <w:tcPr>
                  <w:tcW w:w="10093" w:type="dxa"/>
                  <w:gridSpan w:val="3"/>
                  <w:tcBorders>
                    <w:bottom w:val="single" w:sz="36" w:space="0" w:color="BFBFBF"/>
                  </w:tcBorders>
                  <w:shd w:val="clear" w:color="auto" w:fill="auto"/>
                </w:tcPr>
                <w:p w14:paraId="1E008F8C" w14:textId="0C5728FB" w:rsidR="00B9269A" w:rsidRPr="003B1A2D" w:rsidRDefault="00B9269A" w:rsidP="00CC0FFE">
                  <w:pPr>
                    <w:pStyle w:val="ColumnTitleTOC"/>
                    <w:rPr>
                      <w:lang w:val="en-US"/>
                    </w:rPr>
                  </w:pPr>
                </w:p>
              </w:tc>
            </w:tr>
            <w:tr w:rsidR="00B9269A" w:rsidRPr="00B21E3E" w14:paraId="07F0D22F" w14:textId="77777777" w:rsidTr="00CC0FFE">
              <w:trPr>
                <w:trHeight w:val="340"/>
              </w:trPr>
              <w:tc>
                <w:tcPr>
                  <w:tcW w:w="6520" w:type="dxa"/>
                  <w:vMerge w:val="restart"/>
                  <w:tcBorders>
                    <w:top w:val="single" w:sz="36" w:space="0" w:color="BFBFBF"/>
                  </w:tcBorders>
                  <w:shd w:val="clear" w:color="auto" w:fill="auto"/>
                </w:tcPr>
                <w:p w14:paraId="21EA925C" w14:textId="63F6FA09" w:rsidR="00B9269A" w:rsidRPr="003B1A2D" w:rsidRDefault="00026AB9" w:rsidP="00B32C8F">
                  <w:pPr>
                    <w:pStyle w:val="TableOfContentText"/>
                    <w:spacing w:before="1680"/>
                    <w:rPr>
                      <w:lang w:val="en-US"/>
                    </w:rPr>
                  </w:pPr>
                  <w:r w:rsidRPr="003B1A2D">
                    <w:rPr>
                      <w:noProof/>
                      <w:sz w:val="18"/>
                      <w:lang w:eastAsia="en-GB"/>
                    </w:rPr>
                    <w:drawing>
                      <wp:anchor distT="0" distB="0" distL="114300" distR="114300" simplePos="0" relativeHeight="251663872" behindDoc="0" locked="0" layoutInCell="1" allowOverlap="1" wp14:anchorId="47FE650D" wp14:editId="1C6F8BA4">
                        <wp:simplePos x="0" y="0"/>
                        <wp:positionH relativeFrom="column">
                          <wp:posOffset>120252</wp:posOffset>
                        </wp:positionH>
                        <wp:positionV relativeFrom="paragraph">
                          <wp:posOffset>160495</wp:posOffset>
                        </wp:positionV>
                        <wp:extent cx="3801600" cy="694800"/>
                        <wp:effectExtent l="0" t="0" r="8890" b="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extLst>
                                    <a:ext uri="{28A0092B-C50C-407E-A947-70E740481C1C}">
                                      <a14:useLocalDpi xmlns:a14="http://schemas.microsoft.com/office/drawing/2010/main" val="0"/>
                                    </a:ext>
                                  </a:extLst>
                                </a:blip>
                                <a:stretch>
                                  <a:fillRect/>
                                </a:stretch>
                              </pic:blipFill>
                              <pic:spPr>
                                <a:xfrm>
                                  <a:off x="0" y="0"/>
                                  <a:ext cx="3801600" cy="694800"/>
                                </a:xfrm>
                                <a:prstGeom prst="rect">
                                  <a:avLst/>
                                </a:prstGeom>
                              </pic:spPr>
                            </pic:pic>
                          </a:graphicData>
                        </a:graphic>
                        <wp14:sizeRelH relativeFrom="margin">
                          <wp14:pctWidth>0</wp14:pctWidth>
                        </wp14:sizeRelH>
                        <wp14:sizeRelV relativeFrom="margin">
                          <wp14:pctHeight>0</wp14:pctHeight>
                        </wp14:sizeRelV>
                      </wp:anchor>
                    </w:drawing>
                  </w:r>
                  <w:r w:rsidR="00B9269A" w:rsidRPr="003B1A2D">
                    <w:rPr>
                      <w:noProof/>
                      <w:lang w:eastAsia="en-GB"/>
                    </w:rPr>
                    <mc:AlternateContent>
                      <mc:Choice Requires="wps">
                        <w:drawing>
                          <wp:anchor distT="0" distB="0" distL="114300" distR="114300" simplePos="0" relativeHeight="251662848" behindDoc="0" locked="0" layoutInCell="1" allowOverlap="1" wp14:anchorId="4951CD03" wp14:editId="46B779AA">
                            <wp:simplePos x="0" y="0"/>
                            <wp:positionH relativeFrom="column">
                              <wp:posOffset>-73660</wp:posOffset>
                            </wp:positionH>
                            <wp:positionV relativeFrom="paragraph">
                              <wp:posOffset>73025</wp:posOffset>
                            </wp:positionV>
                            <wp:extent cx="4140200" cy="808990"/>
                            <wp:effectExtent l="2540" t="0" r="0" b="0"/>
                            <wp:wrapNone/>
                            <wp:docPr id="78" name="Rectangl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40200" cy="808990"/>
                                    </a:xfrm>
                                    <a:prstGeom prst="rect">
                                      <a:avLst/>
                                    </a:prstGeom>
                                    <a:solidFill>
                                      <a:srgbClr val="EAEAEA"/>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CCEA0ED" w14:textId="14E2F350" w:rsidR="00BC1A46" w:rsidRPr="00B14EAD" w:rsidRDefault="00BC1A46" w:rsidP="00B9269A">
                                        <w:pPr>
                                          <w:spacing w:before="360"/>
                                          <w:jc w:val="center"/>
                                          <w:rPr>
                                            <w:sz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951CD03" id="Rectangle 39" o:spid="_x0000_s1027" style="position:absolute;margin-left:-5.8pt;margin-top:5.75pt;width:326pt;height:63.7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" fillcolor="#eaeaea" stroked="f">
                            <v:textbox>
                              <w:txbxContent>
                                <w:p w14:paraId="7CCEA0ED" w14:textId="14E2F350" w:rsidR="00BC1A46" w:rsidRPr="00B14EAD" w:rsidRDefault="00BC1A46" w:rsidP="00B9269A">
                                  <w:pPr>
                                    <w:spacing w:before="360"/>
                                    <w:jc w:val="center"/>
                                    <w:rPr>
                                      <w:sz w:val="18"/>
                                    </w:rPr>
                                  </w:pPr>
                                </w:p>
                              </w:txbxContent>
                            </v:textbox>
                          </v:rect>
                        </w:pict>
                      </mc:Fallback>
                    </mc:AlternateContent>
                  </w:r>
                  <w:r w:rsidR="005A0584" w:rsidRPr="003B1A2D">
                    <w:rPr>
                      <w:lang w:val="en-US"/>
                    </w:rPr>
                    <w:t>The synthesis of 1-vinyl</w:t>
                  </w:r>
                  <w:r w:rsidR="001050B0" w:rsidRPr="003B1A2D">
                    <w:rPr>
                      <w:lang w:val="en-US"/>
                    </w:rPr>
                    <w:t>-</w:t>
                  </w:r>
                  <w:r w:rsidR="005A0584" w:rsidRPr="003B1A2D">
                    <w:rPr>
                      <w:lang w:val="en-US"/>
                    </w:rPr>
                    <w:t>, 3-v</w:t>
                  </w:r>
                  <w:r w:rsidR="003A6099" w:rsidRPr="003B1A2D">
                    <w:rPr>
                      <w:lang w:val="en-US"/>
                    </w:rPr>
                    <w:t>inyl</w:t>
                  </w:r>
                  <w:r w:rsidR="001050B0" w:rsidRPr="003B1A2D">
                    <w:rPr>
                      <w:lang w:val="en-US"/>
                    </w:rPr>
                    <w:t>- and 3-alkynyl</w:t>
                  </w:r>
                  <w:r w:rsidR="003A6099" w:rsidRPr="003B1A2D">
                    <w:rPr>
                      <w:lang w:val="en-US"/>
                    </w:rPr>
                    <w:t xml:space="preserve">cyclobutenes </w:t>
                  </w:r>
                  <w:r w:rsidR="005A0584" w:rsidRPr="003B1A2D">
                    <w:rPr>
                      <w:lang w:val="en-US"/>
                    </w:rPr>
                    <w:t xml:space="preserve">has been achieved </w:t>
                  </w:r>
                  <w:r w:rsidR="003A6099" w:rsidRPr="003B1A2D">
                    <w:rPr>
                      <w:lang w:val="en-US"/>
                    </w:rPr>
                    <w:t>by gold(I)</w:t>
                  </w:r>
                  <w:r w:rsidR="00B32C8F" w:rsidRPr="003B1A2D">
                    <w:rPr>
                      <w:lang w:val="en-US"/>
                    </w:rPr>
                    <w:t>-</w:t>
                  </w:r>
                  <w:r w:rsidR="003A6099" w:rsidRPr="003B1A2D">
                    <w:rPr>
                      <w:lang w:val="en-US"/>
                    </w:rPr>
                    <w:t>catalyzed [2+2] cycloaddition</w:t>
                  </w:r>
                  <w:r w:rsidR="003A6099" w:rsidRPr="003B1A2D">
                    <w:rPr>
                      <w:lang w:val="en-US" w:eastAsia="en-GB"/>
                    </w:rPr>
                    <w:t xml:space="preserve">. </w:t>
                  </w:r>
                  <w:r w:rsidR="00A5166E" w:rsidRPr="003B1A2D">
                    <w:rPr>
                      <w:lang w:val="en-US" w:eastAsia="en-GB"/>
                    </w:rPr>
                    <w:t xml:space="preserve">One-pot transformations of </w:t>
                  </w:r>
                  <w:r w:rsidR="001B1ABF" w:rsidRPr="003B1A2D">
                    <w:rPr>
                      <w:lang w:val="en-US" w:eastAsia="en-GB"/>
                    </w:rPr>
                    <w:t xml:space="preserve">the </w:t>
                  </w:r>
                  <w:r w:rsidR="00C07E26" w:rsidRPr="003B1A2D">
                    <w:rPr>
                      <w:lang w:val="en-US" w:eastAsia="en-GB"/>
                    </w:rPr>
                    <w:t xml:space="preserve">versatile </w:t>
                  </w:r>
                  <w:r w:rsidR="00A5166E" w:rsidRPr="003B1A2D">
                    <w:rPr>
                      <w:lang w:val="en-US" w:eastAsia="en-GB"/>
                    </w:rPr>
                    <w:t>cyclobutenes render cyclopentenes, 2,3-dihydrofurans, polycyclic skeletons and beyond.</w:t>
                  </w:r>
                </w:p>
              </w:tc>
              <w:tc>
                <w:tcPr>
                  <w:tcW w:w="284" w:type="dxa"/>
                  <w:tcBorders>
                    <w:top w:val="single" w:sz="36" w:space="0" w:color="BFBFBF"/>
                  </w:tcBorders>
                  <w:shd w:val="clear" w:color="auto" w:fill="auto"/>
                </w:tcPr>
                <w:p w14:paraId="3EFDA4B8" w14:textId="77777777" w:rsidR="00B9269A" w:rsidRPr="003B1A2D" w:rsidRDefault="00B9269A" w:rsidP="00CC0FFE"/>
              </w:tc>
              <w:tc>
                <w:tcPr>
                  <w:tcW w:w="3289" w:type="dxa"/>
                  <w:vMerge w:val="restart"/>
                  <w:tcBorders>
                    <w:top w:val="single" w:sz="36" w:space="0" w:color="BFBFBF"/>
                  </w:tcBorders>
                  <w:shd w:val="clear" w:color="auto" w:fill="auto"/>
                </w:tcPr>
                <w:p w14:paraId="23A503C2" w14:textId="6FD9115E" w:rsidR="00B9269A" w:rsidRPr="003B1A2D" w:rsidRDefault="00EA5012" w:rsidP="00B9269A">
                  <w:pPr>
                    <w:pStyle w:val="TitleTOC"/>
                    <w:ind w:right="820"/>
                    <w:rPr>
                      <w:lang w:val="es-ES"/>
                    </w:rPr>
                  </w:pPr>
                  <w:r w:rsidRPr="003B1A2D">
                    <w:rPr>
                      <w:lang w:val="es-ES"/>
                    </w:rPr>
                    <w:t>Beyond V</w:t>
                  </w:r>
                  <w:r w:rsidR="005E0401" w:rsidRPr="003B1A2D">
                    <w:rPr>
                      <w:lang w:val="es-ES"/>
                    </w:rPr>
                    <w:t>inylc</w:t>
                  </w:r>
                  <w:r w:rsidR="002A46D2" w:rsidRPr="003B1A2D">
                    <w:rPr>
                      <w:lang w:val="es-ES"/>
                    </w:rPr>
                    <w:t>yclobutenes</w:t>
                  </w:r>
                </w:p>
                <w:p w14:paraId="0C8DE5F2" w14:textId="56AF3ABA" w:rsidR="00B9269A" w:rsidRPr="003B1A2D" w:rsidRDefault="00B9269A" w:rsidP="00B9269A">
                  <w:pPr>
                    <w:pStyle w:val="AuthorsTOC"/>
                    <w:ind w:right="820"/>
                    <w:rPr>
                      <w:lang w:val="es-ES"/>
                    </w:rPr>
                  </w:pPr>
                  <w:r w:rsidRPr="003B1A2D">
                    <w:rPr>
                      <w:lang w:val="es-ES"/>
                    </w:rPr>
                    <w:t>M. Elena de Orbe, and Antonio M. Echavarren*</w:t>
                  </w:r>
                </w:p>
                <w:p w14:paraId="3ABB3ECB" w14:textId="77777777" w:rsidR="00B9269A" w:rsidRPr="003B1A2D" w:rsidRDefault="00B9269A" w:rsidP="00B9269A">
                  <w:pPr>
                    <w:pStyle w:val="PageNumbers"/>
                    <w:ind w:right="820"/>
                  </w:pPr>
                  <w:r w:rsidRPr="003B1A2D">
                    <w:t>Page No. – Page No.</w:t>
                  </w:r>
                </w:p>
                <w:p w14:paraId="17BD5199" w14:textId="7444DC0A" w:rsidR="00BF3D8E" w:rsidRPr="00A03FC4" w:rsidRDefault="00BF3D8E" w:rsidP="00BF3D8E">
                  <w:pPr>
                    <w:pStyle w:val="TitleTOC"/>
                    <w:framePr w:hSpace="141" w:wrap="around" w:vAnchor="page" w:hAnchor="margin" w:y="1504"/>
                    <w:ind w:right="820"/>
                    <w:rPr>
                      <w:lang w:val="en-US"/>
                    </w:rPr>
                  </w:pPr>
                  <w:r w:rsidRPr="003B1A2D">
                    <w:rPr>
                      <w:lang w:val="en-US"/>
                    </w:rPr>
                    <w:t>Broadening the Scope of the Gold Catalyzed [2+2] Cyc</w:t>
                  </w:r>
                  <w:r w:rsidR="0065193B" w:rsidRPr="003B1A2D">
                    <w:rPr>
                      <w:lang w:val="en-US"/>
                    </w:rPr>
                    <w:t>loaddition: Synthesis of Vinylc</w:t>
                  </w:r>
                  <w:r w:rsidRPr="003B1A2D">
                    <w:rPr>
                      <w:lang w:val="en-US"/>
                    </w:rPr>
                    <w:t>yclobutenes and Further Transformations</w:t>
                  </w:r>
                  <w:r w:rsidRPr="00A03FC4">
                    <w:rPr>
                      <w:lang w:val="en-US"/>
                    </w:rPr>
                    <w:t xml:space="preserve"> </w:t>
                  </w:r>
                </w:p>
                <w:p w14:paraId="0272C4B4" w14:textId="77777777" w:rsidR="00B9269A" w:rsidRPr="00B21E3E" w:rsidRDefault="00B9269A" w:rsidP="00CC0FFE">
                  <w:pPr>
                    <w:framePr w:hSpace="141" w:wrap="around" w:vAnchor="page" w:hAnchor="margin" w:y="1504"/>
                  </w:pPr>
                </w:p>
              </w:tc>
            </w:tr>
            <w:tr w:rsidR="00B9269A" w:rsidRPr="00B21E3E" w14:paraId="7EB76CDC" w14:textId="77777777" w:rsidTr="001B1ABF">
              <w:trPr>
                <w:trHeight w:hRule="exact" w:val="2304"/>
              </w:trPr>
              <w:tc>
                <w:tcPr>
                  <w:tcW w:w="6520" w:type="dxa"/>
                  <w:vMerge/>
                  <w:shd w:val="clear" w:color="auto" w:fill="auto"/>
                </w:tcPr>
                <w:p w14:paraId="3CBC0FAC" w14:textId="77777777" w:rsidR="00B9269A" w:rsidRPr="00B21E3E" w:rsidRDefault="00B9269A" w:rsidP="00CC0FFE"/>
              </w:tc>
              <w:tc>
                <w:tcPr>
                  <w:tcW w:w="284" w:type="dxa"/>
                  <w:shd w:val="clear" w:color="auto" w:fill="auto"/>
                </w:tcPr>
                <w:p w14:paraId="15B2059B" w14:textId="77777777" w:rsidR="00B9269A" w:rsidRPr="00B21E3E" w:rsidRDefault="00B9269A" w:rsidP="00CC0FFE"/>
              </w:tc>
              <w:tc>
                <w:tcPr>
                  <w:tcW w:w="3289" w:type="dxa"/>
                  <w:vMerge/>
                  <w:shd w:val="clear" w:color="auto" w:fill="auto"/>
                </w:tcPr>
                <w:p w14:paraId="698DC47A" w14:textId="77777777" w:rsidR="00B9269A" w:rsidRPr="00B21E3E" w:rsidRDefault="00B9269A" w:rsidP="00CC0FFE"/>
              </w:tc>
            </w:tr>
          </w:tbl>
          <w:p w14:paraId="1FDDB249" w14:textId="77777777" w:rsidR="00A8458D" w:rsidRPr="00B21E3E" w:rsidRDefault="00A8458D" w:rsidP="001B1ABF"/>
        </w:tc>
        <w:tc>
          <w:tcPr>
            <w:tcW w:w="222" w:type="dxa"/>
            <w:shd w:val="clear" w:color="auto" w:fill="auto"/>
          </w:tcPr>
          <w:p w14:paraId="170D5784" w14:textId="77777777" w:rsidR="00A8458D" w:rsidRPr="00B21E3E" w:rsidRDefault="00A8458D" w:rsidP="003B6C60"/>
        </w:tc>
        <w:tc>
          <w:tcPr>
            <w:tcW w:w="222" w:type="dxa"/>
            <w:shd w:val="clear" w:color="auto" w:fill="auto"/>
          </w:tcPr>
          <w:p w14:paraId="75E310E2" w14:textId="77777777" w:rsidR="00A8458D" w:rsidRPr="00B21E3E" w:rsidRDefault="00A8458D" w:rsidP="003B6C60"/>
        </w:tc>
        <w:tc>
          <w:tcPr>
            <w:tcW w:w="222" w:type="dxa"/>
            <w:shd w:val="clear" w:color="auto" w:fill="auto"/>
          </w:tcPr>
          <w:p w14:paraId="230B9534" w14:textId="77777777" w:rsidR="00A8458D" w:rsidRPr="00B21E3E" w:rsidRDefault="00A8458D" w:rsidP="003B6C60"/>
        </w:tc>
        <w:tc>
          <w:tcPr>
            <w:tcW w:w="222" w:type="dxa"/>
            <w:shd w:val="clear" w:color="auto" w:fill="auto"/>
          </w:tcPr>
          <w:p w14:paraId="0E67C356" w14:textId="77777777" w:rsidR="00A8458D" w:rsidRPr="00B21E3E" w:rsidRDefault="00A8458D" w:rsidP="003B6C60"/>
        </w:tc>
      </w:tr>
    </w:tbl>
    <w:p w14:paraId="27019F33" w14:textId="234531D5" w:rsidR="00A8458D" w:rsidRPr="00B21E3E" w:rsidRDefault="00A8458D" w:rsidP="00A8458D"/>
    <w:sectPr w:rsidR="00A8458D" w:rsidRPr="00B21E3E" w:rsidSect="000D37AC">
      <w:endnotePr>
        <w:numFmt w:val="decimal"/>
      </w:endnotePr>
      <w:pgSz w:w="11906" w:h="16838" w:code="9"/>
      <w:pgMar w:top="1134" w:right="936" w:bottom="1134" w:left="936" w:header="1021" w:footer="0" w:gutter="0"/>
      <w:cols w:space="284"/>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CEA6A2A" w14:textId="77777777" w:rsidR="00FA2938" w:rsidRDefault="00FA2938">
      <w:r>
        <w:separator/>
      </w:r>
    </w:p>
  </w:endnote>
  <w:endnote w:type="continuationSeparator" w:id="0">
    <w:p w14:paraId="0CBC41DA" w14:textId="77777777" w:rsidR="00FA2938" w:rsidRDefault="00FA2938">
      <w:r>
        <w:continuationSeparator/>
      </w:r>
    </w:p>
  </w:endnote>
  <w:endnote w:id="1">
    <w:p w14:paraId="5FF3A421" w14:textId="46B9D444" w:rsidR="00BC1A46" w:rsidRPr="003B1A2D" w:rsidRDefault="00BC1A46" w:rsidP="00EF16EB">
      <w:pPr>
        <w:pStyle w:val="N3References"/>
        <w:tabs>
          <w:tab w:val="left" w:pos="0"/>
        </w:tabs>
        <w:ind w:left="425" w:hanging="425"/>
        <w:rPr>
          <w:rFonts w:ascii="Arial" w:hAnsi="Arial" w:cs="Arial"/>
          <w:sz w:val="14"/>
          <w:szCs w:val="14"/>
        </w:rPr>
      </w:pPr>
      <w:r w:rsidRPr="003B1A2D">
        <w:rPr>
          <w:rFonts w:ascii="Arial" w:hAnsi="Arial" w:cs="Arial"/>
          <w:sz w:val="14"/>
          <w:szCs w:val="14"/>
        </w:rPr>
        <w:t>[</w:t>
      </w:r>
      <w:r w:rsidRPr="003B1A2D">
        <w:rPr>
          <w:rFonts w:ascii="Arial" w:hAnsi="Arial" w:cs="Arial"/>
          <w:sz w:val="14"/>
          <w:szCs w:val="14"/>
        </w:rPr>
        <w:endnoteRef/>
      </w:r>
      <w:r w:rsidRPr="003B1A2D">
        <w:rPr>
          <w:rFonts w:ascii="Arial" w:hAnsi="Arial" w:cs="Arial"/>
          <w:sz w:val="14"/>
          <w:szCs w:val="14"/>
        </w:rPr>
        <w:t>]</w:t>
      </w:r>
      <w:r w:rsidRPr="003B1A2D">
        <w:rPr>
          <w:rFonts w:ascii="Arial" w:hAnsi="Arial" w:cs="Arial"/>
          <w:sz w:val="14"/>
          <w:szCs w:val="14"/>
        </w:rPr>
        <w:tab/>
        <w:t xml:space="preserve">a) C. J. Namyslo, D. E. Kaufmann, </w:t>
      </w:r>
      <w:r w:rsidRPr="003B1A2D">
        <w:rPr>
          <w:rFonts w:ascii="Arial" w:hAnsi="Arial" w:cs="Arial"/>
          <w:i/>
          <w:sz w:val="14"/>
          <w:szCs w:val="14"/>
        </w:rPr>
        <w:t xml:space="preserve">Chem. </w:t>
      </w:r>
      <w:r w:rsidRPr="003B1A2D">
        <w:rPr>
          <w:rFonts w:ascii="Arial" w:hAnsi="Arial" w:cs="Arial"/>
          <w:i/>
          <w:sz w:val="14"/>
          <w:szCs w:val="14"/>
          <w:lang w:val="es-ES"/>
        </w:rPr>
        <w:t>Rev.</w:t>
      </w:r>
      <w:r w:rsidRPr="003B1A2D">
        <w:rPr>
          <w:rFonts w:ascii="Arial" w:hAnsi="Arial" w:cs="Arial"/>
          <w:sz w:val="14"/>
          <w:szCs w:val="14"/>
          <w:lang w:val="es-ES"/>
        </w:rPr>
        <w:t xml:space="preserve"> </w:t>
      </w:r>
      <w:r w:rsidRPr="003B1A2D">
        <w:rPr>
          <w:rFonts w:ascii="Arial" w:hAnsi="Arial" w:cs="Arial"/>
          <w:b/>
          <w:sz w:val="14"/>
          <w:szCs w:val="14"/>
          <w:lang w:val="es-ES"/>
        </w:rPr>
        <w:t>2003</w:t>
      </w:r>
      <w:r w:rsidRPr="003B1A2D">
        <w:rPr>
          <w:rFonts w:ascii="Arial" w:hAnsi="Arial" w:cs="Arial"/>
          <w:sz w:val="14"/>
          <w:szCs w:val="14"/>
          <w:lang w:val="es-ES"/>
        </w:rPr>
        <w:t xml:space="preserve">, </w:t>
      </w:r>
      <w:r w:rsidRPr="003B1A2D">
        <w:rPr>
          <w:rFonts w:ascii="Arial" w:hAnsi="Arial" w:cs="Arial"/>
          <w:i/>
          <w:sz w:val="14"/>
          <w:szCs w:val="14"/>
          <w:lang w:val="es-ES"/>
        </w:rPr>
        <w:t>103</w:t>
      </w:r>
      <w:r w:rsidRPr="003B1A2D">
        <w:rPr>
          <w:rFonts w:ascii="Arial" w:hAnsi="Arial" w:cs="Arial"/>
          <w:sz w:val="14"/>
          <w:szCs w:val="14"/>
          <w:lang w:val="es-ES"/>
        </w:rPr>
        <w:t xml:space="preserve">, 1485-1537; b) M. Luparia, D. Audisio, N. Maulide, </w:t>
      </w:r>
      <w:r w:rsidRPr="003B1A2D">
        <w:rPr>
          <w:rFonts w:ascii="Arial" w:hAnsi="Arial" w:cs="Arial"/>
          <w:i/>
          <w:sz w:val="14"/>
          <w:szCs w:val="14"/>
          <w:lang w:val="es-ES"/>
        </w:rPr>
        <w:t>Synlett.</w:t>
      </w:r>
      <w:r w:rsidRPr="003B1A2D">
        <w:rPr>
          <w:rFonts w:ascii="Arial" w:hAnsi="Arial" w:cs="Arial"/>
          <w:sz w:val="14"/>
          <w:szCs w:val="14"/>
          <w:lang w:val="es-ES"/>
        </w:rPr>
        <w:t xml:space="preserve"> </w:t>
      </w:r>
      <w:r w:rsidRPr="003B1A2D">
        <w:rPr>
          <w:rFonts w:ascii="Arial" w:hAnsi="Arial" w:cs="Arial"/>
          <w:b/>
          <w:sz w:val="14"/>
          <w:szCs w:val="14"/>
          <w:lang w:val="es-ES"/>
        </w:rPr>
        <w:t>2011</w:t>
      </w:r>
      <w:r w:rsidRPr="003B1A2D">
        <w:rPr>
          <w:rFonts w:ascii="Arial" w:hAnsi="Arial" w:cs="Arial"/>
          <w:sz w:val="14"/>
          <w:szCs w:val="14"/>
          <w:lang w:val="es-ES"/>
        </w:rPr>
        <w:t xml:space="preserve">, 735-740; c) A. Misale, S. Niyomchon, N. Maulide, </w:t>
      </w:r>
      <w:r w:rsidRPr="003B1A2D">
        <w:rPr>
          <w:rFonts w:ascii="Arial" w:hAnsi="Arial" w:cs="Arial"/>
          <w:i/>
          <w:sz w:val="14"/>
          <w:szCs w:val="14"/>
          <w:lang w:val="es-ES"/>
        </w:rPr>
        <w:t>Acc. Chem. Res.</w:t>
      </w:r>
      <w:r w:rsidRPr="003B1A2D">
        <w:rPr>
          <w:rFonts w:ascii="Arial" w:hAnsi="Arial" w:cs="Arial"/>
          <w:sz w:val="14"/>
          <w:szCs w:val="14"/>
          <w:lang w:val="es-ES"/>
        </w:rPr>
        <w:t xml:space="preserve"> </w:t>
      </w:r>
      <w:r w:rsidRPr="003B1A2D">
        <w:rPr>
          <w:rFonts w:ascii="Arial" w:hAnsi="Arial" w:cs="Arial"/>
          <w:b/>
          <w:sz w:val="14"/>
          <w:szCs w:val="14"/>
          <w:lang w:val="es-ES"/>
        </w:rPr>
        <w:t>2016</w:t>
      </w:r>
      <w:r w:rsidRPr="003B1A2D">
        <w:rPr>
          <w:rFonts w:ascii="Arial" w:hAnsi="Arial" w:cs="Arial"/>
          <w:sz w:val="14"/>
          <w:szCs w:val="14"/>
          <w:lang w:val="es-ES"/>
        </w:rPr>
        <w:t xml:space="preserve">, </w:t>
      </w:r>
      <w:r w:rsidRPr="003B1A2D">
        <w:rPr>
          <w:rFonts w:ascii="Arial" w:hAnsi="Arial" w:cs="Arial"/>
          <w:i/>
          <w:sz w:val="14"/>
          <w:szCs w:val="14"/>
          <w:lang w:val="es-ES"/>
        </w:rPr>
        <w:t>49</w:t>
      </w:r>
      <w:r w:rsidRPr="003B1A2D">
        <w:rPr>
          <w:rFonts w:ascii="Arial" w:hAnsi="Arial" w:cs="Arial"/>
          <w:sz w:val="14"/>
          <w:szCs w:val="14"/>
          <w:lang w:val="es-ES"/>
        </w:rPr>
        <w:t xml:space="preserve">, 2444-2458; d) M. Guisán-Ceinos, A. Parra, V. Martín-Heras, M. Tortosa, </w:t>
      </w:r>
      <w:r w:rsidRPr="003B1A2D">
        <w:rPr>
          <w:rFonts w:ascii="Arial" w:hAnsi="Arial" w:cs="Arial"/>
          <w:i/>
          <w:sz w:val="14"/>
          <w:szCs w:val="14"/>
          <w:lang w:val="es-ES_tradnl"/>
        </w:rPr>
        <w:t xml:space="preserve">Angew. </w:t>
      </w:r>
      <w:r w:rsidRPr="003B1A2D">
        <w:rPr>
          <w:rFonts w:ascii="Arial" w:hAnsi="Arial" w:cs="Arial"/>
          <w:i/>
          <w:sz w:val="14"/>
          <w:szCs w:val="14"/>
        </w:rPr>
        <w:t>Chem. Int. Ed</w:t>
      </w:r>
      <w:r w:rsidRPr="003B1A2D">
        <w:rPr>
          <w:rFonts w:ascii="Arial" w:hAnsi="Arial" w:cs="Arial"/>
          <w:sz w:val="14"/>
          <w:szCs w:val="14"/>
        </w:rPr>
        <w:t xml:space="preserve">. </w:t>
      </w:r>
      <w:r w:rsidRPr="003B1A2D">
        <w:rPr>
          <w:rFonts w:ascii="Arial" w:hAnsi="Arial" w:cs="Arial"/>
          <w:b/>
          <w:sz w:val="14"/>
          <w:szCs w:val="14"/>
        </w:rPr>
        <w:t>2016</w:t>
      </w:r>
      <w:r w:rsidRPr="003B1A2D">
        <w:rPr>
          <w:rFonts w:ascii="Arial" w:hAnsi="Arial" w:cs="Arial"/>
          <w:sz w:val="14"/>
          <w:szCs w:val="14"/>
        </w:rPr>
        <w:t xml:space="preserve">, </w:t>
      </w:r>
      <w:r w:rsidRPr="003B1A2D">
        <w:rPr>
          <w:rFonts w:ascii="Arial" w:hAnsi="Arial" w:cs="Arial"/>
          <w:i/>
          <w:sz w:val="14"/>
          <w:szCs w:val="14"/>
        </w:rPr>
        <w:t>55</w:t>
      </w:r>
      <w:r w:rsidRPr="003B1A2D">
        <w:rPr>
          <w:rFonts w:ascii="Arial" w:hAnsi="Arial" w:cs="Arial"/>
          <w:sz w:val="14"/>
          <w:szCs w:val="14"/>
        </w:rPr>
        <w:t xml:space="preserve">, 6969-6972; </w:t>
      </w:r>
      <w:r w:rsidRPr="003B1A2D">
        <w:rPr>
          <w:rFonts w:ascii="Arial" w:hAnsi="Arial" w:cs="Arial"/>
          <w:i/>
          <w:sz w:val="14"/>
          <w:szCs w:val="14"/>
          <w:lang w:val="en-US"/>
        </w:rPr>
        <w:t xml:space="preserve">Angew. </w:t>
      </w:r>
      <w:r w:rsidRPr="003B1A2D">
        <w:rPr>
          <w:rFonts w:ascii="Arial" w:hAnsi="Arial" w:cs="Arial"/>
          <w:i/>
          <w:sz w:val="14"/>
          <w:szCs w:val="14"/>
        </w:rPr>
        <w:t>Chem.</w:t>
      </w:r>
      <w:r w:rsidRPr="003B1A2D">
        <w:rPr>
          <w:rFonts w:ascii="Arial" w:hAnsi="Arial" w:cs="Arial"/>
          <w:sz w:val="14"/>
          <w:szCs w:val="14"/>
        </w:rPr>
        <w:t xml:space="preserve"> </w:t>
      </w:r>
      <w:r w:rsidRPr="003B1A2D">
        <w:rPr>
          <w:rFonts w:ascii="Arial" w:hAnsi="Arial" w:cs="Arial"/>
          <w:b/>
          <w:sz w:val="14"/>
          <w:szCs w:val="14"/>
        </w:rPr>
        <w:t>2016</w:t>
      </w:r>
      <w:r w:rsidRPr="003B1A2D">
        <w:rPr>
          <w:rFonts w:ascii="Arial" w:hAnsi="Arial" w:cs="Arial"/>
          <w:sz w:val="14"/>
          <w:szCs w:val="14"/>
        </w:rPr>
        <w:t xml:space="preserve">, </w:t>
      </w:r>
      <w:r w:rsidRPr="003B1A2D">
        <w:rPr>
          <w:rFonts w:ascii="Arial" w:hAnsi="Arial" w:cs="Arial"/>
          <w:i/>
          <w:sz w:val="14"/>
          <w:szCs w:val="14"/>
        </w:rPr>
        <w:t>128</w:t>
      </w:r>
      <w:r w:rsidRPr="003B1A2D">
        <w:rPr>
          <w:rFonts w:ascii="Arial" w:hAnsi="Arial" w:cs="Arial"/>
          <w:sz w:val="14"/>
          <w:szCs w:val="14"/>
        </w:rPr>
        <w:t xml:space="preserve">, 7083-7086; e) S. R. Roy, H. Eijsberg, J. Bruffaerts, I. Marek, </w:t>
      </w:r>
      <w:r w:rsidRPr="003B1A2D">
        <w:rPr>
          <w:rFonts w:ascii="Arial" w:hAnsi="Arial" w:cs="Arial"/>
          <w:i/>
          <w:sz w:val="14"/>
          <w:szCs w:val="14"/>
        </w:rPr>
        <w:t>Chem. Sci.</w:t>
      </w:r>
      <w:r w:rsidRPr="003B1A2D">
        <w:rPr>
          <w:rFonts w:ascii="Arial" w:hAnsi="Arial" w:cs="Arial"/>
          <w:sz w:val="14"/>
          <w:szCs w:val="14"/>
        </w:rPr>
        <w:t xml:space="preserve"> </w:t>
      </w:r>
      <w:r w:rsidRPr="003B1A2D">
        <w:rPr>
          <w:rFonts w:ascii="Arial" w:hAnsi="Arial" w:cs="Arial"/>
          <w:b/>
          <w:sz w:val="14"/>
          <w:szCs w:val="14"/>
        </w:rPr>
        <w:t>2017</w:t>
      </w:r>
      <w:r w:rsidRPr="003B1A2D">
        <w:rPr>
          <w:rFonts w:ascii="Arial" w:hAnsi="Arial" w:cs="Arial"/>
          <w:sz w:val="14"/>
          <w:szCs w:val="14"/>
        </w:rPr>
        <w:t xml:space="preserve">, </w:t>
      </w:r>
      <w:r w:rsidRPr="003B1A2D">
        <w:rPr>
          <w:rFonts w:ascii="Arial" w:hAnsi="Arial" w:cs="Arial"/>
          <w:i/>
          <w:sz w:val="14"/>
          <w:szCs w:val="14"/>
        </w:rPr>
        <w:t>8</w:t>
      </w:r>
      <w:r w:rsidRPr="003B1A2D">
        <w:rPr>
          <w:rFonts w:ascii="Arial" w:hAnsi="Arial" w:cs="Arial"/>
          <w:sz w:val="14"/>
          <w:szCs w:val="14"/>
        </w:rPr>
        <w:t xml:space="preserve">, 334-339; f) M. Eisold, A. N. Baumann, G. M. Kiefl, S. T. Emmerling, D. Didier, </w:t>
      </w:r>
      <w:r w:rsidRPr="003B1A2D">
        <w:rPr>
          <w:rFonts w:ascii="Arial" w:hAnsi="Arial" w:cs="Arial"/>
          <w:i/>
          <w:sz w:val="14"/>
          <w:szCs w:val="14"/>
        </w:rPr>
        <w:t xml:space="preserve">Chem. Eur. J. </w:t>
      </w:r>
      <w:r w:rsidRPr="003B1A2D">
        <w:rPr>
          <w:rFonts w:ascii="Arial" w:hAnsi="Arial" w:cs="Arial"/>
          <w:b/>
          <w:sz w:val="14"/>
          <w:szCs w:val="14"/>
        </w:rPr>
        <w:t>2017</w:t>
      </w:r>
      <w:r w:rsidRPr="003B1A2D">
        <w:rPr>
          <w:rFonts w:ascii="Arial" w:hAnsi="Arial" w:cs="Arial"/>
          <w:sz w:val="14"/>
          <w:szCs w:val="14"/>
        </w:rPr>
        <w:t xml:space="preserve">, </w:t>
      </w:r>
      <w:r w:rsidRPr="003B1A2D">
        <w:rPr>
          <w:rFonts w:ascii="Arial" w:hAnsi="Arial" w:cs="Arial"/>
          <w:i/>
          <w:sz w:val="14"/>
          <w:szCs w:val="14"/>
        </w:rPr>
        <w:t>23</w:t>
      </w:r>
      <w:r w:rsidRPr="003B1A2D">
        <w:rPr>
          <w:rFonts w:ascii="Arial" w:hAnsi="Arial" w:cs="Arial"/>
          <w:sz w:val="14"/>
          <w:szCs w:val="14"/>
        </w:rPr>
        <w:t xml:space="preserve">, 1634-1644; g) E. Eisold, D. Didier, </w:t>
      </w:r>
      <w:r w:rsidRPr="003B1A2D">
        <w:rPr>
          <w:rFonts w:ascii="Arial" w:hAnsi="Arial" w:cs="Arial"/>
          <w:i/>
          <w:sz w:val="14"/>
          <w:szCs w:val="14"/>
        </w:rPr>
        <w:t>Org. Lett.</w:t>
      </w:r>
      <w:r w:rsidRPr="003B1A2D">
        <w:rPr>
          <w:rFonts w:ascii="Arial" w:hAnsi="Arial" w:cs="Arial"/>
          <w:sz w:val="14"/>
          <w:szCs w:val="14"/>
        </w:rPr>
        <w:t xml:space="preserve"> </w:t>
      </w:r>
      <w:r w:rsidRPr="003B1A2D">
        <w:rPr>
          <w:rFonts w:ascii="Arial" w:hAnsi="Arial" w:cs="Arial"/>
          <w:b/>
          <w:sz w:val="14"/>
          <w:szCs w:val="14"/>
        </w:rPr>
        <w:t>2017</w:t>
      </w:r>
      <w:r w:rsidRPr="003B1A2D">
        <w:rPr>
          <w:rFonts w:ascii="Arial" w:hAnsi="Arial" w:cs="Arial"/>
          <w:sz w:val="14"/>
          <w:szCs w:val="14"/>
        </w:rPr>
        <w:t xml:space="preserve">, </w:t>
      </w:r>
      <w:r w:rsidRPr="003B1A2D">
        <w:rPr>
          <w:rFonts w:ascii="Arial" w:hAnsi="Arial" w:cs="Arial"/>
          <w:i/>
          <w:sz w:val="14"/>
          <w:szCs w:val="14"/>
        </w:rPr>
        <w:t>19</w:t>
      </w:r>
      <w:r w:rsidRPr="003B1A2D">
        <w:rPr>
          <w:rFonts w:ascii="Arial" w:hAnsi="Arial" w:cs="Arial"/>
          <w:sz w:val="14"/>
          <w:szCs w:val="14"/>
        </w:rPr>
        <w:t>, 4046-4049.</w:t>
      </w:r>
    </w:p>
  </w:endnote>
  <w:endnote w:id="2">
    <w:p w14:paraId="59BF7600" w14:textId="5A430744" w:rsidR="00BC1A46" w:rsidRPr="003B1A2D" w:rsidRDefault="00BC1A46" w:rsidP="00491F80">
      <w:pPr>
        <w:pStyle w:val="N3References"/>
        <w:tabs>
          <w:tab w:val="clear" w:pos="284"/>
          <w:tab w:val="left" w:pos="0"/>
        </w:tabs>
        <w:ind w:left="425" w:hanging="425"/>
        <w:rPr>
          <w:rFonts w:ascii="Arial" w:hAnsi="Arial" w:cs="Arial"/>
          <w:sz w:val="14"/>
          <w:szCs w:val="14"/>
        </w:rPr>
      </w:pPr>
      <w:r w:rsidRPr="003B1A2D">
        <w:rPr>
          <w:rFonts w:ascii="Arial" w:hAnsi="Arial" w:cs="Arial"/>
          <w:sz w:val="14"/>
          <w:szCs w:val="14"/>
        </w:rPr>
        <w:t>[</w:t>
      </w:r>
      <w:r w:rsidRPr="003B1A2D">
        <w:rPr>
          <w:rFonts w:ascii="Arial" w:hAnsi="Arial" w:cs="Arial"/>
          <w:sz w:val="14"/>
          <w:szCs w:val="14"/>
        </w:rPr>
        <w:endnoteRef/>
      </w:r>
      <w:r w:rsidRPr="003B1A2D">
        <w:rPr>
          <w:rFonts w:ascii="Arial" w:hAnsi="Arial" w:cs="Arial"/>
          <w:sz w:val="14"/>
          <w:szCs w:val="14"/>
        </w:rPr>
        <w:t>]</w:t>
      </w:r>
      <w:r w:rsidRPr="003B1A2D">
        <w:rPr>
          <w:rFonts w:ascii="Arial" w:hAnsi="Arial" w:cs="Arial"/>
          <w:sz w:val="14"/>
          <w:szCs w:val="14"/>
        </w:rPr>
        <w:tab/>
        <w:t>a) O. L. Chapman, H. G. Smith, R. W. King</w:t>
      </w:r>
      <w:r w:rsidRPr="003B1A2D">
        <w:rPr>
          <w:rFonts w:ascii="Arial" w:hAnsi="Arial" w:cs="Arial"/>
          <w:i/>
          <w:sz w:val="14"/>
          <w:szCs w:val="14"/>
        </w:rPr>
        <w:t>, J. Am. Chem. Soc.</w:t>
      </w:r>
      <w:r w:rsidRPr="003B1A2D">
        <w:rPr>
          <w:rFonts w:ascii="Arial" w:hAnsi="Arial" w:cs="Arial"/>
          <w:sz w:val="14"/>
          <w:szCs w:val="14"/>
        </w:rPr>
        <w:t xml:space="preserve"> </w:t>
      </w:r>
      <w:r w:rsidRPr="003B1A2D">
        <w:rPr>
          <w:rFonts w:ascii="Arial" w:hAnsi="Arial" w:cs="Arial"/>
          <w:b/>
          <w:sz w:val="14"/>
          <w:szCs w:val="14"/>
        </w:rPr>
        <w:t>1963</w:t>
      </w:r>
      <w:r w:rsidRPr="003B1A2D">
        <w:rPr>
          <w:rFonts w:ascii="Arial" w:hAnsi="Arial" w:cs="Arial"/>
          <w:sz w:val="14"/>
          <w:szCs w:val="14"/>
        </w:rPr>
        <w:t xml:space="preserve">, </w:t>
      </w:r>
      <w:r w:rsidRPr="003B1A2D">
        <w:rPr>
          <w:rFonts w:ascii="Arial" w:hAnsi="Arial" w:cs="Arial"/>
          <w:i/>
          <w:sz w:val="14"/>
          <w:szCs w:val="14"/>
        </w:rPr>
        <w:t>85</w:t>
      </w:r>
      <w:r w:rsidRPr="003B1A2D">
        <w:rPr>
          <w:rFonts w:ascii="Arial" w:hAnsi="Arial" w:cs="Arial"/>
          <w:sz w:val="14"/>
          <w:szCs w:val="14"/>
        </w:rPr>
        <w:t xml:space="preserve">, 803-806; b) F. Bohlmann, M. Grenz, P.; Wegner, J. Jakupóvic, </w:t>
      </w:r>
      <w:r w:rsidRPr="003B1A2D">
        <w:rPr>
          <w:rFonts w:ascii="Arial" w:hAnsi="Arial" w:cs="Arial"/>
          <w:i/>
          <w:sz w:val="14"/>
          <w:szCs w:val="14"/>
        </w:rPr>
        <w:t xml:space="preserve">Liebigs Ann. Chem. </w:t>
      </w:r>
      <w:r w:rsidRPr="003B1A2D">
        <w:rPr>
          <w:rFonts w:ascii="Arial" w:hAnsi="Arial" w:cs="Arial"/>
          <w:b/>
          <w:sz w:val="14"/>
          <w:szCs w:val="14"/>
        </w:rPr>
        <w:t>1983</w:t>
      </w:r>
      <w:r w:rsidRPr="003B1A2D">
        <w:rPr>
          <w:rFonts w:ascii="Arial" w:hAnsi="Arial" w:cs="Arial"/>
          <w:sz w:val="14"/>
          <w:szCs w:val="14"/>
        </w:rPr>
        <w:t xml:space="preserve">, 2008-2020; c) N. Fokialakis, P. Magiatis, A. Terzis, F. Tillequin, A.-L. Skaltsounis, </w:t>
      </w:r>
      <w:r w:rsidRPr="003B1A2D">
        <w:rPr>
          <w:rFonts w:ascii="Arial" w:hAnsi="Arial" w:cs="Arial"/>
          <w:i/>
          <w:sz w:val="14"/>
          <w:szCs w:val="14"/>
        </w:rPr>
        <w:t>Tetrahedron Lett.</w:t>
      </w:r>
      <w:r w:rsidRPr="003B1A2D">
        <w:rPr>
          <w:rFonts w:ascii="Arial" w:hAnsi="Arial" w:cs="Arial"/>
          <w:sz w:val="14"/>
          <w:szCs w:val="14"/>
        </w:rPr>
        <w:t xml:space="preserve"> </w:t>
      </w:r>
      <w:r w:rsidRPr="003B1A2D">
        <w:rPr>
          <w:rFonts w:ascii="Arial" w:hAnsi="Arial" w:cs="Arial"/>
          <w:b/>
          <w:sz w:val="14"/>
          <w:szCs w:val="14"/>
        </w:rPr>
        <w:t>2001</w:t>
      </w:r>
      <w:r w:rsidRPr="003B1A2D">
        <w:rPr>
          <w:rFonts w:ascii="Arial" w:hAnsi="Arial" w:cs="Arial"/>
          <w:sz w:val="14"/>
          <w:szCs w:val="14"/>
        </w:rPr>
        <w:t xml:space="preserve">, </w:t>
      </w:r>
      <w:r w:rsidRPr="003B1A2D">
        <w:rPr>
          <w:rFonts w:ascii="Arial" w:hAnsi="Arial" w:cs="Arial"/>
          <w:i/>
          <w:sz w:val="14"/>
          <w:szCs w:val="14"/>
        </w:rPr>
        <w:t>42</w:t>
      </w:r>
      <w:r w:rsidRPr="003B1A2D">
        <w:rPr>
          <w:rFonts w:ascii="Arial" w:hAnsi="Arial" w:cs="Arial"/>
          <w:sz w:val="14"/>
          <w:szCs w:val="14"/>
        </w:rPr>
        <w:t>, 5323-5325.</w:t>
      </w:r>
    </w:p>
  </w:endnote>
  <w:endnote w:id="3">
    <w:p w14:paraId="20EC6A05" w14:textId="62923D2A" w:rsidR="00BC1A46" w:rsidRPr="003B1A2D" w:rsidRDefault="00BC1A46" w:rsidP="00383B13">
      <w:pPr>
        <w:pStyle w:val="N3References"/>
        <w:tabs>
          <w:tab w:val="clear" w:pos="284"/>
          <w:tab w:val="left" w:pos="0"/>
        </w:tabs>
        <w:ind w:left="425" w:hanging="425"/>
        <w:rPr>
          <w:rFonts w:ascii="Arial" w:hAnsi="Arial" w:cs="Arial"/>
          <w:sz w:val="14"/>
          <w:szCs w:val="14"/>
        </w:rPr>
      </w:pPr>
      <w:r w:rsidRPr="003B1A2D">
        <w:rPr>
          <w:rFonts w:ascii="Arial" w:hAnsi="Arial" w:cs="Arial"/>
          <w:sz w:val="14"/>
          <w:szCs w:val="14"/>
        </w:rPr>
        <w:t>[</w:t>
      </w:r>
      <w:r w:rsidRPr="003B1A2D">
        <w:rPr>
          <w:rFonts w:ascii="Arial" w:hAnsi="Arial" w:cs="Arial"/>
          <w:sz w:val="14"/>
          <w:szCs w:val="14"/>
        </w:rPr>
        <w:endnoteRef/>
      </w:r>
      <w:r w:rsidRPr="003B1A2D">
        <w:rPr>
          <w:rFonts w:ascii="Arial" w:hAnsi="Arial" w:cs="Arial"/>
          <w:sz w:val="14"/>
          <w:szCs w:val="14"/>
        </w:rPr>
        <w:t>]</w:t>
      </w:r>
      <w:r w:rsidRPr="003B1A2D">
        <w:rPr>
          <w:rFonts w:ascii="Arial" w:hAnsi="Arial" w:cs="Arial"/>
          <w:sz w:val="14"/>
          <w:szCs w:val="14"/>
        </w:rPr>
        <w:tab/>
        <w:t xml:space="preserve">a) A. N. Baumann, M. Eisold, D. Didier, </w:t>
      </w:r>
      <w:r w:rsidRPr="003B1A2D">
        <w:rPr>
          <w:rFonts w:ascii="Arial" w:hAnsi="Arial" w:cs="Arial"/>
          <w:i/>
          <w:sz w:val="14"/>
          <w:szCs w:val="14"/>
        </w:rPr>
        <w:t>Org. Lett.</w:t>
      </w:r>
      <w:r w:rsidRPr="003B1A2D">
        <w:rPr>
          <w:rFonts w:ascii="Arial" w:hAnsi="Arial" w:cs="Arial"/>
          <w:sz w:val="14"/>
          <w:szCs w:val="14"/>
        </w:rPr>
        <w:t xml:space="preserve"> </w:t>
      </w:r>
      <w:r w:rsidRPr="003B1A2D">
        <w:rPr>
          <w:rFonts w:ascii="Arial" w:hAnsi="Arial" w:cs="Arial"/>
          <w:b/>
          <w:sz w:val="14"/>
          <w:szCs w:val="14"/>
        </w:rPr>
        <w:t>2017</w:t>
      </w:r>
      <w:r w:rsidRPr="003B1A2D">
        <w:rPr>
          <w:rFonts w:ascii="Arial" w:hAnsi="Arial" w:cs="Arial"/>
          <w:sz w:val="14"/>
          <w:szCs w:val="14"/>
        </w:rPr>
        <w:t xml:space="preserve">, </w:t>
      </w:r>
      <w:r w:rsidRPr="003B1A2D">
        <w:rPr>
          <w:rFonts w:ascii="Arial" w:hAnsi="Arial" w:cs="Arial"/>
          <w:i/>
          <w:sz w:val="14"/>
          <w:szCs w:val="14"/>
        </w:rPr>
        <w:t>19</w:t>
      </w:r>
      <w:r w:rsidRPr="003B1A2D">
        <w:rPr>
          <w:rFonts w:ascii="Arial" w:hAnsi="Arial" w:cs="Arial"/>
          <w:sz w:val="14"/>
          <w:szCs w:val="14"/>
        </w:rPr>
        <w:t xml:space="preserve">, 2114-2117; b) J. Barluenga, F. Aznar, M. A. Palomero, </w:t>
      </w:r>
      <w:r w:rsidRPr="003B1A2D">
        <w:rPr>
          <w:rFonts w:ascii="Arial" w:hAnsi="Arial" w:cs="Arial"/>
          <w:i/>
          <w:sz w:val="14"/>
          <w:szCs w:val="14"/>
        </w:rPr>
        <w:t>Angew. Chem. Int. Ed.</w:t>
      </w:r>
      <w:r w:rsidRPr="003B1A2D">
        <w:rPr>
          <w:rFonts w:ascii="Arial" w:hAnsi="Arial" w:cs="Arial"/>
          <w:sz w:val="14"/>
          <w:szCs w:val="14"/>
        </w:rPr>
        <w:t xml:space="preserve"> </w:t>
      </w:r>
      <w:r w:rsidRPr="003B1A2D">
        <w:rPr>
          <w:rFonts w:ascii="Arial" w:hAnsi="Arial" w:cs="Arial"/>
          <w:b/>
          <w:sz w:val="14"/>
          <w:szCs w:val="14"/>
        </w:rPr>
        <w:t>2000</w:t>
      </w:r>
      <w:r w:rsidRPr="003B1A2D">
        <w:rPr>
          <w:rFonts w:ascii="Arial" w:hAnsi="Arial" w:cs="Arial"/>
          <w:sz w:val="14"/>
          <w:szCs w:val="14"/>
        </w:rPr>
        <w:t xml:space="preserve">, </w:t>
      </w:r>
      <w:r w:rsidRPr="003B1A2D">
        <w:rPr>
          <w:rFonts w:ascii="Arial" w:hAnsi="Arial" w:cs="Arial"/>
          <w:i/>
          <w:sz w:val="14"/>
          <w:szCs w:val="14"/>
        </w:rPr>
        <w:t>39</w:t>
      </w:r>
      <w:r w:rsidRPr="003B1A2D">
        <w:rPr>
          <w:rFonts w:ascii="Arial" w:hAnsi="Arial" w:cs="Arial"/>
          <w:sz w:val="14"/>
          <w:szCs w:val="14"/>
        </w:rPr>
        <w:t xml:space="preserve">, 4346-4348; </w:t>
      </w:r>
      <w:r w:rsidRPr="003B1A2D">
        <w:rPr>
          <w:rFonts w:ascii="Arial" w:hAnsi="Arial" w:cs="Arial"/>
          <w:i/>
          <w:sz w:val="14"/>
          <w:szCs w:val="14"/>
          <w:lang w:val="en-US"/>
        </w:rPr>
        <w:t>Angew. Chem.</w:t>
      </w:r>
      <w:r w:rsidRPr="003B1A2D">
        <w:rPr>
          <w:rFonts w:ascii="Arial" w:hAnsi="Arial" w:cs="Arial"/>
          <w:sz w:val="14"/>
          <w:szCs w:val="14"/>
          <w:lang w:val="en-US"/>
        </w:rPr>
        <w:t xml:space="preserve"> </w:t>
      </w:r>
      <w:r w:rsidRPr="003B1A2D">
        <w:rPr>
          <w:rFonts w:ascii="Arial" w:hAnsi="Arial" w:cs="Arial"/>
          <w:b/>
          <w:sz w:val="14"/>
          <w:szCs w:val="14"/>
          <w:lang w:val="en-US"/>
        </w:rPr>
        <w:t>2000</w:t>
      </w:r>
      <w:r w:rsidRPr="003B1A2D">
        <w:rPr>
          <w:rFonts w:ascii="Arial" w:hAnsi="Arial" w:cs="Arial"/>
          <w:sz w:val="14"/>
          <w:szCs w:val="14"/>
          <w:lang w:val="en-US"/>
        </w:rPr>
        <w:t xml:space="preserve">, </w:t>
      </w:r>
      <w:r w:rsidRPr="003B1A2D">
        <w:rPr>
          <w:rFonts w:ascii="Arial" w:hAnsi="Arial" w:cs="Arial"/>
          <w:i/>
          <w:sz w:val="14"/>
          <w:szCs w:val="14"/>
          <w:lang w:val="en-US"/>
        </w:rPr>
        <w:t>112</w:t>
      </w:r>
      <w:r w:rsidRPr="003B1A2D">
        <w:rPr>
          <w:rFonts w:ascii="Arial" w:hAnsi="Arial" w:cs="Arial"/>
          <w:sz w:val="14"/>
          <w:szCs w:val="14"/>
          <w:lang w:val="en-US"/>
        </w:rPr>
        <w:t xml:space="preserve">, 4514-4516; </w:t>
      </w:r>
      <w:r w:rsidRPr="003B1A2D">
        <w:rPr>
          <w:rFonts w:ascii="Arial" w:hAnsi="Arial" w:cs="Arial"/>
          <w:sz w:val="14"/>
          <w:szCs w:val="14"/>
        </w:rPr>
        <w:t xml:space="preserve">c) R. P. Thummel, W. E. Cravey, W. Nutakul, </w:t>
      </w:r>
      <w:r w:rsidRPr="003B1A2D">
        <w:rPr>
          <w:rFonts w:ascii="Arial" w:hAnsi="Arial" w:cs="Arial"/>
          <w:i/>
          <w:sz w:val="14"/>
          <w:szCs w:val="14"/>
        </w:rPr>
        <w:t>J. Org. Chem.</w:t>
      </w:r>
      <w:r w:rsidRPr="003B1A2D">
        <w:rPr>
          <w:rFonts w:ascii="Arial" w:hAnsi="Arial" w:cs="Arial"/>
          <w:sz w:val="14"/>
          <w:szCs w:val="14"/>
        </w:rPr>
        <w:t xml:space="preserve"> </w:t>
      </w:r>
      <w:r w:rsidRPr="003B1A2D">
        <w:rPr>
          <w:rFonts w:ascii="Arial" w:hAnsi="Arial" w:cs="Arial"/>
          <w:b/>
          <w:sz w:val="14"/>
          <w:szCs w:val="14"/>
        </w:rPr>
        <w:t>1978</w:t>
      </w:r>
      <w:r w:rsidRPr="003B1A2D">
        <w:rPr>
          <w:rFonts w:ascii="Arial" w:hAnsi="Arial" w:cs="Arial"/>
          <w:sz w:val="14"/>
          <w:szCs w:val="14"/>
        </w:rPr>
        <w:t xml:space="preserve">, </w:t>
      </w:r>
      <w:r w:rsidRPr="003B1A2D">
        <w:rPr>
          <w:rFonts w:ascii="Arial" w:hAnsi="Arial" w:cs="Arial"/>
          <w:i/>
          <w:sz w:val="14"/>
          <w:szCs w:val="14"/>
        </w:rPr>
        <w:t>43</w:t>
      </w:r>
      <w:r w:rsidRPr="003B1A2D">
        <w:rPr>
          <w:rFonts w:ascii="Arial" w:hAnsi="Arial" w:cs="Arial"/>
          <w:sz w:val="14"/>
          <w:szCs w:val="14"/>
        </w:rPr>
        <w:t xml:space="preserve">, 2473-2477; d) P. Turnbull, M. J. Heileman, H. W. Moore, </w:t>
      </w:r>
      <w:r w:rsidRPr="003B1A2D">
        <w:rPr>
          <w:rFonts w:ascii="Arial" w:hAnsi="Arial" w:cs="Arial"/>
          <w:i/>
          <w:sz w:val="14"/>
          <w:szCs w:val="14"/>
        </w:rPr>
        <w:t>J. Org. Chem.</w:t>
      </w:r>
      <w:r w:rsidRPr="003B1A2D">
        <w:rPr>
          <w:rFonts w:ascii="Arial" w:hAnsi="Arial" w:cs="Arial"/>
          <w:b/>
          <w:i/>
          <w:sz w:val="14"/>
          <w:szCs w:val="14"/>
        </w:rPr>
        <w:t xml:space="preserve"> </w:t>
      </w:r>
      <w:r w:rsidRPr="003B1A2D">
        <w:rPr>
          <w:rFonts w:ascii="Arial" w:hAnsi="Arial" w:cs="Arial"/>
          <w:b/>
          <w:sz w:val="14"/>
          <w:szCs w:val="14"/>
        </w:rPr>
        <w:t>1996</w:t>
      </w:r>
      <w:r w:rsidRPr="003B1A2D">
        <w:rPr>
          <w:rFonts w:ascii="Arial" w:hAnsi="Arial" w:cs="Arial"/>
          <w:sz w:val="14"/>
          <w:szCs w:val="14"/>
        </w:rPr>
        <w:t xml:space="preserve">, </w:t>
      </w:r>
      <w:r w:rsidRPr="003B1A2D">
        <w:rPr>
          <w:rFonts w:ascii="Arial" w:hAnsi="Arial" w:cs="Arial"/>
          <w:i/>
          <w:sz w:val="14"/>
          <w:szCs w:val="14"/>
        </w:rPr>
        <w:t>61</w:t>
      </w:r>
      <w:r w:rsidRPr="003B1A2D">
        <w:rPr>
          <w:rFonts w:ascii="Arial" w:hAnsi="Arial" w:cs="Arial"/>
          <w:sz w:val="14"/>
          <w:szCs w:val="14"/>
        </w:rPr>
        <w:t>, 2584-2585.</w:t>
      </w:r>
    </w:p>
  </w:endnote>
  <w:endnote w:id="4">
    <w:p w14:paraId="28AC081A" w14:textId="083DFB2B" w:rsidR="00BC1A46" w:rsidRPr="003B1A2D" w:rsidRDefault="00BC1A46" w:rsidP="00383B13">
      <w:pPr>
        <w:pStyle w:val="N3References"/>
        <w:tabs>
          <w:tab w:val="clear" w:pos="284"/>
          <w:tab w:val="left" w:pos="0"/>
        </w:tabs>
        <w:ind w:left="425" w:hanging="425"/>
        <w:rPr>
          <w:rFonts w:ascii="Arial" w:hAnsi="Arial" w:cs="Arial"/>
          <w:sz w:val="14"/>
          <w:szCs w:val="14"/>
        </w:rPr>
      </w:pPr>
      <w:r w:rsidRPr="003B1A2D">
        <w:rPr>
          <w:rFonts w:ascii="Arial" w:hAnsi="Arial" w:cs="Arial"/>
          <w:sz w:val="14"/>
          <w:szCs w:val="14"/>
        </w:rPr>
        <w:t>[</w:t>
      </w:r>
      <w:r w:rsidRPr="003B1A2D">
        <w:rPr>
          <w:rFonts w:ascii="Arial" w:hAnsi="Arial" w:cs="Arial"/>
          <w:sz w:val="14"/>
          <w:szCs w:val="14"/>
        </w:rPr>
        <w:endnoteRef/>
      </w:r>
      <w:r w:rsidRPr="003B1A2D">
        <w:rPr>
          <w:rFonts w:ascii="Arial" w:hAnsi="Arial" w:cs="Arial"/>
          <w:sz w:val="14"/>
          <w:szCs w:val="14"/>
        </w:rPr>
        <w:t>]</w:t>
      </w:r>
      <w:r w:rsidRPr="003B1A2D">
        <w:rPr>
          <w:rFonts w:ascii="Arial" w:hAnsi="Arial" w:cs="Arial"/>
          <w:sz w:val="14"/>
          <w:szCs w:val="14"/>
        </w:rPr>
        <w:tab/>
        <w:t xml:space="preserve">a) Synthesis via cyclobutenylmetal intermediates: E. Negishi, F. Liu, D. Choueiry, M. M. Mohamud, </w:t>
      </w:r>
      <w:r w:rsidRPr="003B1A2D">
        <w:rPr>
          <w:rFonts w:ascii="Arial" w:hAnsi="Arial" w:cs="Arial"/>
          <w:i/>
          <w:sz w:val="14"/>
          <w:szCs w:val="14"/>
        </w:rPr>
        <w:t>J. Org. Chem.</w:t>
      </w:r>
      <w:r w:rsidRPr="003B1A2D">
        <w:rPr>
          <w:rFonts w:ascii="Arial" w:hAnsi="Arial" w:cs="Arial"/>
          <w:sz w:val="14"/>
          <w:szCs w:val="14"/>
        </w:rPr>
        <w:t xml:space="preserve"> </w:t>
      </w:r>
      <w:r w:rsidRPr="003B1A2D">
        <w:rPr>
          <w:rFonts w:ascii="Arial" w:hAnsi="Arial" w:cs="Arial"/>
          <w:b/>
          <w:sz w:val="14"/>
          <w:szCs w:val="14"/>
        </w:rPr>
        <w:t>1996</w:t>
      </w:r>
      <w:r w:rsidRPr="003B1A2D">
        <w:rPr>
          <w:rFonts w:ascii="Arial" w:hAnsi="Arial" w:cs="Arial"/>
          <w:sz w:val="14"/>
          <w:szCs w:val="14"/>
        </w:rPr>
        <w:t xml:space="preserve">, </w:t>
      </w:r>
      <w:r w:rsidRPr="003B1A2D">
        <w:rPr>
          <w:rFonts w:ascii="Arial" w:hAnsi="Arial" w:cs="Arial"/>
          <w:i/>
          <w:sz w:val="14"/>
          <w:szCs w:val="14"/>
        </w:rPr>
        <w:t>61</w:t>
      </w:r>
      <w:r w:rsidRPr="003B1A2D">
        <w:rPr>
          <w:rFonts w:ascii="Arial" w:hAnsi="Arial" w:cs="Arial"/>
          <w:sz w:val="14"/>
          <w:szCs w:val="14"/>
        </w:rPr>
        <w:t xml:space="preserve">, 8325-8328; b) By cycloisomerizations of allenynes: T. Matsuda, S. Kadowaki, T. Goya, M. Murakami, </w:t>
      </w:r>
      <w:r w:rsidRPr="003B1A2D">
        <w:rPr>
          <w:rFonts w:ascii="Arial" w:hAnsi="Arial" w:cs="Arial"/>
          <w:i/>
          <w:sz w:val="14"/>
          <w:szCs w:val="14"/>
        </w:rPr>
        <w:t>Synlett</w:t>
      </w:r>
      <w:r w:rsidRPr="003B1A2D">
        <w:rPr>
          <w:rFonts w:ascii="Arial" w:hAnsi="Arial" w:cs="Arial"/>
          <w:sz w:val="14"/>
          <w:szCs w:val="14"/>
        </w:rPr>
        <w:t xml:space="preserve"> </w:t>
      </w:r>
      <w:r w:rsidRPr="003B1A2D">
        <w:rPr>
          <w:rFonts w:ascii="Arial" w:hAnsi="Arial" w:cs="Arial"/>
          <w:b/>
          <w:sz w:val="14"/>
          <w:szCs w:val="14"/>
        </w:rPr>
        <w:t>2006</w:t>
      </w:r>
      <w:r w:rsidRPr="003B1A2D">
        <w:rPr>
          <w:rFonts w:ascii="Arial" w:hAnsi="Arial" w:cs="Arial"/>
          <w:sz w:val="14"/>
          <w:szCs w:val="14"/>
        </w:rPr>
        <w:t xml:space="preserve">, 575-578; c) Synthesis via cycloisomerizations of 1,8-enynes: Y. Odabachian, F. Gagosz, </w:t>
      </w:r>
      <w:r w:rsidRPr="003B1A2D">
        <w:rPr>
          <w:rFonts w:ascii="Arial" w:hAnsi="Arial" w:cs="Arial"/>
          <w:i/>
          <w:sz w:val="14"/>
          <w:szCs w:val="14"/>
        </w:rPr>
        <w:t>Adv. Synth. Catal.</w:t>
      </w:r>
      <w:r w:rsidRPr="003B1A2D">
        <w:rPr>
          <w:rFonts w:ascii="Arial" w:hAnsi="Arial" w:cs="Arial"/>
          <w:sz w:val="14"/>
          <w:szCs w:val="14"/>
        </w:rPr>
        <w:t xml:space="preserve"> </w:t>
      </w:r>
      <w:r w:rsidRPr="003B1A2D">
        <w:rPr>
          <w:rFonts w:ascii="Arial" w:hAnsi="Arial" w:cs="Arial"/>
          <w:b/>
          <w:sz w:val="14"/>
          <w:szCs w:val="14"/>
        </w:rPr>
        <w:t>2009</w:t>
      </w:r>
      <w:r w:rsidRPr="003B1A2D">
        <w:rPr>
          <w:rFonts w:ascii="Arial" w:hAnsi="Arial" w:cs="Arial"/>
          <w:sz w:val="14"/>
          <w:szCs w:val="14"/>
        </w:rPr>
        <w:t xml:space="preserve">, </w:t>
      </w:r>
      <w:r w:rsidRPr="003B1A2D">
        <w:rPr>
          <w:rFonts w:ascii="Arial" w:hAnsi="Arial" w:cs="Arial"/>
          <w:i/>
          <w:sz w:val="14"/>
          <w:szCs w:val="14"/>
        </w:rPr>
        <w:t>351</w:t>
      </w:r>
      <w:r w:rsidRPr="003B1A2D">
        <w:rPr>
          <w:rFonts w:ascii="Arial" w:hAnsi="Arial" w:cs="Arial"/>
          <w:sz w:val="14"/>
          <w:szCs w:val="14"/>
        </w:rPr>
        <w:t xml:space="preserve">, 379-386; d) By 1,5-enyne metathesis: O. Debleds, J.-M. Campagne, </w:t>
      </w:r>
      <w:r w:rsidRPr="003B1A2D">
        <w:rPr>
          <w:rFonts w:ascii="Arial" w:hAnsi="Arial" w:cs="Arial"/>
          <w:i/>
          <w:sz w:val="14"/>
          <w:szCs w:val="14"/>
        </w:rPr>
        <w:t>J. Am. Chem. Soc.</w:t>
      </w:r>
      <w:r w:rsidRPr="003B1A2D">
        <w:rPr>
          <w:rFonts w:ascii="Arial" w:hAnsi="Arial" w:cs="Arial"/>
          <w:sz w:val="14"/>
          <w:szCs w:val="14"/>
        </w:rPr>
        <w:t xml:space="preserve"> </w:t>
      </w:r>
      <w:r w:rsidRPr="003B1A2D">
        <w:rPr>
          <w:rFonts w:ascii="Arial" w:hAnsi="Arial" w:cs="Arial"/>
          <w:b/>
          <w:sz w:val="14"/>
          <w:szCs w:val="14"/>
        </w:rPr>
        <w:t>2008</w:t>
      </w:r>
      <w:r w:rsidRPr="003B1A2D">
        <w:rPr>
          <w:rFonts w:ascii="Arial" w:hAnsi="Arial" w:cs="Arial"/>
          <w:sz w:val="14"/>
          <w:szCs w:val="14"/>
        </w:rPr>
        <w:t xml:space="preserve">, </w:t>
      </w:r>
      <w:r w:rsidRPr="003B1A2D">
        <w:rPr>
          <w:rFonts w:ascii="Arial" w:hAnsi="Arial" w:cs="Arial"/>
          <w:i/>
          <w:sz w:val="14"/>
          <w:szCs w:val="14"/>
        </w:rPr>
        <w:t>130</w:t>
      </w:r>
      <w:r w:rsidRPr="003B1A2D">
        <w:rPr>
          <w:rFonts w:ascii="Arial" w:hAnsi="Arial" w:cs="Arial"/>
          <w:sz w:val="14"/>
          <w:szCs w:val="14"/>
        </w:rPr>
        <w:t xml:space="preserve">, 1562-1563; e) Other methods: S. Oishi, T. Shono, T. Nagasawa, T. Inoue, A. Tsubouchi, T. Takeda, </w:t>
      </w:r>
      <w:r w:rsidRPr="003B1A2D">
        <w:rPr>
          <w:rFonts w:ascii="Arial" w:hAnsi="Arial" w:cs="Arial"/>
          <w:i/>
          <w:sz w:val="14"/>
          <w:szCs w:val="14"/>
        </w:rPr>
        <w:t xml:space="preserve">Tetrahedron Lett. </w:t>
      </w:r>
      <w:r w:rsidRPr="003B1A2D">
        <w:rPr>
          <w:rFonts w:ascii="Arial" w:hAnsi="Arial" w:cs="Arial"/>
          <w:b/>
          <w:sz w:val="14"/>
          <w:szCs w:val="14"/>
        </w:rPr>
        <w:t>2008</w:t>
      </w:r>
      <w:r w:rsidRPr="003B1A2D">
        <w:rPr>
          <w:rFonts w:ascii="Arial" w:hAnsi="Arial" w:cs="Arial"/>
          <w:sz w:val="14"/>
          <w:szCs w:val="14"/>
        </w:rPr>
        <w:t xml:space="preserve">, </w:t>
      </w:r>
      <w:r w:rsidRPr="003B1A2D">
        <w:rPr>
          <w:rFonts w:ascii="Arial" w:hAnsi="Arial" w:cs="Arial"/>
          <w:i/>
          <w:sz w:val="14"/>
          <w:szCs w:val="14"/>
        </w:rPr>
        <w:t>49</w:t>
      </w:r>
      <w:r w:rsidRPr="003B1A2D">
        <w:rPr>
          <w:rFonts w:ascii="Arial" w:hAnsi="Arial" w:cs="Arial"/>
          <w:sz w:val="14"/>
          <w:szCs w:val="14"/>
        </w:rPr>
        <w:t>, 6426-6428, and the references therein.</w:t>
      </w:r>
    </w:p>
  </w:endnote>
  <w:endnote w:id="5">
    <w:p w14:paraId="6ABF8F74" w14:textId="30CCB07B" w:rsidR="00BC1A46" w:rsidRPr="003B1A2D" w:rsidRDefault="00BC1A46" w:rsidP="00383B13">
      <w:pPr>
        <w:pStyle w:val="N3References"/>
        <w:tabs>
          <w:tab w:val="clear" w:pos="284"/>
          <w:tab w:val="left" w:pos="0"/>
        </w:tabs>
        <w:ind w:left="425" w:hanging="425"/>
        <w:rPr>
          <w:rFonts w:ascii="Arial" w:hAnsi="Arial" w:cs="Arial"/>
          <w:sz w:val="14"/>
          <w:szCs w:val="14"/>
        </w:rPr>
      </w:pPr>
      <w:r w:rsidRPr="003B1A2D">
        <w:rPr>
          <w:rFonts w:ascii="Arial" w:hAnsi="Arial" w:cs="Arial"/>
          <w:sz w:val="14"/>
          <w:szCs w:val="14"/>
        </w:rPr>
        <w:t>[</w:t>
      </w:r>
      <w:r w:rsidRPr="003B1A2D">
        <w:rPr>
          <w:rFonts w:ascii="Arial" w:hAnsi="Arial" w:cs="Arial"/>
          <w:sz w:val="14"/>
          <w:szCs w:val="14"/>
        </w:rPr>
        <w:endnoteRef/>
      </w:r>
      <w:r w:rsidRPr="003B1A2D">
        <w:rPr>
          <w:rFonts w:ascii="Arial" w:hAnsi="Arial" w:cs="Arial"/>
          <w:sz w:val="14"/>
          <w:szCs w:val="14"/>
        </w:rPr>
        <w:t>]</w:t>
      </w:r>
      <w:r w:rsidRPr="003B1A2D">
        <w:rPr>
          <w:rFonts w:ascii="Arial" w:hAnsi="Arial" w:cs="Arial"/>
          <w:sz w:val="14"/>
          <w:szCs w:val="14"/>
        </w:rPr>
        <w:tab/>
        <w:t xml:space="preserve">A. Nishimura, M. Ohashi, S. Ogoshi, </w:t>
      </w:r>
      <w:r w:rsidRPr="003B1A2D">
        <w:rPr>
          <w:rFonts w:ascii="Arial" w:hAnsi="Arial" w:cs="Arial"/>
          <w:i/>
          <w:sz w:val="14"/>
          <w:szCs w:val="14"/>
        </w:rPr>
        <w:t xml:space="preserve">J. Am. Chem. Soc. </w:t>
      </w:r>
      <w:r w:rsidRPr="003B1A2D">
        <w:rPr>
          <w:rFonts w:ascii="Arial" w:hAnsi="Arial" w:cs="Arial"/>
          <w:b/>
          <w:sz w:val="14"/>
          <w:szCs w:val="14"/>
        </w:rPr>
        <w:t>2012</w:t>
      </w:r>
      <w:r w:rsidRPr="003B1A2D">
        <w:rPr>
          <w:rFonts w:ascii="Arial" w:hAnsi="Arial" w:cs="Arial"/>
          <w:sz w:val="14"/>
          <w:szCs w:val="14"/>
        </w:rPr>
        <w:t xml:space="preserve">, </w:t>
      </w:r>
      <w:r w:rsidRPr="003B1A2D">
        <w:rPr>
          <w:rFonts w:ascii="Arial" w:hAnsi="Arial" w:cs="Arial"/>
          <w:i/>
          <w:sz w:val="14"/>
          <w:szCs w:val="14"/>
        </w:rPr>
        <w:t>134</w:t>
      </w:r>
      <w:r w:rsidRPr="003B1A2D">
        <w:rPr>
          <w:rFonts w:ascii="Arial" w:hAnsi="Arial" w:cs="Arial"/>
          <w:sz w:val="14"/>
          <w:szCs w:val="14"/>
        </w:rPr>
        <w:t>, 15692-15695.</w:t>
      </w:r>
    </w:p>
  </w:endnote>
  <w:endnote w:id="6">
    <w:p w14:paraId="51EF5651" w14:textId="5DE4ED6A" w:rsidR="00BC1A46" w:rsidRPr="003B1A2D" w:rsidRDefault="00BC1A46" w:rsidP="00383B13">
      <w:pPr>
        <w:pStyle w:val="N3References"/>
        <w:tabs>
          <w:tab w:val="clear" w:pos="284"/>
          <w:tab w:val="left" w:pos="0"/>
        </w:tabs>
        <w:ind w:left="425" w:hanging="425"/>
        <w:rPr>
          <w:rFonts w:ascii="Arial" w:hAnsi="Arial" w:cs="Arial"/>
          <w:sz w:val="14"/>
          <w:szCs w:val="14"/>
        </w:rPr>
      </w:pPr>
      <w:r w:rsidRPr="003B1A2D">
        <w:rPr>
          <w:rFonts w:ascii="Arial" w:hAnsi="Arial" w:cs="Arial"/>
          <w:sz w:val="14"/>
          <w:szCs w:val="14"/>
        </w:rPr>
        <w:t>[</w:t>
      </w:r>
      <w:r w:rsidRPr="003B1A2D">
        <w:rPr>
          <w:rFonts w:ascii="Arial" w:hAnsi="Arial" w:cs="Arial"/>
          <w:sz w:val="14"/>
          <w:szCs w:val="14"/>
        </w:rPr>
        <w:endnoteRef/>
      </w:r>
      <w:r w:rsidRPr="003B1A2D">
        <w:rPr>
          <w:rFonts w:ascii="Arial" w:hAnsi="Arial" w:cs="Arial"/>
          <w:sz w:val="14"/>
          <w:szCs w:val="14"/>
        </w:rPr>
        <w:t xml:space="preserve">] </w:t>
      </w:r>
      <w:r w:rsidRPr="003B1A2D">
        <w:rPr>
          <w:rFonts w:ascii="Arial" w:hAnsi="Arial" w:cs="Arial"/>
          <w:sz w:val="14"/>
          <w:szCs w:val="14"/>
        </w:rPr>
        <w:tab/>
        <w:t xml:space="preserve">A. Nishimura, E. Tamai, M. Ohashi, S. Ogoshi, </w:t>
      </w:r>
      <w:r w:rsidRPr="003B1A2D">
        <w:rPr>
          <w:rFonts w:ascii="Arial" w:hAnsi="Arial" w:cs="Arial"/>
          <w:i/>
          <w:sz w:val="14"/>
          <w:szCs w:val="14"/>
        </w:rPr>
        <w:t>Chem. Eur. J.</w:t>
      </w:r>
      <w:r w:rsidRPr="003B1A2D">
        <w:rPr>
          <w:rFonts w:ascii="Arial" w:hAnsi="Arial" w:cs="Arial"/>
          <w:sz w:val="14"/>
          <w:szCs w:val="14"/>
        </w:rPr>
        <w:t xml:space="preserve"> </w:t>
      </w:r>
      <w:r w:rsidRPr="003B1A2D">
        <w:rPr>
          <w:rFonts w:ascii="Arial" w:hAnsi="Arial" w:cs="Arial"/>
          <w:b/>
          <w:sz w:val="14"/>
          <w:szCs w:val="14"/>
        </w:rPr>
        <w:t>2014</w:t>
      </w:r>
      <w:r w:rsidRPr="003B1A2D">
        <w:rPr>
          <w:rFonts w:ascii="Arial" w:hAnsi="Arial" w:cs="Arial"/>
          <w:sz w:val="14"/>
          <w:szCs w:val="14"/>
        </w:rPr>
        <w:t xml:space="preserve">, </w:t>
      </w:r>
      <w:r w:rsidRPr="003B1A2D">
        <w:rPr>
          <w:rFonts w:ascii="Arial" w:hAnsi="Arial" w:cs="Arial"/>
          <w:i/>
          <w:sz w:val="14"/>
          <w:szCs w:val="14"/>
        </w:rPr>
        <w:t>20</w:t>
      </w:r>
      <w:r w:rsidRPr="003B1A2D">
        <w:rPr>
          <w:rFonts w:ascii="Arial" w:hAnsi="Arial" w:cs="Arial"/>
          <w:sz w:val="14"/>
          <w:szCs w:val="14"/>
        </w:rPr>
        <w:t>, 6613-6617.</w:t>
      </w:r>
    </w:p>
  </w:endnote>
  <w:endnote w:id="7">
    <w:p w14:paraId="7518D905" w14:textId="77777777" w:rsidR="00BC1A46" w:rsidRPr="003B1A2D" w:rsidRDefault="00BC1A46" w:rsidP="00591378">
      <w:pPr>
        <w:pStyle w:val="N3References"/>
        <w:tabs>
          <w:tab w:val="clear" w:pos="284"/>
          <w:tab w:val="left" w:pos="0"/>
        </w:tabs>
        <w:ind w:left="425" w:hanging="425"/>
        <w:rPr>
          <w:rFonts w:ascii="Arial" w:hAnsi="Arial" w:cs="Arial"/>
          <w:sz w:val="14"/>
          <w:szCs w:val="14"/>
        </w:rPr>
      </w:pPr>
      <w:r w:rsidRPr="003B1A2D">
        <w:rPr>
          <w:rFonts w:ascii="Arial" w:hAnsi="Arial" w:cs="Arial"/>
          <w:sz w:val="14"/>
          <w:szCs w:val="14"/>
          <w:lang w:val="es-ES"/>
        </w:rPr>
        <w:t>[</w:t>
      </w:r>
      <w:r w:rsidRPr="003B1A2D">
        <w:rPr>
          <w:rFonts w:ascii="Arial" w:hAnsi="Arial" w:cs="Arial"/>
          <w:sz w:val="14"/>
          <w:szCs w:val="14"/>
        </w:rPr>
        <w:endnoteRef/>
      </w:r>
      <w:r w:rsidRPr="003B1A2D">
        <w:rPr>
          <w:rFonts w:ascii="Arial" w:hAnsi="Arial" w:cs="Arial"/>
          <w:sz w:val="14"/>
          <w:szCs w:val="14"/>
          <w:lang w:val="es-ES"/>
        </w:rPr>
        <w:t xml:space="preserve">] </w:t>
      </w:r>
      <w:r w:rsidRPr="003B1A2D">
        <w:rPr>
          <w:rFonts w:ascii="Arial" w:hAnsi="Arial" w:cs="Arial"/>
          <w:sz w:val="14"/>
          <w:szCs w:val="14"/>
          <w:lang w:val="es-ES"/>
        </w:rPr>
        <w:tab/>
        <w:t xml:space="preserve">V. López-Carrillo, A. M. Echavarren, </w:t>
      </w:r>
      <w:r w:rsidRPr="003B1A2D">
        <w:rPr>
          <w:rFonts w:ascii="Arial" w:hAnsi="Arial" w:cs="Arial"/>
          <w:i/>
          <w:sz w:val="14"/>
          <w:szCs w:val="14"/>
          <w:lang w:val="es-ES"/>
        </w:rPr>
        <w:t xml:space="preserve">J. Am. </w:t>
      </w:r>
      <w:r w:rsidRPr="003B1A2D">
        <w:rPr>
          <w:rFonts w:ascii="Arial" w:hAnsi="Arial" w:cs="Arial"/>
          <w:i/>
          <w:sz w:val="14"/>
          <w:szCs w:val="14"/>
        </w:rPr>
        <w:t xml:space="preserve">Chem. Soc. </w:t>
      </w:r>
      <w:r w:rsidRPr="003B1A2D">
        <w:rPr>
          <w:rFonts w:ascii="Arial" w:hAnsi="Arial" w:cs="Arial"/>
          <w:b/>
          <w:sz w:val="14"/>
          <w:szCs w:val="14"/>
        </w:rPr>
        <w:t>2010</w:t>
      </w:r>
      <w:r w:rsidRPr="003B1A2D">
        <w:rPr>
          <w:rFonts w:ascii="Arial" w:hAnsi="Arial" w:cs="Arial"/>
          <w:sz w:val="14"/>
          <w:szCs w:val="14"/>
        </w:rPr>
        <w:t xml:space="preserve">, </w:t>
      </w:r>
      <w:r w:rsidRPr="003B1A2D">
        <w:rPr>
          <w:rFonts w:ascii="Arial" w:hAnsi="Arial" w:cs="Arial"/>
          <w:i/>
          <w:sz w:val="14"/>
          <w:szCs w:val="14"/>
        </w:rPr>
        <w:t>132</w:t>
      </w:r>
      <w:r w:rsidRPr="003B1A2D">
        <w:rPr>
          <w:rFonts w:ascii="Arial" w:hAnsi="Arial" w:cs="Arial"/>
          <w:sz w:val="14"/>
          <w:szCs w:val="14"/>
        </w:rPr>
        <w:t>, 9292-9294.</w:t>
      </w:r>
    </w:p>
  </w:endnote>
  <w:endnote w:id="8">
    <w:p w14:paraId="554A8283" w14:textId="638FAFD3" w:rsidR="00BC1A46" w:rsidRPr="003B729A" w:rsidRDefault="00BC1A46" w:rsidP="00591378">
      <w:pPr>
        <w:pStyle w:val="N3References"/>
        <w:tabs>
          <w:tab w:val="clear" w:pos="284"/>
          <w:tab w:val="left" w:pos="0"/>
        </w:tabs>
        <w:ind w:left="425" w:hanging="425"/>
        <w:rPr>
          <w:rFonts w:ascii="Arial" w:hAnsi="Arial" w:cs="Arial"/>
          <w:sz w:val="14"/>
          <w:szCs w:val="14"/>
          <w:lang w:val="es-ES"/>
        </w:rPr>
      </w:pPr>
      <w:r w:rsidRPr="003B1A2D">
        <w:rPr>
          <w:rFonts w:ascii="Arial" w:hAnsi="Arial" w:cs="Arial"/>
          <w:sz w:val="14"/>
          <w:szCs w:val="14"/>
        </w:rPr>
        <w:t>[</w:t>
      </w:r>
      <w:r w:rsidRPr="003B1A2D">
        <w:rPr>
          <w:rFonts w:ascii="Arial" w:hAnsi="Arial" w:cs="Arial"/>
          <w:sz w:val="14"/>
          <w:szCs w:val="14"/>
        </w:rPr>
        <w:endnoteRef/>
      </w:r>
      <w:r w:rsidRPr="003B1A2D">
        <w:rPr>
          <w:rFonts w:ascii="Arial" w:hAnsi="Arial" w:cs="Arial"/>
          <w:sz w:val="14"/>
          <w:szCs w:val="14"/>
        </w:rPr>
        <w:t>]</w:t>
      </w:r>
      <w:r w:rsidRPr="003B1A2D">
        <w:rPr>
          <w:rFonts w:ascii="Arial" w:hAnsi="Arial" w:cs="Arial"/>
          <w:sz w:val="14"/>
          <w:szCs w:val="14"/>
        </w:rPr>
        <w:tab/>
        <w:t xml:space="preserve">a) A. Homs, C. Obradors, D. Leboeuf, A. M. Echavarren, </w:t>
      </w:r>
      <w:r w:rsidRPr="003B1A2D">
        <w:rPr>
          <w:rFonts w:ascii="Arial" w:hAnsi="Arial" w:cs="Arial"/>
          <w:i/>
          <w:sz w:val="14"/>
          <w:szCs w:val="14"/>
        </w:rPr>
        <w:t xml:space="preserve">Adv. Synth. </w:t>
      </w:r>
      <w:r w:rsidRPr="003B729A">
        <w:rPr>
          <w:rFonts w:ascii="Arial" w:hAnsi="Arial" w:cs="Arial"/>
          <w:i/>
          <w:sz w:val="14"/>
          <w:szCs w:val="14"/>
          <w:lang w:val="es-ES"/>
        </w:rPr>
        <w:t>Catal.</w:t>
      </w:r>
      <w:r w:rsidRPr="003B729A">
        <w:rPr>
          <w:rFonts w:ascii="Arial" w:hAnsi="Arial" w:cs="Arial"/>
          <w:sz w:val="14"/>
          <w:szCs w:val="14"/>
          <w:lang w:val="es-ES"/>
        </w:rPr>
        <w:t xml:space="preserve"> </w:t>
      </w:r>
      <w:r w:rsidRPr="003B729A">
        <w:rPr>
          <w:rFonts w:ascii="Arial" w:hAnsi="Arial" w:cs="Arial"/>
          <w:b/>
          <w:sz w:val="14"/>
          <w:szCs w:val="14"/>
          <w:lang w:val="es-ES"/>
        </w:rPr>
        <w:t>2014</w:t>
      </w:r>
      <w:r w:rsidRPr="003B729A">
        <w:rPr>
          <w:rFonts w:ascii="Arial" w:hAnsi="Arial" w:cs="Arial"/>
          <w:sz w:val="14"/>
          <w:szCs w:val="14"/>
          <w:lang w:val="es-ES"/>
        </w:rPr>
        <w:t xml:space="preserve">, </w:t>
      </w:r>
      <w:r w:rsidRPr="003B729A">
        <w:rPr>
          <w:rFonts w:ascii="Arial" w:hAnsi="Arial" w:cs="Arial"/>
          <w:i/>
          <w:sz w:val="14"/>
          <w:szCs w:val="14"/>
          <w:lang w:val="es-ES"/>
        </w:rPr>
        <w:t>356</w:t>
      </w:r>
      <w:r w:rsidRPr="003B729A">
        <w:rPr>
          <w:rFonts w:ascii="Arial" w:hAnsi="Arial" w:cs="Arial"/>
          <w:sz w:val="14"/>
          <w:szCs w:val="14"/>
          <w:lang w:val="es-ES"/>
        </w:rPr>
        <w:t xml:space="preserve">, 221-228; b) M. E. de Orbe, A. M. Echavarren, </w:t>
      </w:r>
      <w:r w:rsidRPr="003B729A">
        <w:rPr>
          <w:rFonts w:ascii="Arial" w:hAnsi="Arial" w:cs="Arial"/>
          <w:i/>
          <w:sz w:val="14"/>
          <w:szCs w:val="14"/>
          <w:lang w:val="es-ES"/>
        </w:rPr>
        <w:t xml:space="preserve">Org. Synth. </w:t>
      </w:r>
      <w:r w:rsidRPr="003B729A">
        <w:rPr>
          <w:rFonts w:ascii="Arial" w:hAnsi="Arial" w:cs="Arial"/>
          <w:b/>
          <w:sz w:val="14"/>
          <w:szCs w:val="14"/>
          <w:lang w:val="es-ES"/>
        </w:rPr>
        <w:t>2016</w:t>
      </w:r>
      <w:r w:rsidRPr="003B729A">
        <w:rPr>
          <w:rFonts w:ascii="Arial" w:hAnsi="Arial" w:cs="Arial"/>
          <w:sz w:val="14"/>
          <w:szCs w:val="14"/>
          <w:lang w:val="es-ES"/>
        </w:rPr>
        <w:t xml:space="preserve">, </w:t>
      </w:r>
      <w:r w:rsidRPr="003B729A">
        <w:rPr>
          <w:rFonts w:ascii="Arial" w:hAnsi="Arial" w:cs="Arial"/>
          <w:i/>
          <w:sz w:val="14"/>
          <w:szCs w:val="14"/>
          <w:lang w:val="es-ES"/>
        </w:rPr>
        <w:t>93</w:t>
      </w:r>
      <w:r w:rsidRPr="003B729A">
        <w:rPr>
          <w:rFonts w:ascii="Arial" w:hAnsi="Arial" w:cs="Arial"/>
          <w:sz w:val="14"/>
          <w:szCs w:val="14"/>
          <w:lang w:val="es-ES"/>
        </w:rPr>
        <w:t>, 115-126.</w:t>
      </w:r>
    </w:p>
  </w:endnote>
  <w:endnote w:id="9">
    <w:p w14:paraId="267DB26F" w14:textId="77777777" w:rsidR="00BC1A46" w:rsidRPr="003B1A2D" w:rsidRDefault="00BC1A46" w:rsidP="00591378">
      <w:pPr>
        <w:pStyle w:val="N3References"/>
        <w:tabs>
          <w:tab w:val="clear" w:pos="284"/>
          <w:tab w:val="left" w:pos="0"/>
        </w:tabs>
        <w:ind w:left="425" w:hanging="425"/>
        <w:rPr>
          <w:rFonts w:ascii="Arial" w:hAnsi="Arial" w:cs="Arial"/>
          <w:sz w:val="14"/>
          <w:szCs w:val="14"/>
          <w:lang w:val="en-US"/>
        </w:rPr>
      </w:pPr>
      <w:r w:rsidRPr="003B729A">
        <w:rPr>
          <w:rFonts w:ascii="Arial" w:hAnsi="Arial" w:cs="Arial"/>
          <w:sz w:val="14"/>
          <w:szCs w:val="14"/>
          <w:lang w:val="es-ES"/>
        </w:rPr>
        <w:t>[</w:t>
      </w:r>
      <w:r w:rsidRPr="003B1A2D">
        <w:rPr>
          <w:rFonts w:ascii="Arial" w:hAnsi="Arial" w:cs="Arial"/>
          <w:sz w:val="14"/>
          <w:szCs w:val="14"/>
        </w:rPr>
        <w:endnoteRef/>
      </w:r>
      <w:r w:rsidRPr="003B729A">
        <w:rPr>
          <w:rFonts w:ascii="Arial" w:hAnsi="Arial" w:cs="Arial"/>
          <w:sz w:val="14"/>
          <w:szCs w:val="14"/>
          <w:lang w:val="es-ES"/>
        </w:rPr>
        <w:t>]</w:t>
      </w:r>
      <w:r w:rsidRPr="003B729A">
        <w:rPr>
          <w:rFonts w:ascii="Arial" w:hAnsi="Arial" w:cs="Arial"/>
          <w:sz w:val="14"/>
          <w:szCs w:val="14"/>
          <w:lang w:val="es-ES"/>
        </w:rPr>
        <w:tab/>
        <w:t xml:space="preserve">M. E. de Orbe, L. Amenós, M. S. Kirillova, Y. Wang, V. López-Carrillo, F. Maseras, A. M. Echavarren, </w:t>
      </w:r>
      <w:r w:rsidRPr="003B729A">
        <w:rPr>
          <w:rFonts w:ascii="Arial" w:hAnsi="Arial" w:cs="Arial"/>
          <w:i/>
          <w:sz w:val="14"/>
          <w:szCs w:val="14"/>
          <w:lang w:val="es-ES"/>
        </w:rPr>
        <w:t xml:space="preserve">J. Am. </w:t>
      </w:r>
      <w:r w:rsidRPr="003B1A2D">
        <w:rPr>
          <w:rFonts w:ascii="Arial" w:hAnsi="Arial" w:cs="Arial"/>
          <w:i/>
          <w:sz w:val="14"/>
          <w:szCs w:val="14"/>
          <w:lang w:val="en-US"/>
        </w:rPr>
        <w:t>Chem. Soc.</w:t>
      </w:r>
      <w:r w:rsidRPr="003B1A2D">
        <w:rPr>
          <w:rFonts w:ascii="Arial" w:hAnsi="Arial" w:cs="Arial"/>
          <w:sz w:val="14"/>
          <w:szCs w:val="14"/>
          <w:lang w:val="en-US"/>
        </w:rPr>
        <w:t xml:space="preserve"> </w:t>
      </w:r>
      <w:r w:rsidRPr="003B1A2D">
        <w:rPr>
          <w:rFonts w:ascii="Arial" w:hAnsi="Arial" w:cs="Arial"/>
          <w:b/>
          <w:sz w:val="14"/>
          <w:szCs w:val="14"/>
          <w:lang w:val="en-US"/>
        </w:rPr>
        <w:t>2017</w:t>
      </w:r>
      <w:r w:rsidRPr="003B1A2D">
        <w:rPr>
          <w:rFonts w:ascii="Arial" w:hAnsi="Arial" w:cs="Arial"/>
          <w:sz w:val="14"/>
          <w:szCs w:val="14"/>
          <w:lang w:val="en-US"/>
        </w:rPr>
        <w:t xml:space="preserve">, </w:t>
      </w:r>
      <w:r w:rsidRPr="003B1A2D">
        <w:rPr>
          <w:rFonts w:ascii="Arial" w:hAnsi="Arial" w:cs="Arial"/>
          <w:i/>
          <w:sz w:val="14"/>
          <w:szCs w:val="14"/>
          <w:lang w:val="en-US"/>
        </w:rPr>
        <w:t>139</w:t>
      </w:r>
      <w:r w:rsidRPr="003B1A2D">
        <w:rPr>
          <w:rFonts w:ascii="Arial" w:hAnsi="Arial" w:cs="Arial"/>
          <w:sz w:val="14"/>
          <w:szCs w:val="14"/>
          <w:lang w:val="en-US"/>
        </w:rPr>
        <w:t>, 10302-10311.</w:t>
      </w:r>
    </w:p>
  </w:endnote>
  <w:endnote w:id="10">
    <w:p w14:paraId="3F3313CE" w14:textId="1B426014" w:rsidR="00BC1A46" w:rsidRPr="003B1A2D" w:rsidRDefault="00BC1A46" w:rsidP="00591378">
      <w:pPr>
        <w:pStyle w:val="N3References"/>
        <w:tabs>
          <w:tab w:val="clear" w:pos="284"/>
          <w:tab w:val="left" w:pos="0"/>
        </w:tabs>
        <w:ind w:left="425" w:hanging="425"/>
        <w:rPr>
          <w:rFonts w:ascii="Arial" w:hAnsi="Arial" w:cs="Arial"/>
          <w:sz w:val="14"/>
          <w:szCs w:val="14"/>
          <w:lang w:val="en-US"/>
        </w:rPr>
      </w:pPr>
      <w:r w:rsidRPr="003B1A2D">
        <w:rPr>
          <w:rFonts w:ascii="Arial" w:hAnsi="Arial" w:cs="Arial"/>
          <w:sz w:val="14"/>
          <w:szCs w:val="14"/>
          <w:lang w:val="en-US"/>
        </w:rPr>
        <w:t>[</w:t>
      </w:r>
      <w:r w:rsidRPr="003B1A2D">
        <w:rPr>
          <w:rFonts w:ascii="Arial" w:hAnsi="Arial" w:cs="Arial"/>
          <w:sz w:val="14"/>
          <w:szCs w:val="14"/>
        </w:rPr>
        <w:endnoteRef/>
      </w:r>
      <w:r w:rsidRPr="003B1A2D">
        <w:rPr>
          <w:rFonts w:ascii="Arial" w:hAnsi="Arial" w:cs="Arial"/>
          <w:sz w:val="14"/>
          <w:szCs w:val="14"/>
          <w:lang w:val="en-US"/>
        </w:rPr>
        <w:t>]</w:t>
      </w:r>
      <w:r w:rsidRPr="003B1A2D">
        <w:rPr>
          <w:rFonts w:ascii="Arial" w:hAnsi="Arial" w:cs="Arial"/>
          <w:sz w:val="14"/>
          <w:szCs w:val="14"/>
          <w:lang w:val="en-US"/>
        </w:rPr>
        <w:tab/>
        <w:t xml:space="preserve">a) A. Simonneau, F. Jaroschik, D. Lesage, M. Karanik, R. Guillot, M. Malacria, J.-C. Tabet, J.-P. Goddard, L. Fensterbank, V. Gandon, Y. Gimbert, </w:t>
      </w:r>
      <w:r w:rsidRPr="003B1A2D">
        <w:rPr>
          <w:rFonts w:ascii="Arial" w:hAnsi="Arial" w:cs="Arial"/>
          <w:i/>
          <w:sz w:val="14"/>
          <w:szCs w:val="14"/>
          <w:lang w:val="en-US"/>
        </w:rPr>
        <w:t>Chem. Sci.</w:t>
      </w:r>
      <w:r w:rsidRPr="003B1A2D">
        <w:rPr>
          <w:rFonts w:ascii="Arial" w:hAnsi="Arial" w:cs="Arial"/>
          <w:sz w:val="14"/>
          <w:szCs w:val="14"/>
          <w:lang w:val="en-US"/>
        </w:rPr>
        <w:t xml:space="preserve"> </w:t>
      </w:r>
      <w:r w:rsidRPr="003B1A2D">
        <w:rPr>
          <w:rFonts w:ascii="Arial" w:hAnsi="Arial" w:cs="Arial"/>
          <w:b/>
          <w:sz w:val="14"/>
          <w:szCs w:val="14"/>
          <w:lang w:val="en-US"/>
        </w:rPr>
        <w:t>2011</w:t>
      </w:r>
      <w:r w:rsidRPr="003B1A2D">
        <w:rPr>
          <w:rFonts w:ascii="Arial" w:hAnsi="Arial" w:cs="Arial"/>
          <w:sz w:val="14"/>
          <w:szCs w:val="14"/>
          <w:lang w:val="en-US"/>
        </w:rPr>
        <w:t xml:space="preserve">, </w:t>
      </w:r>
      <w:r w:rsidRPr="003B1A2D">
        <w:rPr>
          <w:rFonts w:ascii="Arial" w:hAnsi="Arial" w:cs="Arial"/>
          <w:i/>
          <w:sz w:val="14"/>
          <w:szCs w:val="14"/>
          <w:lang w:val="en-US"/>
        </w:rPr>
        <w:t>2</w:t>
      </w:r>
      <w:r w:rsidRPr="003B1A2D">
        <w:rPr>
          <w:rFonts w:ascii="Arial" w:hAnsi="Arial" w:cs="Arial"/>
          <w:sz w:val="14"/>
          <w:szCs w:val="14"/>
          <w:lang w:val="en-US"/>
        </w:rPr>
        <w:t xml:space="preserve">, 2417-2422; b) S. Ferrer, A. M. Echavarren, </w:t>
      </w:r>
      <w:r w:rsidRPr="003B1A2D">
        <w:rPr>
          <w:rFonts w:ascii="Arial" w:hAnsi="Arial" w:cs="Arial"/>
          <w:i/>
          <w:sz w:val="14"/>
          <w:szCs w:val="14"/>
          <w:lang w:val="en-US"/>
        </w:rPr>
        <w:t>Organometallics</w:t>
      </w:r>
      <w:r w:rsidRPr="003B1A2D">
        <w:rPr>
          <w:rFonts w:ascii="Arial" w:hAnsi="Arial" w:cs="Arial"/>
          <w:sz w:val="14"/>
          <w:szCs w:val="14"/>
          <w:lang w:val="en-US"/>
        </w:rPr>
        <w:t xml:space="preserve"> </w:t>
      </w:r>
      <w:r w:rsidRPr="003B1A2D">
        <w:rPr>
          <w:rFonts w:ascii="Arial" w:hAnsi="Arial" w:cs="Arial"/>
          <w:b/>
          <w:sz w:val="14"/>
          <w:szCs w:val="14"/>
          <w:lang w:val="en-US"/>
        </w:rPr>
        <w:t>2018</w:t>
      </w:r>
      <w:r w:rsidRPr="003B1A2D">
        <w:rPr>
          <w:rFonts w:ascii="Arial" w:hAnsi="Arial" w:cs="Arial"/>
          <w:sz w:val="14"/>
          <w:szCs w:val="14"/>
          <w:lang w:val="en-US"/>
        </w:rPr>
        <w:t>, DOI: 10.1021/acs.organomet.7b00668.</w:t>
      </w:r>
    </w:p>
  </w:endnote>
  <w:endnote w:id="11">
    <w:p w14:paraId="20B6F345" w14:textId="77777777" w:rsidR="00BC1A46" w:rsidRPr="003B1A2D" w:rsidRDefault="00BC1A46" w:rsidP="00D44AFE">
      <w:pPr>
        <w:pStyle w:val="N3References"/>
        <w:tabs>
          <w:tab w:val="clear" w:pos="284"/>
          <w:tab w:val="left" w:pos="0"/>
        </w:tabs>
        <w:ind w:left="425" w:hanging="425"/>
        <w:rPr>
          <w:rFonts w:ascii="Arial" w:hAnsi="Arial" w:cs="Arial"/>
          <w:sz w:val="14"/>
          <w:szCs w:val="14"/>
        </w:rPr>
      </w:pPr>
      <w:r w:rsidRPr="003B1A2D">
        <w:rPr>
          <w:rFonts w:ascii="Arial" w:hAnsi="Arial" w:cs="Arial"/>
          <w:sz w:val="14"/>
          <w:szCs w:val="14"/>
          <w:lang w:val="es-ES"/>
        </w:rPr>
        <w:t>[</w:t>
      </w:r>
      <w:r w:rsidRPr="003B1A2D">
        <w:rPr>
          <w:rFonts w:ascii="Arial" w:hAnsi="Arial" w:cs="Arial"/>
          <w:sz w:val="14"/>
          <w:szCs w:val="14"/>
        </w:rPr>
        <w:endnoteRef/>
      </w:r>
      <w:r w:rsidRPr="003B1A2D">
        <w:rPr>
          <w:rFonts w:ascii="Arial" w:hAnsi="Arial" w:cs="Arial"/>
          <w:sz w:val="14"/>
          <w:szCs w:val="14"/>
          <w:lang w:val="es-ES"/>
        </w:rPr>
        <w:t>]</w:t>
      </w:r>
      <w:r w:rsidRPr="003B1A2D">
        <w:rPr>
          <w:rFonts w:ascii="Arial" w:hAnsi="Arial" w:cs="Arial"/>
          <w:sz w:val="14"/>
          <w:szCs w:val="14"/>
          <w:lang w:val="es-ES"/>
        </w:rPr>
        <w:tab/>
        <w:t xml:space="preserve">C. García-Morales, B. Ranieri, I. Escofet, L. López-Suárez, C. Obradors, A. I. Konovalov, A. M. Echavarren, </w:t>
      </w:r>
      <w:r w:rsidRPr="003B1A2D">
        <w:rPr>
          <w:rFonts w:ascii="Arial" w:hAnsi="Arial" w:cs="Arial"/>
          <w:i/>
          <w:sz w:val="14"/>
          <w:szCs w:val="14"/>
          <w:lang w:val="es-ES_tradnl"/>
        </w:rPr>
        <w:t xml:space="preserve">J. Am. </w:t>
      </w:r>
      <w:r w:rsidRPr="003B1A2D">
        <w:rPr>
          <w:rFonts w:ascii="Arial" w:hAnsi="Arial" w:cs="Arial"/>
          <w:i/>
          <w:sz w:val="14"/>
          <w:szCs w:val="14"/>
        </w:rPr>
        <w:t xml:space="preserve">Chem. Soc. </w:t>
      </w:r>
      <w:r w:rsidRPr="003B1A2D">
        <w:rPr>
          <w:rFonts w:ascii="Arial" w:hAnsi="Arial" w:cs="Arial"/>
          <w:b/>
          <w:sz w:val="14"/>
          <w:szCs w:val="14"/>
        </w:rPr>
        <w:t>2017</w:t>
      </w:r>
      <w:r w:rsidRPr="003B1A2D">
        <w:rPr>
          <w:rFonts w:ascii="Arial" w:hAnsi="Arial" w:cs="Arial"/>
          <w:sz w:val="14"/>
          <w:szCs w:val="14"/>
        </w:rPr>
        <w:t xml:space="preserve">, </w:t>
      </w:r>
      <w:r w:rsidRPr="003B1A2D">
        <w:rPr>
          <w:rFonts w:ascii="Arial" w:hAnsi="Arial" w:cs="Arial"/>
          <w:i/>
          <w:sz w:val="14"/>
          <w:szCs w:val="14"/>
        </w:rPr>
        <w:t>139</w:t>
      </w:r>
      <w:r w:rsidRPr="003B1A2D">
        <w:rPr>
          <w:rFonts w:ascii="Arial" w:hAnsi="Arial" w:cs="Arial"/>
          <w:sz w:val="14"/>
          <w:szCs w:val="14"/>
        </w:rPr>
        <w:t>, 13628-13631.</w:t>
      </w:r>
    </w:p>
  </w:endnote>
  <w:endnote w:id="12">
    <w:p w14:paraId="259F5A63" w14:textId="77777777" w:rsidR="00BC1A46" w:rsidRPr="003B1A2D" w:rsidRDefault="00BC1A46" w:rsidP="00D44AFE">
      <w:pPr>
        <w:pStyle w:val="N3References"/>
        <w:tabs>
          <w:tab w:val="clear" w:pos="284"/>
          <w:tab w:val="left" w:pos="0"/>
        </w:tabs>
        <w:ind w:left="425" w:hanging="425"/>
        <w:rPr>
          <w:rFonts w:ascii="Arial" w:hAnsi="Arial" w:cs="Arial"/>
          <w:sz w:val="14"/>
          <w:szCs w:val="14"/>
        </w:rPr>
      </w:pPr>
      <w:r w:rsidRPr="003B1A2D">
        <w:rPr>
          <w:rFonts w:ascii="Arial" w:hAnsi="Arial" w:cs="Arial"/>
          <w:sz w:val="14"/>
          <w:szCs w:val="14"/>
        </w:rPr>
        <w:t>[</w:t>
      </w:r>
      <w:r w:rsidRPr="003B1A2D">
        <w:rPr>
          <w:rFonts w:ascii="Arial" w:hAnsi="Arial" w:cs="Arial"/>
          <w:sz w:val="14"/>
          <w:szCs w:val="14"/>
        </w:rPr>
        <w:endnoteRef/>
      </w:r>
      <w:r w:rsidRPr="003B1A2D">
        <w:rPr>
          <w:rFonts w:ascii="Arial" w:hAnsi="Arial" w:cs="Arial"/>
          <w:sz w:val="14"/>
          <w:szCs w:val="14"/>
        </w:rPr>
        <w:t xml:space="preserve">] </w:t>
      </w:r>
      <w:r w:rsidRPr="003B1A2D">
        <w:rPr>
          <w:rFonts w:ascii="Arial" w:hAnsi="Arial" w:cs="Arial"/>
          <w:sz w:val="14"/>
          <w:szCs w:val="14"/>
        </w:rPr>
        <w:tab/>
        <w:t xml:space="preserve">C. Obradors, D. Leboeuf, J. Aydin, A. M. Echavarren, </w:t>
      </w:r>
      <w:r w:rsidRPr="003B1A2D">
        <w:rPr>
          <w:rFonts w:ascii="Arial" w:hAnsi="Arial" w:cs="Arial"/>
          <w:i/>
          <w:sz w:val="14"/>
          <w:szCs w:val="14"/>
        </w:rPr>
        <w:t>Org. Lett.</w:t>
      </w:r>
      <w:r w:rsidRPr="003B1A2D">
        <w:rPr>
          <w:rFonts w:ascii="Arial" w:hAnsi="Arial" w:cs="Arial"/>
          <w:sz w:val="14"/>
          <w:szCs w:val="14"/>
        </w:rPr>
        <w:t xml:space="preserve"> </w:t>
      </w:r>
      <w:r w:rsidRPr="003B1A2D">
        <w:rPr>
          <w:rFonts w:ascii="Arial" w:hAnsi="Arial" w:cs="Arial"/>
          <w:b/>
          <w:sz w:val="14"/>
          <w:szCs w:val="14"/>
        </w:rPr>
        <w:t>2013</w:t>
      </w:r>
      <w:r w:rsidRPr="003B1A2D">
        <w:rPr>
          <w:rFonts w:ascii="Arial" w:hAnsi="Arial" w:cs="Arial"/>
          <w:sz w:val="14"/>
          <w:szCs w:val="14"/>
        </w:rPr>
        <w:t xml:space="preserve">, </w:t>
      </w:r>
      <w:r w:rsidRPr="003B1A2D">
        <w:rPr>
          <w:rFonts w:ascii="Arial" w:hAnsi="Arial" w:cs="Arial"/>
          <w:i/>
          <w:sz w:val="14"/>
          <w:szCs w:val="14"/>
        </w:rPr>
        <w:t>15</w:t>
      </w:r>
      <w:r w:rsidRPr="003B1A2D">
        <w:rPr>
          <w:rFonts w:ascii="Arial" w:hAnsi="Arial" w:cs="Arial"/>
          <w:sz w:val="14"/>
          <w:szCs w:val="14"/>
        </w:rPr>
        <w:t>, 1576-1579.</w:t>
      </w:r>
    </w:p>
  </w:endnote>
  <w:endnote w:id="13">
    <w:p w14:paraId="6D5B43E8" w14:textId="77777777" w:rsidR="00BC1A46" w:rsidRPr="003B1A2D" w:rsidRDefault="00BC1A46" w:rsidP="00D44AFE">
      <w:pPr>
        <w:pStyle w:val="N3References"/>
        <w:tabs>
          <w:tab w:val="clear" w:pos="284"/>
          <w:tab w:val="left" w:pos="0"/>
        </w:tabs>
        <w:ind w:left="425" w:hanging="425"/>
        <w:rPr>
          <w:rFonts w:ascii="Arial" w:hAnsi="Arial" w:cs="Arial"/>
          <w:sz w:val="14"/>
          <w:szCs w:val="14"/>
        </w:rPr>
      </w:pPr>
      <w:r w:rsidRPr="003B1A2D">
        <w:rPr>
          <w:rFonts w:ascii="Arial" w:hAnsi="Arial" w:cs="Arial"/>
          <w:sz w:val="14"/>
          <w:szCs w:val="14"/>
        </w:rPr>
        <w:t>[</w:t>
      </w:r>
      <w:r w:rsidRPr="003B1A2D">
        <w:rPr>
          <w:rFonts w:ascii="Arial" w:hAnsi="Arial" w:cs="Arial"/>
          <w:sz w:val="14"/>
          <w:szCs w:val="14"/>
        </w:rPr>
        <w:endnoteRef/>
      </w:r>
      <w:r w:rsidRPr="003B1A2D">
        <w:rPr>
          <w:rFonts w:ascii="Arial" w:hAnsi="Arial" w:cs="Arial"/>
          <w:sz w:val="14"/>
          <w:szCs w:val="14"/>
        </w:rPr>
        <w:t>]</w:t>
      </w:r>
      <w:r w:rsidRPr="003B1A2D">
        <w:rPr>
          <w:rFonts w:ascii="Arial" w:hAnsi="Arial" w:cs="Arial"/>
          <w:sz w:val="14"/>
          <w:szCs w:val="14"/>
        </w:rPr>
        <w:tab/>
        <w:t xml:space="preserve">B. Ranieri, C. Obradors, M. Mato, A. M. Echavarren, </w:t>
      </w:r>
      <w:r w:rsidRPr="003B1A2D">
        <w:rPr>
          <w:rFonts w:ascii="Arial" w:hAnsi="Arial" w:cs="Arial"/>
          <w:i/>
          <w:sz w:val="14"/>
          <w:szCs w:val="14"/>
        </w:rPr>
        <w:t xml:space="preserve">Org. Lett. </w:t>
      </w:r>
      <w:r w:rsidRPr="003B1A2D">
        <w:rPr>
          <w:rFonts w:ascii="Arial" w:hAnsi="Arial" w:cs="Arial"/>
          <w:b/>
          <w:sz w:val="14"/>
          <w:szCs w:val="14"/>
        </w:rPr>
        <w:t>2016</w:t>
      </w:r>
      <w:r w:rsidRPr="003B1A2D">
        <w:rPr>
          <w:rFonts w:ascii="Arial" w:hAnsi="Arial" w:cs="Arial"/>
          <w:sz w:val="14"/>
          <w:szCs w:val="14"/>
        </w:rPr>
        <w:t xml:space="preserve">, </w:t>
      </w:r>
      <w:r w:rsidRPr="003B1A2D">
        <w:rPr>
          <w:rFonts w:ascii="Arial" w:hAnsi="Arial" w:cs="Arial"/>
          <w:i/>
          <w:sz w:val="14"/>
          <w:szCs w:val="14"/>
        </w:rPr>
        <w:t>18</w:t>
      </w:r>
      <w:r w:rsidRPr="003B1A2D">
        <w:rPr>
          <w:rFonts w:ascii="Arial" w:hAnsi="Arial" w:cs="Arial"/>
          <w:sz w:val="14"/>
          <w:szCs w:val="14"/>
        </w:rPr>
        <w:t>, 1614-1617.</w:t>
      </w:r>
    </w:p>
  </w:endnote>
  <w:endnote w:id="14">
    <w:p w14:paraId="4A638511" w14:textId="3311D280" w:rsidR="00BC1A46" w:rsidRPr="003B1A2D" w:rsidRDefault="00BC1A46" w:rsidP="00282535">
      <w:pPr>
        <w:pStyle w:val="N3References"/>
        <w:tabs>
          <w:tab w:val="clear" w:pos="284"/>
          <w:tab w:val="left" w:pos="0"/>
        </w:tabs>
        <w:ind w:left="425" w:hanging="425"/>
        <w:rPr>
          <w:lang w:val="en-US"/>
        </w:rPr>
      </w:pPr>
      <w:r w:rsidRPr="003B1A2D">
        <w:rPr>
          <w:rFonts w:ascii="Arial" w:hAnsi="Arial" w:cs="Arial"/>
          <w:sz w:val="14"/>
          <w:szCs w:val="14"/>
          <w:lang w:val="en-US"/>
        </w:rPr>
        <w:t>[</w:t>
      </w:r>
      <w:r w:rsidRPr="003B1A2D">
        <w:rPr>
          <w:rFonts w:ascii="Arial" w:hAnsi="Arial" w:cs="Arial"/>
          <w:sz w:val="14"/>
          <w:szCs w:val="14"/>
          <w:lang w:val="es-ES"/>
        </w:rPr>
        <w:endnoteRef/>
      </w:r>
      <w:r w:rsidRPr="003B1A2D">
        <w:rPr>
          <w:rFonts w:ascii="Arial" w:hAnsi="Arial" w:cs="Arial"/>
          <w:sz w:val="14"/>
          <w:szCs w:val="14"/>
          <w:lang w:val="en-US"/>
        </w:rPr>
        <w:t>]</w:t>
      </w:r>
      <w:r w:rsidRPr="003B1A2D">
        <w:rPr>
          <w:rFonts w:ascii="Arial" w:hAnsi="Arial" w:cs="Arial"/>
          <w:sz w:val="14"/>
          <w:szCs w:val="14"/>
          <w:lang w:val="en-US"/>
        </w:rPr>
        <w:tab/>
        <w:t xml:space="preserve">C. Obradors, A. M. Echavarren, </w:t>
      </w:r>
      <w:r w:rsidRPr="003B1A2D">
        <w:rPr>
          <w:rFonts w:ascii="Arial" w:hAnsi="Arial" w:cs="Arial"/>
          <w:i/>
          <w:sz w:val="14"/>
          <w:szCs w:val="14"/>
          <w:lang w:val="en-US"/>
        </w:rPr>
        <w:t>Chem. Eur. J.</w:t>
      </w:r>
      <w:r w:rsidRPr="003B1A2D">
        <w:rPr>
          <w:rFonts w:ascii="Arial" w:hAnsi="Arial" w:cs="Arial"/>
          <w:sz w:val="14"/>
          <w:szCs w:val="14"/>
          <w:lang w:val="en-US"/>
        </w:rPr>
        <w:t xml:space="preserve"> </w:t>
      </w:r>
      <w:r w:rsidRPr="003B1A2D">
        <w:rPr>
          <w:rFonts w:ascii="Arial" w:hAnsi="Arial" w:cs="Arial"/>
          <w:b/>
          <w:sz w:val="14"/>
          <w:szCs w:val="14"/>
          <w:lang w:val="en-US"/>
        </w:rPr>
        <w:t>2013</w:t>
      </w:r>
      <w:r w:rsidRPr="003B1A2D">
        <w:rPr>
          <w:rFonts w:ascii="Arial" w:hAnsi="Arial" w:cs="Arial"/>
          <w:sz w:val="14"/>
          <w:szCs w:val="14"/>
          <w:lang w:val="en-US"/>
        </w:rPr>
        <w:t xml:space="preserve">, </w:t>
      </w:r>
      <w:r w:rsidRPr="003B1A2D">
        <w:rPr>
          <w:rFonts w:ascii="Arial" w:hAnsi="Arial" w:cs="Arial"/>
          <w:i/>
          <w:sz w:val="14"/>
          <w:szCs w:val="14"/>
          <w:lang w:val="en-US"/>
        </w:rPr>
        <w:t>19</w:t>
      </w:r>
      <w:r w:rsidRPr="003B1A2D">
        <w:rPr>
          <w:rFonts w:ascii="Arial" w:hAnsi="Arial" w:cs="Arial"/>
          <w:sz w:val="14"/>
          <w:szCs w:val="14"/>
          <w:lang w:val="en-US"/>
        </w:rPr>
        <w:t>, 3547</w:t>
      </w:r>
      <w:r w:rsidRPr="003B1A2D">
        <w:rPr>
          <w:rFonts w:ascii="Arial" w:hAnsi="Arial" w:cs="Arial"/>
          <w:sz w:val="14"/>
          <w:szCs w:val="14"/>
        </w:rPr>
        <w:t>-</w:t>
      </w:r>
      <w:r w:rsidRPr="003B1A2D">
        <w:rPr>
          <w:rFonts w:ascii="Arial" w:hAnsi="Arial" w:cs="Arial"/>
          <w:sz w:val="14"/>
          <w:szCs w:val="14"/>
          <w:lang w:val="en-US"/>
        </w:rPr>
        <w:t>3551.</w:t>
      </w:r>
    </w:p>
  </w:endnote>
  <w:endnote w:id="15">
    <w:p w14:paraId="37C429CB" w14:textId="21528B76" w:rsidR="00BC1A46" w:rsidRPr="003B1A2D" w:rsidRDefault="00BC1A46" w:rsidP="003671CC">
      <w:pPr>
        <w:pStyle w:val="N3References"/>
        <w:tabs>
          <w:tab w:val="clear" w:pos="284"/>
          <w:tab w:val="left" w:pos="0"/>
        </w:tabs>
        <w:ind w:left="425" w:hanging="425"/>
        <w:rPr>
          <w:rFonts w:ascii="Arial" w:hAnsi="Arial" w:cs="Arial"/>
          <w:sz w:val="14"/>
          <w:szCs w:val="14"/>
          <w:lang w:val="en-US"/>
        </w:rPr>
      </w:pPr>
      <w:r w:rsidRPr="003B1A2D">
        <w:rPr>
          <w:rFonts w:ascii="Arial" w:hAnsi="Arial" w:cs="Arial"/>
          <w:sz w:val="14"/>
          <w:szCs w:val="14"/>
          <w:lang w:val="en-US"/>
        </w:rPr>
        <w:t>[</w:t>
      </w:r>
      <w:r w:rsidRPr="003B1A2D">
        <w:rPr>
          <w:rFonts w:ascii="Arial" w:hAnsi="Arial" w:cs="Arial"/>
          <w:sz w:val="14"/>
          <w:szCs w:val="14"/>
          <w:lang w:val="en-US"/>
        </w:rPr>
        <w:endnoteRef/>
      </w:r>
      <w:r w:rsidRPr="003B1A2D">
        <w:rPr>
          <w:rFonts w:ascii="Arial" w:hAnsi="Arial" w:cs="Arial"/>
          <w:sz w:val="14"/>
          <w:szCs w:val="14"/>
          <w:lang w:val="en-US"/>
        </w:rPr>
        <w:t>]</w:t>
      </w:r>
      <w:r w:rsidRPr="003B1A2D">
        <w:rPr>
          <w:rFonts w:ascii="Arial" w:hAnsi="Arial" w:cs="Arial"/>
          <w:sz w:val="14"/>
          <w:szCs w:val="14"/>
          <w:lang w:val="en-US"/>
        </w:rPr>
        <w:tab/>
        <w:t xml:space="preserve">CCDCD </w:t>
      </w:r>
      <w:r w:rsidRPr="003B1A2D">
        <w:rPr>
          <w:rFonts w:ascii="Arial" w:hAnsi="Arial" w:cs="Arial"/>
          <w:sz w:val="14"/>
          <w:szCs w:val="14"/>
        </w:rPr>
        <w:t xml:space="preserve">1820715 </w:t>
      </w:r>
      <w:r w:rsidRPr="003B1A2D">
        <w:rPr>
          <w:rFonts w:ascii="Arial" w:hAnsi="Arial" w:cs="Arial"/>
          <w:sz w:val="14"/>
          <w:szCs w:val="14"/>
          <w:lang w:val="en-US"/>
        </w:rPr>
        <w:t>contain</w:t>
      </w:r>
      <w:r w:rsidRPr="003B1A2D">
        <w:rPr>
          <w:rFonts w:ascii="Arial" w:hAnsi="Arial" w:cs="Arial"/>
          <w:sz w:val="14"/>
          <w:szCs w:val="14"/>
        </w:rPr>
        <w:t>s</w:t>
      </w:r>
      <w:r w:rsidRPr="003B1A2D">
        <w:rPr>
          <w:rFonts w:ascii="Arial" w:hAnsi="Arial" w:cs="Arial"/>
          <w:sz w:val="14"/>
          <w:szCs w:val="14"/>
          <w:lang w:val="en-US"/>
        </w:rPr>
        <w:t xml:space="preserve"> the supplementary crystallographic data for this paper. These data can be obtained free of charge from the Cambridge Crystallographic Data Centre via </w:t>
      </w:r>
      <w:hyperlink r:id="rId1" w:history="1">
        <w:r w:rsidRPr="003B1A2D">
          <w:rPr>
            <w:rFonts w:ascii="Arial" w:hAnsi="Arial" w:cs="Arial"/>
            <w:sz w:val="14"/>
            <w:szCs w:val="14"/>
          </w:rPr>
          <w:t>www.ccdc.cam.ac.uk/data_request/cif</w:t>
        </w:r>
      </w:hyperlink>
      <w:r w:rsidRPr="003B1A2D">
        <w:rPr>
          <w:rFonts w:ascii="Arial" w:hAnsi="Arial" w:cs="Arial"/>
          <w:sz w:val="14"/>
          <w:szCs w:val="14"/>
          <w:lang w:val="en-US"/>
        </w:rPr>
        <w:t>.</w:t>
      </w:r>
    </w:p>
  </w:endnote>
  <w:endnote w:id="16">
    <w:p w14:paraId="46BEF50F" w14:textId="77777777" w:rsidR="00BC1A46" w:rsidRPr="003B1A2D" w:rsidRDefault="00BC1A46" w:rsidP="009123EE">
      <w:pPr>
        <w:pStyle w:val="N3References"/>
        <w:tabs>
          <w:tab w:val="clear" w:pos="284"/>
          <w:tab w:val="left" w:pos="0"/>
        </w:tabs>
        <w:ind w:left="425" w:hanging="425"/>
        <w:rPr>
          <w:rFonts w:ascii="Arial" w:hAnsi="Arial" w:cs="Arial"/>
          <w:sz w:val="14"/>
          <w:szCs w:val="14"/>
        </w:rPr>
      </w:pPr>
      <w:r w:rsidRPr="003B1A2D">
        <w:rPr>
          <w:rFonts w:ascii="Arial" w:hAnsi="Arial" w:cs="Arial"/>
          <w:sz w:val="14"/>
          <w:szCs w:val="14"/>
        </w:rPr>
        <w:t>[</w:t>
      </w:r>
      <w:r w:rsidRPr="003B1A2D">
        <w:rPr>
          <w:rFonts w:ascii="Arial" w:hAnsi="Arial" w:cs="Arial"/>
          <w:sz w:val="14"/>
          <w:szCs w:val="14"/>
        </w:rPr>
        <w:endnoteRef/>
      </w:r>
      <w:r w:rsidRPr="003B1A2D">
        <w:rPr>
          <w:rFonts w:ascii="Arial" w:hAnsi="Arial" w:cs="Arial"/>
          <w:sz w:val="14"/>
          <w:szCs w:val="14"/>
        </w:rPr>
        <w:t>]</w:t>
      </w:r>
      <w:r w:rsidRPr="003B1A2D">
        <w:rPr>
          <w:rFonts w:ascii="Arial" w:hAnsi="Arial" w:cs="Arial"/>
          <w:sz w:val="14"/>
          <w:szCs w:val="14"/>
        </w:rPr>
        <w:tab/>
        <w:t>See Supporting Information for the full optimization of the reaction conditions.</w:t>
      </w:r>
    </w:p>
  </w:endnote>
  <w:endnote w:id="17">
    <w:p w14:paraId="20473B89" w14:textId="3ADEE95D" w:rsidR="00BC1A46" w:rsidRPr="003B1A2D" w:rsidRDefault="00BC1A46" w:rsidP="00263D07">
      <w:pPr>
        <w:pStyle w:val="N3References"/>
        <w:tabs>
          <w:tab w:val="left" w:pos="0"/>
        </w:tabs>
        <w:ind w:left="425" w:hanging="425"/>
        <w:rPr>
          <w:rFonts w:ascii="Arial" w:hAnsi="Arial" w:cs="Arial"/>
          <w:sz w:val="14"/>
          <w:szCs w:val="14"/>
        </w:rPr>
      </w:pPr>
      <w:r w:rsidRPr="003B1A2D">
        <w:rPr>
          <w:rFonts w:ascii="Arial" w:hAnsi="Arial" w:cs="Arial"/>
          <w:sz w:val="14"/>
          <w:szCs w:val="14"/>
        </w:rPr>
        <w:t>[</w:t>
      </w:r>
      <w:r w:rsidRPr="003B1A2D">
        <w:rPr>
          <w:rFonts w:ascii="Arial" w:hAnsi="Arial" w:cs="Arial"/>
          <w:sz w:val="14"/>
          <w:szCs w:val="14"/>
        </w:rPr>
        <w:endnoteRef/>
      </w:r>
      <w:r w:rsidRPr="003B1A2D">
        <w:rPr>
          <w:rFonts w:ascii="Arial" w:hAnsi="Arial" w:cs="Arial"/>
          <w:sz w:val="14"/>
          <w:szCs w:val="14"/>
        </w:rPr>
        <w:t>]</w:t>
      </w:r>
      <w:r w:rsidRPr="003B1A2D">
        <w:rPr>
          <w:rFonts w:ascii="Arial" w:hAnsi="Arial" w:cs="Arial"/>
          <w:sz w:val="14"/>
          <w:szCs w:val="14"/>
        </w:rPr>
        <w:tab/>
      </w:r>
      <w:r w:rsidRPr="003B1A2D">
        <w:rPr>
          <w:rFonts w:ascii="Arial" w:hAnsi="Arial" w:cs="Arial"/>
          <w:sz w:val="14"/>
          <w:szCs w:val="14"/>
        </w:rPr>
        <w:tab/>
        <w:t xml:space="preserve">Synthesis under cobalt catalysis: a) M. Achard, A. Tenaglia, G. Buono, </w:t>
      </w:r>
      <w:r w:rsidRPr="003B1A2D">
        <w:rPr>
          <w:rFonts w:ascii="Arial" w:hAnsi="Arial" w:cs="Arial"/>
          <w:i/>
          <w:sz w:val="14"/>
          <w:szCs w:val="14"/>
        </w:rPr>
        <w:t xml:space="preserve">Org. Lett. </w:t>
      </w:r>
      <w:r w:rsidRPr="003B1A2D">
        <w:rPr>
          <w:rFonts w:ascii="Arial" w:hAnsi="Arial" w:cs="Arial"/>
          <w:b/>
          <w:sz w:val="14"/>
          <w:szCs w:val="14"/>
        </w:rPr>
        <w:t>2005</w:t>
      </w:r>
      <w:r w:rsidRPr="003B1A2D">
        <w:rPr>
          <w:rFonts w:ascii="Arial" w:hAnsi="Arial" w:cs="Arial"/>
          <w:sz w:val="14"/>
          <w:szCs w:val="14"/>
        </w:rPr>
        <w:t xml:space="preserve">, </w:t>
      </w:r>
      <w:r w:rsidRPr="003B1A2D">
        <w:rPr>
          <w:rFonts w:ascii="Arial" w:hAnsi="Arial" w:cs="Arial"/>
          <w:i/>
          <w:sz w:val="14"/>
          <w:szCs w:val="14"/>
        </w:rPr>
        <w:t>7</w:t>
      </w:r>
      <w:r w:rsidRPr="003B1A2D">
        <w:rPr>
          <w:rFonts w:ascii="Arial" w:hAnsi="Arial" w:cs="Arial"/>
          <w:sz w:val="14"/>
          <w:szCs w:val="14"/>
        </w:rPr>
        <w:t xml:space="preserve">, 2353-2356; b) N. Toselli, D. Martin, M. Achard, A. Tenaglia, T. Bürgi, G. Buono, </w:t>
      </w:r>
      <w:r w:rsidRPr="003B1A2D">
        <w:rPr>
          <w:rFonts w:ascii="Arial" w:hAnsi="Arial" w:cs="Arial"/>
          <w:i/>
          <w:sz w:val="14"/>
          <w:szCs w:val="14"/>
        </w:rPr>
        <w:t xml:space="preserve">Adv. Synth. Catal. </w:t>
      </w:r>
      <w:r w:rsidRPr="003B1A2D">
        <w:rPr>
          <w:rFonts w:ascii="Arial" w:hAnsi="Arial" w:cs="Arial"/>
          <w:b/>
          <w:sz w:val="14"/>
          <w:szCs w:val="14"/>
        </w:rPr>
        <w:t>2008</w:t>
      </w:r>
      <w:r w:rsidRPr="003B1A2D">
        <w:rPr>
          <w:rFonts w:ascii="Arial" w:hAnsi="Arial" w:cs="Arial"/>
          <w:sz w:val="14"/>
          <w:szCs w:val="14"/>
        </w:rPr>
        <w:t xml:space="preserve">, 350, 280-286; c) G. Hilt, A. Paul, C. Hengst, </w:t>
      </w:r>
      <w:r w:rsidRPr="003B1A2D">
        <w:rPr>
          <w:rFonts w:ascii="Arial" w:hAnsi="Arial" w:cs="Arial"/>
          <w:i/>
          <w:sz w:val="14"/>
          <w:szCs w:val="14"/>
        </w:rPr>
        <w:t>Synthesis</w:t>
      </w:r>
      <w:r w:rsidRPr="003B1A2D">
        <w:rPr>
          <w:rFonts w:ascii="Arial" w:hAnsi="Arial" w:cs="Arial"/>
          <w:sz w:val="14"/>
          <w:szCs w:val="14"/>
        </w:rPr>
        <w:t xml:space="preserve"> </w:t>
      </w:r>
      <w:r w:rsidRPr="003B1A2D">
        <w:rPr>
          <w:rFonts w:ascii="Arial" w:hAnsi="Arial" w:cs="Arial"/>
          <w:b/>
          <w:sz w:val="14"/>
          <w:szCs w:val="14"/>
        </w:rPr>
        <w:t>2009</w:t>
      </w:r>
      <w:r w:rsidRPr="003B1A2D">
        <w:rPr>
          <w:rFonts w:ascii="Arial" w:hAnsi="Arial" w:cs="Arial"/>
          <w:sz w:val="14"/>
          <w:szCs w:val="14"/>
        </w:rPr>
        <w:t>, 3305-3310. Synthesis under rhodium catalysis:</w:t>
      </w:r>
      <w:r w:rsidRPr="003B1A2D">
        <w:rPr>
          <w:sz w:val="14"/>
          <w:szCs w:val="14"/>
        </w:rPr>
        <w:t xml:space="preserve"> </w:t>
      </w:r>
      <w:r w:rsidRPr="003B1A2D">
        <w:rPr>
          <w:rFonts w:ascii="Arial" w:hAnsi="Arial" w:cs="Arial"/>
          <w:sz w:val="14"/>
          <w:szCs w:val="14"/>
        </w:rPr>
        <w:t xml:space="preserve">d) X. Zhang, J. Wang, H. Zhao, H. Zhao, J. Wang, </w:t>
      </w:r>
      <w:r w:rsidRPr="003B1A2D">
        <w:rPr>
          <w:rFonts w:ascii="Arial" w:hAnsi="Arial" w:cs="Arial"/>
          <w:i/>
          <w:sz w:val="14"/>
          <w:szCs w:val="14"/>
        </w:rPr>
        <w:t>Organometallics</w:t>
      </w:r>
      <w:r w:rsidRPr="003B1A2D">
        <w:rPr>
          <w:rFonts w:ascii="Arial" w:hAnsi="Arial" w:cs="Arial"/>
          <w:sz w:val="14"/>
          <w:szCs w:val="14"/>
        </w:rPr>
        <w:t xml:space="preserve"> </w:t>
      </w:r>
      <w:r w:rsidRPr="003B1A2D">
        <w:rPr>
          <w:rFonts w:ascii="Arial" w:hAnsi="Arial" w:cs="Arial"/>
          <w:b/>
          <w:sz w:val="14"/>
          <w:szCs w:val="14"/>
        </w:rPr>
        <w:t>2013</w:t>
      </w:r>
      <w:r w:rsidRPr="003B1A2D">
        <w:rPr>
          <w:rFonts w:ascii="Arial" w:hAnsi="Arial" w:cs="Arial"/>
          <w:sz w:val="14"/>
          <w:szCs w:val="14"/>
        </w:rPr>
        <w:t xml:space="preserve">, </w:t>
      </w:r>
      <w:r w:rsidRPr="003B1A2D">
        <w:rPr>
          <w:rFonts w:ascii="Arial" w:hAnsi="Arial" w:cs="Arial"/>
          <w:i/>
          <w:sz w:val="14"/>
          <w:szCs w:val="14"/>
        </w:rPr>
        <w:t>32</w:t>
      </w:r>
      <w:r w:rsidRPr="003B1A2D">
        <w:rPr>
          <w:rFonts w:ascii="Arial" w:hAnsi="Arial" w:cs="Arial"/>
          <w:sz w:val="14"/>
          <w:szCs w:val="14"/>
        </w:rPr>
        <w:t xml:space="preserve">, 3529-3536. Synthesis under titanium catalysis: e) V. A. D’yakonov, G. N. Kadikova, D. I. Kolokol’tsev, I. R. Ramazanov, U. M. Dzhemilev, </w:t>
      </w:r>
      <w:r w:rsidRPr="003B1A2D">
        <w:rPr>
          <w:rFonts w:ascii="Arial" w:hAnsi="Arial" w:cs="Arial"/>
          <w:i/>
          <w:sz w:val="14"/>
          <w:szCs w:val="14"/>
        </w:rPr>
        <w:t>Eur. J. Org. Chem.</w:t>
      </w:r>
      <w:r w:rsidRPr="003B1A2D">
        <w:rPr>
          <w:rFonts w:ascii="Arial" w:hAnsi="Arial" w:cs="Arial"/>
          <w:sz w:val="14"/>
          <w:szCs w:val="14"/>
        </w:rPr>
        <w:t xml:space="preserve"> </w:t>
      </w:r>
      <w:r w:rsidRPr="003B1A2D">
        <w:rPr>
          <w:rFonts w:ascii="Arial" w:hAnsi="Arial" w:cs="Arial"/>
          <w:b/>
          <w:sz w:val="14"/>
          <w:szCs w:val="14"/>
        </w:rPr>
        <w:t>2015</w:t>
      </w:r>
      <w:r w:rsidRPr="003B1A2D">
        <w:rPr>
          <w:rFonts w:ascii="Arial" w:hAnsi="Arial" w:cs="Arial"/>
          <w:sz w:val="14"/>
          <w:szCs w:val="14"/>
        </w:rPr>
        <w:t>, 4464-4470; f) K. Mach, H. Antropiusová, L. Petrusová, V. Hanuš, F. Tureček</w:t>
      </w:r>
      <w:r w:rsidRPr="003B1A2D">
        <w:rPr>
          <w:rFonts w:ascii="MS Mincho" w:eastAsia="MS Mincho" w:hAnsi="MS Mincho" w:cs="MS Mincho"/>
          <w:sz w:val="14"/>
          <w:szCs w:val="14"/>
        </w:rPr>
        <w:t xml:space="preserve">, </w:t>
      </w:r>
      <w:r w:rsidRPr="003B1A2D">
        <w:rPr>
          <w:rFonts w:ascii="Arial" w:hAnsi="Arial" w:cs="Arial"/>
          <w:sz w:val="14"/>
          <w:szCs w:val="14"/>
        </w:rPr>
        <w:t xml:space="preserve">P. Sedmera, </w:t>
      </w:r>
      <w:r w:rsidRPr="003B1A2D">
        <w:rPr>
          <w:rFonts w:ascii="Arial" w:hAnsi="Arial" w:cs="Arial"/>
          <w:i/>
          <w:sz w:val="14"/>
          <w:szCs w:val="14"/>
        </w:rPr>
        <w:t>Tetrahedron</w:t>
      </w:r>
      <w:r w:rsidRPr="003B1A2D">
        <w:rPr>
          <w:rFonts w:ascii="Arial" w:hAnsi="Arial" w:cs="Arial"/>
          <w:sz w:val="14"/>
          <w:szCs w:val="14"/>
        </w:rPr>
        <w:t xml:space="preserve"> </w:t>
      </w:r>
      <w:r w:rsidRPr="003B1A2D">
        <w:rPr>
          <w:rFonts w:ascii="Arial" w:hAnsi="Arial" w:cs="Arial"/>
          <w:b/>
          <w:sz w:val="14"/>
          <w:szCs w:val="14"/>
        </w:rPr>
        <w:t>1984</w:t>
      </w:r>
      <w:r w:rsidRPr="003B1A2D">
        <w:rPr>
          <w:rFonts w:ascii="Arial" w:hAnsi="Arial" w:cs="Arial"/>
          <w:sz w:val="14"/>
          <w:szCs w:val="14"/>
        </w:rPr>
        <w:t xml:space="preserve">, </w:t>
      </w:r>
      <w:r w:rsidRPr="003B1A2D">
        <w:rPr>
          <w:rFonts w:ascii="Arial" w:hAnsi="Arial" w:cs="Arial"/>
          <w:i/>
          <w:sz w:val="14"/>
          <w:szCs w:val="14"/>
        </w:rPr>
        <w:t>40</w:t>
      </w:r>
      <w:r w:rsidRPr="003B1A2D">
        <w:rPr>
          <w:rFonts w:ascii="Arial" w:hAnsi="Arial" w:cs="Arial"/>
          <w:sz w:val="14"/>
          <w:szCs w:val="14"/>
        </w:rPr>
        <w:t xml:space="preserve">, 3295-302. Synthesis under molybdenum catalysis: g) D. G. Bourner, L. Brammer, M. Green, G. Moran, A. G. Orpen, C. Reeve, C. J. Schaverien, </w:t>
      </w:r>
      <w:r w:rsidRPr="003B1A2D">
        <w:rPr>
          <w:rFonts w:ascii="Arial" w:hAnsi="Arial" w:cs="Arial"/>
          <w:i/>
          <w:sz w:val="14"/>
          <w:szCs w:val="14"/>
        </w:rPr>
        <w:t>J. Chem. Soc., Chem. Commun.</w:t>
      </w:r>
      <w:r w:rsidRPr="003B1A2D">
        <w:rPr>
          <w:rFonts w:ascii="Arial" w:hAnsi="Arial" w:cs="Arial"/>
          <w:sz w:val="14"/>
          <w:szCs w:val="14"/>
        </w:rPr>
        <w:t xml:space="preserve"> </w:t>
      </w:r>
      <w:r w:rsidRPr="003B1A2D">
        <w:rPr>
          <w:rFonts w:ascii="Arial" w:hAnsi="Arial" w:cs="Arial"/>
          <w:b/>
          <w:sz w:val="14"/>
          <w:szCs w:val="14"/>
        </w:rPr>
        <w:t>1985</w:t>
      </w:r>
      <w:r w:rsidRPr="003B1A2D">
        <w:rPr>
          <w:rFonts w:ascii="Arial" w:hAnsi="Arial" w:cs="Arial"/>
          <w:sz w:val="14"/>
          <w:szCs w:val="14"/>
        </w:rPr>
        <w:t xml:space="preserve">, </w:t>
      </w:r>
      <w:r w:rsidRPr="003B1A2D">
        <w:rPr>
          <w:rFonts w:ascii="Arial" w:hAnsi="Arial" w:cs="Arial"/>
          <w:i/>
          <w:sz w:val="14"/>
          <w:szCs w:val="14"/>
        </w:rPr>
        <w:t>20</w:t>
      </w:r>
      <w:r w:rsidRPr="003B1A2D">
        <w:rPr>
          <w:rFonts w:ascii="Arial" w:hAnsi="Arial" w:cs="Arial"/>
          <w:sz w:val="14"/>
          <w:szCs w:val="14"/>
        </w:rPr>
        <w:t>, 1409-1411.</w:t>
      </w:r>
    </w:p>
  </w:endnote>
  <w:endnote w:id="18">
    <w:p w14:paraId="26CC1FFC" w14:textId="7556F5B1" w:rsidR="00BC1A46" w:rsidRPr="003B1A2D" w:rsidRDefault="00BC1A46" w:rsidP="009123EE">
      <w:pPr>
        <w:pStyle w:val="N3References"/>
        <w:tabs>
          <w:tab w:val="clear" w:pos="284"/>
          <w:tab w:val="left" w:pos="0"/>
        </w:tabs>
        <w:ind w:left="425" w:hanging="425"/>
        <w:rPr>
          <w:rFonts w:ascii="Arial" w:hAnsi="Arial" w:cs="Arial"/>
          <w:sz w:val="14"/>
          <w:szCs w:val="14"/>
        </w:rPr>
      </w:pPr>
      <w:r w:rsidRPr="003B1A2D">
        <w:rPr>
          <w:rFonts w:ascii="Arial" w:hAnsi="Arial" w:cs="Arial"/>
          <w:sz w:val="14"/>
          <w:szCs w:val="14"/>
        </w:rPr>
        <w:t>[</w:t>
      </w:r>
      <w:r w:rsidRPr="003B1A2D">
        <w:rPr>
          <w:rFonts w:ascii="Arial" w:hAnsi="Arial" w:cs="Arial"/>
          <w:sz w:val="14"/>
          <w:szCs w:val="14"/>
        </w:rPr>
        <w:endnoteRef/>
      </w:r>
      <w:r w:rsidRPr="003B1A2D">
        <w:rPr>
          <w:rFonts w:ascii="Arial" w:hAnsi="Arial" w:cs="Arial"/>
          <w:sz w:val="14"/>
          <w:szCs w:val="14"/>
        </w:rPr>
        <w:t>]</w:t>
      </w:r>
      <w:r w:rsidRPr="003B1A2D">
        <w:rPr>
          <w:rFonts w:ascii="Arial" w:hAnsi="Arial" w:cs="Arial"/>
          <w:sz w:val="14"/>
          <w:szCs w:val="14"/>
        </w:rPr>
        <w:tab/>
        <w:t xml:space="preserve">a) M. T. Reetz, K. Sommer, </w:t>
      </w:r>
      <w:r w:rsidRPr="003B1A2D">
        <w:rPr>
          <w:rFonts w:ascii="Arial" w:hAnsi="Arial" w:cs="Arial"/>
          <w:i/>
          <w:sz w:val="14"/>
          <w:szCs w:val="14"/>
        </w:rPr>
        <w:t xml:space="preserve">Eur. J. Org. </w:t>
      </w:r>
      <w:r w:rsidRPr="003B1A2D">
        <w:rPr>
          <w:rFonts w:ascii="Arial" w:hAnsi="Arial" w:cs="Arial"/>
          <w:sz w:val="14"/>
          <w:szCs w:val="14"/>
        </w:rPr>
        <w:t xml:space="preserve">Chem. </w:t>
      </w:r>
      <w:r w:rsidRPr="003B1A2D">
        <w:rPr>
          <w:rFonts w:ascii="Arial" w:hAnsi="Arial" w:cs="Arial"/>
          <w:b/>
          <w:sz w:val="14"/>
          <w:szCs w:val="14"/>
        </w:rPr>
        <w:t>2003</w:t>
      </w:r>
      <w:r w:rsidRPr="003B1A2D">
        <w:rPr>
          <w:rFonts w:ascii="Arial" w:hAnsi="Arial" w:cs="Arial"/>
          <w:sz w:val="14"/>
          <w:szCs w:val="14"/>
        </w:rPr>
        <w:t xml:space="preserve">, </w:t>
      </w:r>
      <w:r w:rsidRPr="003B1A2D">
        <w:rPr>
          <w:rFonts w:ascii="Arial" w:hAnsi="Arial" w:cs="Arial"/>
          <w:i/>
          <w:sz w:val="14"/>
          <w:szCs w:val="14"/>
        </w:rPr>
        <w:t>18</w:t>
      </w:r>
      <w:r w:rsidRPr="003B1A2D">
        <w:rPr>
          <w:rFonts w:ascii="Arial" w:hAnsi="Arial" w:cs="Arial"/>
          <w:sz w:val="14"/>
          <w:szCs w:val="14"/>
        </w:rPr>
        <w:t xml:space="preserve">, 3485-3496; b) H.-S. Yeom, J. Koo, H.-S. Park, Y. Wang, Y. Liang, Z.-X. Yu, S. Shin, </w:t>
      </w:r>
      <w:r w:rsidRPr="003B1A2D">
        <w:rPr>
          <w:rFonts w:ascii="Arial" w:hAnsi="Arial" w:cs="Arial"/>
          <w:i/>
          <w:sz w:val="14"/>
          <w:szCs w:val="14"/>
        </w:rPr>
        <w:t xml:space="preserve">J. Am. Chem. Soc. </w:t>
      </w:r>
      <w:r w:rsidRPr="003B1A2D">
        <w:rPr>
          <w:rFonts w:ascii="Arial" w:hAnsi="Arial" w:cs="Arial"/>
          <w:b/>
          <w:sz w:val="14"/>
          <w:szCs w:val="14"/>
        </w:rPr>
        <w:t>2012</w:t>
      </w:r>
      <w:r w:rsidRPr="003B1A2D">
        <w:rPr>
          <w:rFonts w:ascii="Arial" w:hAnsi="Arial" w:cs="Arial"/>
          <w:sz w:val="14"/>
          <w:szCs w:val="14"/>
        </w:rPr>
        <w:t xml:space="preserve">, </w:t>
      </w:r>
      <w:r w:rsidRPr="003B1A2D">
        <w:rPr>
          <w:rFonts w:ascii="Arial" w:hAnsi="Arial" w:cs="Arial"/>
          <w:i/>
          <w:sz w:val="14"/>
          <w:szCs w:val="14"/>
        </w:rPr>
        <w:t>134</w:t>
      </w:r>
      <w:r w:rsidRPr="003B1A2D">
        <w:rPr>
          <w:rFonts w:ascii="Arial" w:hAnsi="Arial" w:cs="Arial"/>
          <w:sz w:val="14"/>
          <w:szCs w:val="14"/>
        </w:rPr>
        <w:t>, 208-211.</w:t>
      </w:r>
    </w:p>
  </w:endnote>
  <w:endnote w:id="19">
    <w:p w14:paraId="6313F98C" w14:textId="4E01C0B3" w:rsidR="00BC1A46" w:rsidRPr="003B1A2D" w:rsidRDefault="00BC1A46" w:rsidP="00304E0C">
      <w:pPr>
        <w:pStyle w:val="N3References"/>
        <w:tabs>
          <w:tab w:val="left" w:pos="0"/>
        </w:tabs>
        <w:ind w:left="425" w:hanging="425"/>
        <w:rPr>
          <w:rFonts w:ascii="Arial" w:hAnsi="Arial" w:cs="Arial"/>
          <w:sz w:val="14"/>
          <w:szCs w:val="14"/>
        </w:rPr>
      </w:pPr>
      <w:r w:rsidRPr="003B1A2D">
        <w:rPr>
          <w:rFonts w:ascii="Arial" w:hAnsi="Arial" w:cs="Arial"/>
          <w:sz w:val="14"/>
          <w:szCs w:val="14"/>
        </w:rPr>
        <w:t>[</w:t>
      </w:r>
      <w:r w:rsidRPr="003B1A2D">
        <w:rPr>
          <w:rFonts w:ascii="Arial" w:hAnsi="Arial" w:cs="Arial"/>
          <w:sz w:val="14"/>
          <w:szCs w:val="14"/>
        </w:rPr>
        <w:endnoteRef/>
      </w:r>
      <w:r w:rsidRPr="003B1A2D">
        <w:rPr>
          <w:rFonts w:ascii="Arial" w:hAnsi="Arial" w:cs="Arial"/>
          <w:sz w:val="14"/>
          <w:szCs w:val="14"/>
        </w:rPr>
        <w:t>]</w:t>
      </w:r>
      <w:r w:rsidRPr="003B1A2D">
        <w:rPr>
          <w:rFonts w:ascii="Arial" w:hAnsi="Arial" w:cs="Arial"/>
          <w:sz w:val="14"/>
          <w:szCs w:val="14"/>
        </w:rPr>
        <w:tab/>
      </w:r>
      <w:r w:rsidRPr="003B1A2D">
        <w:rPr>
          <w:rFonts w:ascii="Arial" w:hAnsi="Arial" w:cs="Arial"/>
          <w:sz w:val="14"/>
          <w:szCs w:val="14"/>
        </w:rPr>
        <w:tab/>
        <w:t xml:space="preserve">Y. Wang, M. E. Muratore, Z. Rong, A. M. Echavarren, </w:t>
      </w:r>
      <w:r w:rsidRPr="003B1A2D">
        <w:rPr>
          <w:rFonts w:ascii="Arial" w:hAnsi="Arial" w:cs="Arial"/>
          <w:i/>
          <w:sz w:val="14"/>
          <w:szCs w:val="14"/>
        </w:rPr>
        <w:t xml:space="preserve">Angew. Chem. Int. Ed. </w:t>
      </w:r>
      <w:r w:rsidRPr="003B1A2D">
        <w:rPr>
          <w:rFonts w:ascii="Arial" w:hAnsi="Arial" w:cs="Arial"/>
          <w:b/>
          <w:sz w:val="14"/>
          <w:szCs w:val="14"/>
        </w:rPr>
        <w:t>2014</w:t>
      </w:r>
      <w:r w:rsidRPr="003B1A2D">
        <w:rPr>
          <w:rFonts w:ascii="Arial" w:hAnsi="Arial" w:cs="Arial"/>
          <w:sz w:val="14"/>
          <w:szCs w:val="14"/>
        </w:rPr>
        <w:t xml:space="preserve">, </w:t>
      </w:r>
      <w:r w:rsidRPr="003B1A2D">
        <w:rPr>
          <w:rFonts w:ascii="Arial" w:hAnsi="Arial" w:cs="Arial"/>
          <w:i/>
          <w:sz w:val="14"/>
          <w:szCs w:val="14"/>
        </w:rPr>
        <w:t>53</w:t>
      </w:r>
      <w:r w:rsidRPr="003B1A2D">
        <w:rPr>
          <w:rFonts w:ascii="Arial" w:hAnsi="Arial" w:cs="Arial"/>
          <w:sz w:val="14"/>
          <w:szCs w:val="14"/>
        </w:rPr>
        <w:t xml:space="preserve">, 14022-14026; </w:t>
      </w:r>
      <w:r w:rsidRPr="003B1A2D">
        <w:rPr>
          <w:rFonts w:ascii="Arial" w:hAnsi="Arial" w:cs="Arial"/>
          <w:i/>
          <w:sz w:val="14"/>
          <w:szCs w:val="14"/>
        </w:rPr>
        <w:t>Angew. Chem.</w:t>
      </w:r>
      <w:r w:rsidRPr="003B1A2D">
        <w:rPr>
          <w:rFonts w:ascii="Arial" w:hAnsi="Arial" w:cs="Arial"/>
          <w:sz w:val="14"/>
          <w:szCs w:val="14"/>
        </w:rPr>
        <w:t xml:space="preserve"> </w:t>
      </w:r>
      <w:r w:rsidRPr="003B1A2D">
        <w:rPr>
          <w:rFonts w:ascii="Arial" w:hAnsi="Arial" w:cs="Arial"/>
          <w:b/>
          <w:sz w:val="14"/>
          <w:szCs w:val="14"/>
        </w:rPr>
        <w:t>2014</w:t>
      </w:r>
      <w:r w:rsidRPr="003B1A2D">
        <w:rPr>
          <w:rFonts w:ascii="Arial" w:hAnsi="Arial" w:cs="Arial"/>
          <w:sz w:val="14"/>
          <w:szCs w:val="14"/>
        </w:rPr>
        <w:t xml:space="preserve">, </w:t>
      </w:r>
      <w:r w:rsidRPr="003B1A2D">
        <w:rPr>
          <w:rFonts w:ascii="Arial" w:hAnsi="Arial" w:cs="Arial"/>
          <w:i/>
          <w:sz w:val="14"/>
          <w:szCs w:val="14"/>
        </w:rPr>
        <w:t>126</w:t>
      </w:r>
      <w:r w:rsidRPr="003B1A2D">
        <w:rPr>
          <w:rFonts w:ascii="Arial" w:hAnsi="Arial" w:cs="Arial"/>
          <w:sz w:val="14"/>
          <w:szCs w:val="14"/>
        </w:rPr>
        <w:t>, 14246-14250.</w:t>
      </w:r>
    </w:p>
  </w:endnote>
  <w:endnote w:id="20">
    <w:p w14:paraId="4C585E1E" w14:textId="7381C8E3" w:rsidR="00BC1A46" w:rsidRPr="003B1A2D" w:rsidRDefault="00BC1A46" w:rsidP="00383B13">
      <w:pPr>
        <w:pStyle w:val="N3References"/>
        <w:tabs>
          <w:tab w:val="clear" w:pos="284"/>
          <w:tab w:val="left" w:pos="0"/>
        </w:tabs>
        <w:ind w:left="425" w:hanging="425"/>
        <w:rPr>
          <w:rFonts w:ascii="Arial" w:hAnsi="Arial" w:cs="Arial"/>
          <w:sz w:val="14"/>
          <w:szCs w:val="14"/>
        </w:rPr>
      </w:pPr>
      <w:r w:rsidRPr="003B1A2D">
        <w:rPr>
          <w:rFonts w:ascii="Arial" w:hAnsi="Arial" w:cs="Arial"/>
          <w:sz w:val="14"/>
          <w:szCs w:val="14"/>
        </w:rPr>
        <w:t>[</w:t>
      </w:r>
      <w:r w:rsidRPr="003B1A2D">
        <w:rPr>
          <w:rFonts w:ascii="Arial" w:hAnsi="Arial" w:cs="Arial"/>
          <w:sz w:val="14"/>
          <w:szCs w:val="14"/>
        </w:rPr>
        <w:endnoteRef/>
      </w:r>
      <w:r w:rsidRPr="003B1A2D">
        <w:rPr>
          <w:rFonts w:ascii="Arial" w:hAnsi="Arial" w:cs="Arial"/>
          <w:sz w:val="14"/>
          <w:szCs w:val="14"/>
        </w:rPr>
        <w:t>]</w:t>
      </w:r>
      <w:r w:rsidRPr="003B1A2D">
        <w:rPr>
          <w:rFonts w:ascii="Arial" w:hAnsi="Arial" w:cs="Arial"/>
          <w:sz w:val="14"/>
          <w:szCs w:val="14"/>
        </w:rPr>
        <w:tab/>
        <w:t xml:space="preserve">Other examples of oxidative cleavage of related cyclobutenes: a) A. Masarwa, A. Fürstner, I. Marek, </w:t>
      </w:r>
      <w:r w:rsidRPr="003B1A2D">
        <w:rPr>
          <w:rFonts w:ascii="Arial" w:hAnsi="Arial" w:cs="Arial"/>
          <w:i/>
          <w:sz w:val="14"/>
          <w:szCs w:val="14"/>
        </w:rPr>
        <w:t>Chem. Commun.</w:t>
      </w:r>
      <w:r w:rsidRPr="003B1A2D">
        <w:rPr>
          <w:rFonts w:ascii="Arial" w:hAnsi="Arial" w:cs="Arial"/>
          <w:sz w:val="14"/>
          <w:szCs w:val="14"/>
        </w:rPr>
        <w:t xml:space="preserve"> </w:t>
      </w:r>
      <w:r w:rsidRPr="003B1A2D">
        <w:rPr>
          <w:rFonts w:ascii="Arial" w:hAnsi="Arial" w:cs="Arial"/>
          <w:b/>
          <w:sz w:val="14"/>
          <w:szCs w:val="14"/>
        </w:rPr>
        <w:t>2009</w:t>
      </w:r>
      <w:r w:rsidRPr="003B1A2D">
        <w:rPr>
          <w:rFonts w:ascii="Arial" w:hAnsi="Arial" w:cs="Arial"/>
          <w:sz w:val="14"/>
          <w:szCs w:val="14"/>
        </w:rPr>
        <w:t xml:space="preserve">, 5760-5762; b) U. Atmaca, H. K. Usanmaz, M. Çelik, </w:t>
      </w:r>
      <w:r w:rsidRPr="003B1A2D">
        <w:rPr>
          <w:rFonts w:ascii="Arial" w:hAnsi="Arial" w:cs="Arial"/>
          <w:i/>
          <w:sz w:val="14"/>
          <w:szCs w:val="14"/>
        </w:rPr>
        <w:t xml:space="preserve">Tetrahedron Lett. </w:t>
      </w:r>
      <w:r w:rsidRPr="003B1A2D">
        <w:rPr>
          <w:rFonts w:ascii="Arial" w:hAnsi="Arial" w:cs="Arial"/>
          <w:b/>
          <w:sz w:val="14"/>
          <w:szCs w:val="14"/>
        </w:rPr>
        <w:t>2014</w:t>
      </w:r>
      <w:r w:rsidRPr="003B1A2D">
        <w:rPr>
          <w:rFonts w:ascii="Arial" w:hAnsi="Arial" w:cs="Arial"/>
          <w:sz w:val="14"/>
          <w:szCs w:val="14"/>
        </w:rPr>
        <w:t xml:space="preserve">, </w:t>
      </w:r>
      <w:r w:rsidRPr="003B1A2D">
        <w:rPr>
          <w:rFonts w:ascii="Arial" w:hAnsi="Arial" w:cs="Arial"/>
          <w:i/>
          <w:sz w:val="14"/>
          <w:szCs w:val="14"/>
        </w:rPr>
        <w:t>55</w:t>
      </w:r>
      <w:r w:rsidRPr="003B1A2D">
        <w:rPr>
          <w:rFonts w:ascii="Arial" w:hAnsi="Arial" w:cs="Arial"/>
          <w:sz w:val="14"/>
          <w:szCs w:val="14"/>
        </w:rPr>
        <w:t>, 2230-2232.</w:t>
      </w:r>
    </w:p>
  </w:endnote>
  <w:endnote w:id="21">
    <w:p w14:paraId="3DD0896B" w14:textId="3797D2E2" w:rsidR="00BC1A46" w:rsidRPr="003B1A2D" w:rsidRDefault="00BC1A46" w:rsidP="00383B13">
      <w:pPr>
        <w:pStyle w:val="N3References"/>
        <w:tabs>
          <w:tab w:val="clear" w:pos="284"/>
          <w:tab w:val="left" w:pos="0"/>
        </w:tabs>
        <w:ind w:left="425" w:hanging="425"/>
        <w:rPr>
          <w:rFonts w:ascii="Arial" w:hAnsi="Arial" w:cs="Arial"/>
          <w:sz w:val="14"/>
          <w:szCs w:val="14"/>
        </w:rPr>
      </w:pPr>
      <w:r w:rsidRPr="003B1A2D">
        <w:rPr>
          <w:rFonts w:ascii="Arial" w:hAnsi="Arial" w:cs="Arial"/>
          <w:sz w:val="14"/>
          <w:szCs w:val="14"/>
        </w:rPr>
        <w:t>[</w:t>
      </w:r>
      <w:r w:rsidRPr="003B1A2D">
        <w:rPr>
          <w:rFonts w:ascii="Arial" w:hAnsi="Arial" w:cs="Arial"/>
          <w:sz w:val="14"/>
          <w:szCs w:val="14"/>
        </w:rPr>
        <w:endnoteRef/>
      </w:r>
      <w:r w:rsidRPr="003B1A2D">
        <w:rPr>
          <w:rFonts w:ascii="Arial" w:hAnsi="Arial" w:cs="Arial"/>
          <w:sz w:val="14"/>
          <w:szCs w:val="14"/>
        </w:rPr>
        <w:t>]</w:t>
      </w:r>
      <w:r w:rsidRPr="003B1A2D">
        <w:rPr>
          <w:rFonts w:ascii="Arial" w:hAnsi="Arial" w:cs="Arial"/>
          <w:sz w:val="14"/>
          <w:szCs w:val="14"/>
        </w:rPr>
        <w:tab/>
        <w:t xml:space="preserve">Heating the cyclopropanecarboxaldehyde </w:t>
      </w:r>
      <w:r w:rsidRPr="003B1A2D">
        <w:rPr>
          <w:rFonts w:ascii="Arial" w:hAnsi="Arial" w:cs="Arial"/>
          <w:b/>
          <w:sz w:val="14"/>
          <w:szCs w:val="14"/>
        </w:rPr>
        <w:t>15</w:t>
      </w:r>
      <w:r w:rsidRPr="003B1A2D">
        <w:rPr>
          <w:rFonts w:ascii="Arial" w:hAnsi="Arial" w:cs="Arial"/>
          <w:sz w:val="14"/>
          <w:szCs w:val="14"/>
        </w:rPr>
        <w:t xml:space="preserve"> at 80 ºC in CDCl</w:t>
      </w:r>
      <w:r w:rsidRPr="003B1A2D">
        <w:rPr>
          <w:rFonts w:ascii="Arial" w:hAnsi="Arial" w:cs="Arial"/>
          <w:sz w:val="14"/>
          <w:szCs w:val="14"/>
          <w:vertAlign w:val="subscript"/>
        </w:rPr>
        <w:t>3</w:t>
      </w:r>
      <w:r w:rsidRPr="003B1A2D">
        <w:rPr>
          <w:rFonts w:ascii="Arial" w:hAnsi="Arial" w:cs="Arial"/>
          <w:sz w:val="14"/>
          <w:szCs w:val="14"/>
        </w:rPr>
        <w:t xml:space="preserve">, the formation of 2,3-dihydrofuran </w:t>
      </w:r>
      <w:r w:rsidRPr="003B1A2D">
        <w:rPr>
          <w:rFonts w:ascii="Arial" w:hAnsi="Arial" w:cs="Arial"/>
          <w:b/>
          <w:sz w:val="14"/>
          <w:szCs w:val="14"/>
        </w:rPr>
        <w:t>16a</w:t>
      </w:r>
      <w:r w:rsidRPr="003B1A2D">
        <w:rPr>
          <w:rFonts w:ascii="Arial" w:hAnsi="Arial" w:cs="Arial"/>
          <w:sz w:val="14"/>
          <w:szCs w:val="14"/>
        </w:rPr>
        <w:t xml:space="preserve"> was observed along with decomposition of the starting material.</w:t>
      </w:r>
    </w:p>
  </w:endnote>
  <w:endnote w:id="22">
    <w:p w14:paraId="0434AF22" w14:textId="48E8F2B9" w:rsidR="00BC1A46" w:rsidRPr="003B1A2D" w:rsidRDefault="00BC1A46" w:rsidP="00383B13">
      <w:pPr>
        <w:pStyle w:val="N3References"/>
        <w:tabs>
          <w:tab w:val="clear" w:pos="284"/>
          <w:tab w:val="left" w:pos="0"/>
        </w:tabs>
        <w:ind w:left="425" w:hanging="425"/>
        <w:rPr>
          <w:rFonts w:ascii="Arial" w:hAnsi="Arial" w:cs="Arial"/>
          <w:sz w:val="14"/>
          <w:szCs w:val="14"/>
        </w:rPr>
      </w:pPr>
      <w:r w:rsidRPr="003B1A2D">
        <w:rPr>
          <w:rFonts w:ascii="Arial" w:hAnsi="Arial" w:cs="Arial"/>
          <w:sz w:val="14"/>
          <w:szCs w:val="14"/>
        </w:rPr>
        <w:t>[</w:t>
      </w:r>
      <w:r w:rsidRPr="003B1A2D">
        <w:rPr>
          <w:rFonts w:ascii="Arial" w:hAnsi="Arial" w:cs="Arial"/>
          <w:sz w:val="14"/>
          <w:szCs w:val="14"/>
        </w:rPr>
        <w:endnoteRef/>
      </w:r>
      <w:r w:rsidRPr="003B1A2D">
        <w:rPr>
          <w:rFonts w:ascii="Arial" w:hAnsi="Arial" w:cs="Arial"/>
          <w:sz w:val="14"/>
          <w:szCs w:val="14"/>
        </w:rPr>
        <w:t>]</w:t>
      </w:r>
      <w:r w:rsidRPr="003B1A2D">
        <w:rPr>
          <w:rFonts w:ascii="Arial" w:hAnsi="Arial" w:cs="Arial"/>
          <w:sz w:val="14"/>
          <w:szCs w:val="14"/>
        </w:rPr>
        <w:tab/>
        <w:t xml:space="preserve">Selected examples of transformations of cyclopropyl carbonyl compounds into dihydrofurans: a) J. Kurita, H. Sakai, T. Tsuchiya, </w:t>
      </w:r>
      <w:r w:rsidRPr="003B1A2D">
        <w:rPr>
          <w:rFonts w:ascii="Arial" w:hAnsi="Arial" w:cs="Arial"/>
          <w:i/>
          <w:sz w:val="14"/>
          <w:szCs w:val="14"/>
        </w:rPr>
        <w:t xml:space="preserve">Chem. Pharm. Bull. </w:t>
      </w:r>
      <w:r w:rsidRPr="003B1A2D">
        <w:rPr>
          <w:rFonts w:ascii="Arial" w:hAnsi="Arial" w:cs="Arial"/>
          <w:b/>
          <w:sz w:val="14"/>
          <w:szCs w:val="14"/>
        </w:rPr>
        <w:t>1988</w:t>
      </w:r>
      <w:r w:rsidRPr="003B1A2D">
        <w:rPr>
          <w:rFonts w:ascii="Arial" w:hAnsi="Arial" w:cs="Arial"/>
          <w:sz w:val="14"/>
          <w:szCs w:val="14"/>
        </w:rPr>
        <w:t xml:space="preserve">, </w:t>
      </w:r>
      <w:r w:rsidRPr="003B1A2D">
        <w:rPr>
          <w:rFonts w:ascii="Arial" w:hAnsi="Arial" w:cs="Arial"/>
          <w:i/>
          <w:sz w:val="14"/>
          <w:szCs w:val="14"/>
        </w:rPr>
        <w:t>36</w:t>
      </w:r>
      <w:r w:rsidRPr="003B1A2D">
        <w:rPr>
          <w:rFonts w:ascii="Arial" w:hAnsi="Arial" w:cs="Arial"/>
          <w:sz w:val="14"/>
          <w:szCs w:val="14"/>
        </w:rPr>
        <w:t xml:space="preserve">, 2887-2896; b) M. Honda, T. Naitou, H. Hoshino, S. Takagi, M. Segi, T. Nakajima, </w:t>
      </w:r>
      <w:r w:rsidRPr="003B1A2D">
        <w:rPr>
          <w:rFonts w:ascii="Arial" w:hAnsi="Arial" w:cs="Arial"/>
          <w:i/>
          <w:sz w:val="14"/>
          <w:szCs w:val="14"/>
        </w:rPr>
        <w:t xml:space="preserve">Tetrahedron Lett. </w:t>
      </w:r>
      <w:r w:rsidRPr="003B1A2D">
        <w:rPr>
          <w:rFonts w:ascii="Arial" w:hAnsi="Arial" w:cs="Arial"/>
          <w:b/>
          <w:sz w:val="14"/>
          <w:szCs w:val="14"/>
        </w:rPr>
        <w:t>2005</w:t>
      </w:r>
      <w:r w:rsidRPr="003B1A2D">
        <w:rPr>
          <w:rFonts w:ascii="Arial" w:hAnsi="Arial" w:cs="Arial"/>
          <w:sz w:val="14"/>
          <w:szCs w:val="14"/>
        </w:rPr>
        <w:t xml:space="preserve">, </w:t>
      </w:r>
      <w:r w:rsidRPr="003B1A2D">
        <w:rPr>
          <w:rFonts w:ascii="Arial" w:hAnsi="Arial" w:cs="Arial"/>
          <w:i/>
          <w:sz w:val="14"/>
          <w:szCs w:val="14"/>
        </w:rPr>
        <w:t>46</w:t>
      </w:r>
      <w:r w:rsidRPr="003B1A2D">
        <w:rPr>
          <w:rFonts w:ascii="Arial" w:hAnsi="Arial" w:cs="Arial"/>
          <w:sz w:val="14"/>
          <w:szCs w:val="14"/>
        </w:rPr>
        <w:t xml:space="preserve">, 7345-7348; c) C.-W. Li, G.-Y. Lin, R.-S. Liu, </w:t>
      </w:r>
      <w:r w:rsidRPr="003B1A2D">
        <w:rPr>
          <w:rFonts w:ascii="Arial" w:hAnsi="Arial" w:cs="Arial"/>
          <w:i/>
          <w:sz w:val="14"/>
          <w:szCs w:val="14"/>
        </w:rPr>
        <w:t>Chem. Eur. J.</w:t>
      </w:r>
      <w:r w:rsidRPr="003B1A2D">
        <w:rPr>
          <w:rFonts w:ascii="Arial" w:hAnsi="Arial" w:cs="Arial"/>
          <w:b/>
          <w:i/>
          <w:sz w:val="14"/>
          <w:szCs w:val="14"/>
        </w:rPr>
        <w:t xml:space="preserve"> </w:t>
      </w:r>
      <w:r w:rsidRPr="003B1A2D">
        <w:rPr>
          <w:rFonts w:ascii="Arial" w:hAnsi="Arial" w:cs="Arial"/>
          <w:b/>
          <w:sz w:val="14"/>
          <w:szCs w:val="14"/>
        </w:rPr>
        <w:t>2010</w:t>
      </w:r>
      <w:r w:rsidRPr="003B1A2D">
        <w:rPr>
          <w:rFonts w:ascii="Arial" w:hAnsi="Arial" w:cs="Arial"/>
          <w:sz w:val="14"/>
          <w:szCs w:val="14"/>
        </w:rPr>
        <w:t xml:space="preserve">, </w:t>
      </w:r>
      <w:r w:rsidRPr="003B1A2D">
        <w:rPr>
          <w:rFonts w:ascii="Arial" w:hAnsi="Arial" w:cs="Arial"/>
          <w:i/>
          <w:sz w:val="14"/>
          <w:szCs w:val="14"/>
        </w:rPr>
        <w:t>16</w:t>
      </w:r>
      <w:r w:rsidRPr="003B1A2D">
        <w:rPr>
          <w:rFonts w:ascii="Arial" w:hAnsi="Arial" w:cs="Arial"/>
          <w:sz w:val="14"/>
          <w:szCs w:val="14"/>
        </w:rPr>
        <w:t xml:space="preserve">, 5803-5811; d) H. Wang, J. R. Denton, H. M. L. Davies, </w:t>
      </w:r>
      <w:r w:rsidRPr="003B1A2D">
        <w:rPr>
          <w:rFonts w:ascii="Arial" w:hAnsi="Arial" w:cs="Arial"/>
          <w:i/>
          <w:sz w:val="14"/>
          <w:szCs w:val="14"/>
        </w:rPr>
        <w:t xml:space="preserve">Org. Lett. </w:t>
      </w:r>
      <w:r w:rsidRPr="003B1A2D">
        <w:rPr>
          <w:rFonts w:ascii="Arial" w:hAnsi="Arial" w:cs="Arial"/>
          <w:b/>
          <w:sz w:val="14"/>
          <w:szCs w:val="14"/>
        </w:rPr>
        <w:t>2011</w:t>
      </w:r>
      <w:r w:rsidRPr="003B1A2D">
        <w:rPr>
          <w:rFonts w:ascii="Arial" w:hAnsi="Arial" w:cs="Arial"/>
          <w:sz w:val="14"/>
          <w:szCs w:val="14"/>
        </w:rPr>
        <w:t xml:space="preserve">, </w:t>
      </w:r>
      <w:r w:rsidRPr="003B1A2D">
        <w:rPr>
          <w:rFonts w:ascii="Arial" w:hAnsi="Arial" w:cs="Arial"/>
          <w:i/>
          <w:sz w:val="14"/>
          <w:szCs w:val="14"/>
        </w:rPr>
        <w:t>13</w:t>
      </w:r>
      <w:r w:rsidRPr="003B1A2D">
        <w:rPr>
          <w:rFonts w:ascii="Arial" w:hAnsi="Arial" w:cs="Arial"/>
          <w:sz w:val="14"/>
          <w:szCs w:val="14"/>
        </w:rPr>
        <w:t>, 4316-4319.</w:t>
      </w:r>
    </w:p>
  </w:endnote>
  <w:endnote w:id="23">
    <w:p w14:paraId="66D4C25D" w14:textId="0EE4A6C5" w:rsidR="00BC1A46" w:rsidRPr="003B1A2D" w:rsidRDefault="00BC1A46" w:rsidP="0005697F">
      <w:pPr>
        <w:pStyle w:val="N3References"/>
        <w:tabs>
          <w:tab w:val="clear" w:pos="284"/>
          <w:tab w:val="left" w:pos="0"/>
        </w:tabs>
        <w:ind w:left="425" w:hanging="425"/>
        <w:rPr>
          <w:rFonts w:ascii="Arial" w:hAnsi="Arial" w:cs="Arial"/>
          <w:sz w:val="14"/>
          <w:szCs w:val="14"/>
        </w:rPr>
      </w:pPr>
      <w:r w:rsidRPr="003B1A2D">
        <w:rPr>
          <w:rFonts w:ascii="Arial" w:hAnsi="Arial" w:cs="Arial"/>
          <w:sz w:val="14"/>
          <w:szCs w:val="14"/>
        </w:rPr>
        <w:t>[</w:t>
      </w:r>
      <w:r w:rsidRPr="003B1A2D">
        <w:rPr>
          <w:rFonts w:ascii="Arial" w:hAnsi="Arial" w:cs="Arial"/>
          <w:sz w:val="14"/>
          <w:szCs w:val="14"/>
        </w:rPr>
        <w:endnoteRef/>
      </w:r>
      <w:r w:rsidRPr="003B1A2D">
        <w:rPr>
          <w:rFonts w:ascii="Arial" w:hAnsi="Arial" w:cs="Arial"/>
          <w:sz w:val="14"/>
          <w:szCs w:val="14"/>
        </w:rPr>
        <w:t>]</w:t>
      </w:r>
      <w:r w:rsidRPr="003B1A2D">
        <w:rPr>
          <w:rFonts w:ascii="Arial" w:hAnsi="Arial" w:cs="Arial"/>
          <w:sz w:val="14"/>
          <w:szCs w:val="14"/>
        </w:rPr>
        <w:tab/>
        <w:t xml:space="preserve">K. Miwa, T. Aoyama, T. Shioiri, </w:t>
      </w:r>
      <w:r w:rsidRPr="003B1A2D">
        <w:rPr>
          <w:rFonts w:ascii="Arial" w:hAnsi="Arial" w:cs="Arial"/>
          <w:i/>
          <w:sz w:val="14"/>
          <w:szCs w:val="14"/>
        </w:rPr>
        <w:t>Synlett</w:t>
      </w:r>
      <w:r w:rsidRPr="003B1A2D">
        <w:rPr>
          <w:rFonts w:ascii="Arial" w:hAnsi="Arial" w:cs="Arial"/>
          <w:sz w:val="14"/>
          <w:szCs w:val="14"/>
        </w:rPr>
        <w:t xml:space="preserve"> </w:t>
      </w:r>
      <w:r w:rsidRPr="003B1A2D">
        <w:rPr>
          <w:rFonts w:ascii="Arial" w:hAnsi="Arial" w:cs="Arial"/>
          <w:b/>
          <w:sz w:val="14"/>
          <w:szCs w:val="14"/>
        </w:rPr>
        <w:t>1994</w:t>
      </w:r>
      <w:r w:rsidRPr="003B1A2D">
        <w:rPr>
          <w:rFonts w:ascii="Arial" w:hAnsi="Arial" w:cs="Arial"/>
          <w:sz w:val="14"/>
          <w:szCs w:val="14"/>
        </w:rPr>
        <w:t>, 107-108.</w:t>
      </w:r>
    </w:p>
  </w:endnote>
  <w:endnote w:id="24">
    <w:p w14:paraId="7D524C7F" w14:textId="3F20EBD4" w:rsidR="00BC1A46" w:rsidRPr="003B1A2D" w:rsidRDefault="00BC1A46" w:rsidP="0005697F">
      <w:pPr>
        <w:pStyle w:val="N3References"/>
        <w:tabs>
          <w:tab w:val="clear" w:pos="284"/>
          <w:tab w:val="left" w:pos="0"/>
        </w:tabs>
        <w:ind w:left="425" w:hanging="425"/>
        <w:rPr>
          <w:rFonts w:ascii="Arial" w:hAnsi="Arial" w:cs="Arial"/>
          <w:sz w:val="14"/>
          <w:szCs w:val="14"/>
          <w:lang w:val="es-ES"/>
        </w:rPr>
      </w:pPr>
      <w:r w:rsidRPr="003B1A2D">
        <w:rPr>
          <w:rFonts w:ascii="Arial" w:hAnsi="Arial" w:cs="Arial"/>
          <w:sz w:val="14"/>
          <w:szCs w:val="14"/>
        </w:rPr>
        <w:t>[</w:t>
      </w:r>
      <w:r w:rsidRPr="003B1A2D">
        <w:rPr>
          <w:rFonts w:ascii="Arial" w:hAnsi="Arial" w:cs="Arial"/>
          <w:sz w:val="14"/>
          <w:szCs w:val="14"/>
        </w:rPr>
        <w:endnoteRef/>
      </w:r>
      <w:r w:rsidRPr="003B1A2D">
        <w:rPr>
          <w:rFonts w:ascii="Arial" w:hAnsi="Arial" w:cs="Arial"/>
          <w:sz w:val="14"/>
          <w:szCs w:val="14"/>
        </w:rPr>
        <w:t xml:space="preserve">] </w:t>
      </w:r>
      <w:r w:rsidRPr="003B1A2D">
        <w:rPr>
          <w:rFonts w:ascii="Arial" w:hAnsi="Arial" w:cs="Arial"/>
          <w:sz w:val="14"/>
          <w:szCs w:val="14"/>
        </w:rPr>
        <w:tab/>
        <w:t xml:space="preserve">C. R. Solorio-Alvarado, Y. Wang, A. M. Echavarren, </w:t>
      </w:r>
      <w:r w:rsidRPr="003B1A2D">
        <w:rPr>
          <w:rFonts w:ascii="Arial" w:hAnsi="Arial" w:cs="Arial"/>
          <w:i/>
          <w:sz w:val="14"/>
          <w:szCs w:val="14"/>
        </w:rPr>
        <w:t xml:space="preserve">J. Am. </w:t>
      </w:r>
      <w:r w:rsidRPr="003B1A2D">
        <w:rPr>
          <w:rFonts w:ascii="Arial" w:hAnsi="Arial" w:cs="Arial"/>
          <w:i/>
          <w:sz w:val="14"/>
          <w:szCs w:val="14"/>
          <w:lang w:val="es-ES"/>
        </w:rPr>
        <w:t xml:space="preserve">Chem. Soc. </w:t>
      </w:r>
      <w:r w:rsidRPr="003B1A2D">
        <w:rPr>
          <w:rFonts w:ascii="Arial" w:hAnsi="Arial" w:cs="Arial"/>
          <w:b/>
          <w:sz w:val="14"/>
          <w:szCs w:val="14"/>
          <w:lang w:val="es-ES"/>
        </w:rPr>
        <w:t>2011</w:t>
      </w:r>
      <w:r w:rsidRPr="003B1A2D">
        <w:rPr>
          <w:rFonts w:ascii="Arial" w:hAnsi="Arial" w:cs="Arial"/>
          <w:sz w:val="14"/>
          <w:szCs w:val="14"/>
          <w:lang w:val="es-ES"/>
        </w:rPr>
        <w:t xml:space="preserve">, </w:t>
      </w:r>
      <w:r w:rsidRPr="003B1A2D">
        <w:rPr>
          <w:rFonts w:ascii="Arial" w:hAnsi="Arial" w:cs="Arial"/>
          <w:i/>
          <w:sz w:val="14"/>
          <w:szCs w:val="14"/>
          <w:lang w:val="es-ES"/>
        </w:rPr>
        <w:t>133</w:t>
      </w:r>
      <w:r w:rsidRPr="003B1A2D">
        <w:rPr>
          <w:rFonts w:ascii="Arial" w:hAnsi="Arial" w:cs="Arial"/>
          <w:sz w:val="14"/>
          <w:szCs w:val="14"/>
          <w:lang w:val="es-ES"/>
        </w:rPr>
        <w:t>, 11952-11955.</w:t>
      </w:r>
    </w:p>
  </w:endnote>
  <w:endnote w:id="25">
    <w:p w14:paraId="59453D57" w14:textId="104DC3B3" w:rsidR="00BC1A46" w:rsidRPr="003B1A2D" w:rsidRDefault="00BC1A46" w:rsidP="0005697F">
      <w:pPr>
        <w:pStyle w:val="N3References"/>
        <w:tabs>
          <w:tab w:val="clear" w:pos="284"/>
          <w:tab w:val="left" w:pos="0"/>
        </w:tabs>
        <w:ind w:left="425" w:hanging="425"/>
        <w:rPr>
          <w:rFonts w:ascii="Arial" w:hAnsi="Arial" w:cs="Arial"/>
          <w:sz w:val="14"/>
          <w:szCs w:val="14"/>
        </w:rPr>
      </w:pPr>
      <w:r w:rsidRPr="003B1A2D">
        <w:rPr>
          <w:rFonts w:ascii="Arial" w:hAnsi="Arial" w:cs="Arial"/>
          <w:sz w:val="14"/>
          <w:szCs w:val="14"/>
          <w:lang w:val="es-ES"/>
        </w:rPr>
        <w:t>[</w:t>
      </w:r>
      <w:r w:rsidRPr="003B1A2D">
        <w:rPr>
          <w:rFonts w:ascii="Arial" w:hAnsi="Arial" w:cs="Arial"/>
          <w:sz w:val="14"/>
          <w:szCs w:val="14"/>
        </w:rPr>
        <w:endnoteRef/>
      </w:r>
      <w:r w:rsidRPr="003B1A2D">
        <w:rPr>
          <w:rFonts w:ascii="Arial" w:hAnsi="Arial" w:cs="Arial"/>
          <w:sz w:val="14"/>
          <w:szCs w:val="14"/>
          <w:lang w:val="es-ES"/>
        </w:rPr>
        <w:t xml:space="preserve">] </w:t>
      </w:r>
      <w:r w:rsidRPr="003B1A2D">
        <w:rPr>
          <w:rFonts w:ascii="Arial" w:hAnsi="Arial" w:cs="Arial"/>
          <w:sz w:val="14"/>
          <w:szCs w:val="14"/>
          <w:lang w:val="es-ES"/>
        </w:rPr>
        <w:tab/>
        <w:t xml:space="preserve">C. H. M. Amijs, V. López-Carrillo, M. Raducan, P. Pérez-Galán, C. Ferrer, A. M. Echavarren, </w:t>
      </w:r>
      <w:r w:rsidRPr="003B1A2D">
        <w:rPr>
          <w:rFonts w:ascii="Arial" w:hAnsi="Arial" w:cs="Arial"/>
          <w:i/>
          <w:sz w:val="14"/>
          <w:szCs w:val="14"/>
          <w:lang w:val="es-ES"/>
        </w:rPr>
        <w:t xml:space="preserve">J. Org. </w:t>
      </w:r>
      <w:r w:rsidRPr="003B1A2D">
        <w:rPr>
          <w:rFonts w:ascii="Arial" w:hAnsi="Arial" w:cs="Arial"/>
          <w:i/>
          <w:sz w:val="14"/>
          <w:szCs w:val="14"/>
        </w:rPr>
        <w:t xml:space="preserve">Chem. </w:t>
      </w:r>
      <w:r w:rsidRPr="003B1A2D">
        <w:rPr>
          <w:rFonts w:ascii="Arial" w:hAnsi="Arial" w:cs="Arial"/>
          <w:b/>
          <w:sz w:val="14"/>
          <w:szCs w:val="14"/>
        </w:rPr>
        <w:t>2008</w:t>
      </w:r>
      <w:r w:rsidRPr="003B1A2D">
        <w:rPr>
          <w:rFonts w:ascii="Arial" w:hAnsi="Arial" w:cs="Arial"/>
          <w:sz w:val="14"/>
          <w:szCs w:val="14"/>
        </w:rPr>
        <w:t xml:space="preserve">, </w:t>
      </w:r>
      <w:r w:rsidRPr="003B1A2D">
        <w:rPr>
          <w:rFonts w:ascii="Arial" w:hAnsi="Arial" w:cs="Arial"/>
          <w:i/>
          <w:sz w:val="14"/>
          <w:szCs w:val="14"/>
        </w:rPr>
        <w:t>73</w:t>
      </w:r>
      <w:r w:rsidRPr="003B1A2D">
        <w:rPr>
          <w:rFonts w:ascii="Arial" w:hAnsi="Arial" w:cs="Arial"/>
          <w:sz w:val="14"/>
          <w:szCs w:val="14"/>
        </w:rPr>
        <w:t>, 7721-7730.</w:t>
      </w:r>
    </w:p>
  </w:endnote>
  <w:endnote w:id="26">
    <w:p w14:paraId="504F107D" w14:textId="38F65197" w:rsidR="00BC1A46" w:rsidRPr="003B1A2D" w:rsidRDefault="00BC1A46" w:rsidP="0005697F">
      <w:pPr>
        <w:pStyle w:val="N3References"/>
        <w:tabs>
          <w:tab w:val="clear" w:pos="284"/>
          <w:tab w:val="left" w:pos="0"/>
        </w:tabs>
        <w:ind w:left="425" w:hanging="425"/>
        <w:rPr>
          <w:rFonts w:ascii="Arial" w:hAnsi="Arial" w:cs="Arial"/>
          <w:sz w:val="14"/>
          <w:szCs w:val="14"/>
        </w:rPr>
      </w:pPr>
      <w:r w:rsidRPr="003B1A2D">
        <w:rPr>
          <w:rFonts w:ascii="Arial" w:hAnsi="Arial" w:cs="Arial"/>
          <w:sz w:val="14"/>
          <w:szCs w:val="14"/>
        </w:rPr>
        <w:t>[</w:t>
      </w:r>
      <w:r w:rsidRPr="003B1A2D">
        <w:rPr>
          <w:rFonts w:ascii="Arial" w:hAnsi="Arial" w:cs="Arial"/>
          <w:sz w:val="14"/>
          <w:szCs w:val="14"/>
        </w:rPr>
        <w:endnoteRef/>
      </w:r>
      <w:r w:rsidRPr="003B1A2D">
        <w:rPr>
          <w:rFonts w:ascii="Arial" w:hAnsi="Arial" w:cs="Arial"/>
          <w:sz w:val="14"/>
          <w:szCs w:val="14"/>
        </w:rPr>
        <w:t xml:space="preserve">] </w:t>
      </w:r>
      <w:r w:rsidRPr="003B1A2D">
        <w:rPr>
          <w:rFonts w:ascii="Arial" w:hAnsi="Arial" w:cs="Arial"/>
          <w:sz w:val="14"/>
          <w:szCs w:val="14"/>
        </w:rPr>
        <w:tab/>
        <w:t xml:space="preserve">P. de Frémont, N. Marion, S. P. Nolan, </w:t>
      </w:r>
      <w:r w:rsidRPr="003B1A2D">
        <w:rPr>
          <w:rFonts w:ascii="Arial" w:hAnsi="Arial" w:cs="Arial"/>
          <w:i/>
          <w:sz w:val="14"/>
          <w:szCs w:val="14"/>
        </w:rPr>
        <w:t>J. Organomet. Chem.</w:t>
      </w:r>
      <w:r w:rsidRPr="003B1A2D">
        <w:rPr>
          <w:rFonts w:ascii="Arial" w:hAnsi="Arial" w:cs="Arial"/>
          <w:sz w:val="14"/>
          <w:szCs w:val="14"/>
        </w:rPr>
        <w:t xml:space="preserve"> </w:t>
      </w:r>
      <w:r w:rsidRPr="003B1A2D">
        <w:rPr>
          <w:rFonts w:ascii="Arial" w:hAnsi="Arial" w:cs="Arial"/>
          <w:b/>
          <w:sz w:val="14"/>
          <w:szCs w:val="14"/>
        </w:rPr>
        <w:t>2009</w:t>
      </w:r>
      <w:r w:rsidRPr="003B1A2D">
        <w:rPr>
          <w:rFonts w:ascii="Arial" w:hAnsi="Arial" w:cs="Arial"/>
          <w:sz w:val="14"/>
          <w:szCs w:val="14"/>
        </w:rPr>
        <w:t xml:space="preserve">, </w:t>
      </w:r>
      <w:r w:rsidRPr="003B1A2D">
        <w:rPr>
          <w:rFonts w:ascii="Arial" w:hAnsi="Arial" w:cs="Arial"/>
          <w:i/>
          <w:sz w:val="14"/>
          <w:szCs w:val="14"/>
        </w:rPr>
        <w:t>694</w:t>
      </w:r>
      <w:r w:rsidRPr="003B1A2D">
        <w:rPr>
          <w:rFonts w:ascii="Arial" w:hAnsi="Arial" w:cs="Arial"/>
          <w:sz w:val="14"/>
          <w:szCs w:val="14"/>
        </w:rPr>
        <w:t>, 551-560.</w:t>
      </w:r>
    </w:p>
  </w:endnote>
  <w:endnote w:id="27">
    <w:p w14:paraId="04387C1B" w14:textId="574AE0F5" w:rsidR="00BC1A46" w:rsidRPr="003B1A2D" w:rsidRDefault="00BC1A46" w:rsidP="0005697F">
      <w:pPr>
        <w:pStyle w:val="N3References"/>
        <w:tabs>
          <w:tab w:val="clear" w:pos="284"/>
          <w:tab w:val="left" w:pos="0"/>
        </w:tabs>
        <w:ind w:left="425" w:hanging="425"/>
        <w:rPr>
          <w:rFonts w:ascii="Arial" w:hAnsi="Arial" w:cs="Arial"/>
          <w:sz w:val="14"/>
          <w:szCs w:val="14"/>
        </w:rPr>
      </w:pPr>
      <w:r w:rsidRPr="003B1A2D">
        <w:rPr>
          <w:rFonts w:ascii="Arial" w:hAnsi="Arial" w:cs="Arial"/>
          <w:sz w:val="14"/>
          <w:szCs w:val="14"/>
        </w:rPr>
        <w:t>[</w:t>
      </w:r>
      <w:r w:rsidRPr="003B1A2D">
        <w:rPr>
          <w:rFonts w:ascii="Arial" w:hAnsi="Arial" w:cs="Arial"/>
          <w:sz w:val="14"/>
          <w:szCs w:val="14"/>
        </w:rPr>
        <w:endnoteRef/>
      </w:r>
      <w:r w:rsidRPr="003B1A2D">
        <w:rPr>
          <w:rFonts w:ascii="Arial" w:hAnsi="Arial" w:cs="Arial"/>
          <w:sz w:val="14"/>
          <w:szCs w:val="14"/>
        </w:rPr>
        <w:t xml:space="preserve">] </w:t>
      </w:r>
      <w:r w:rsidRPr="003B1A2D">
        <w:rPr>
          <w:rFonts w:ascii="Arial" w:hAnsi="Arial" w:cs="Arial"/>
          <w:sz w:val="14"/>
          <w:szCs w:val="14"/>
        </w:rPr>
        <w:tab/>
        <w:t xml:space="preserve">N. Huguet, D. Leboeuf, A. M. Echavarren, </w:t>
      </w:r>
      <w:r w:rsidRPr="003B1A2D">
        <w:rPr>
          <w:rFonts w:ascii="Arial" w:hAnsi="Arial" w:cs="Arial"/>
          <w:i/>
          <w:sz w:val="14"/>
          <w:szCs w:val="14"/>
        </w:rPr>
        <w:t>Chem. Eur. J.</w:t>
      </w:r>
      <w:r w:rsidRPr="003B1A2D">
        <w:rPr>
          <w:rFonts w:ascii="Arial" w:hAnsi="Arial" w:cs="Arial"/>
          <w:sz w:val="14"/>
          <w:szCs w:val="14"/>
        </w:rPr>
        <w:t xml:space="preserve"> </w:t>
      </w:r>
      <w:r w:rsidRPr="003B1A2D">
        <w:rPr>
          <w:rFonts w:ascii="Arial" w:hAnsi="Arial" w:cs="Arial"/>
          <w:b/>
          <w:sz w:val="14"/>
          <w:szCs w:val="14"/>
        </w:rPr>
        <w:t>2013</w:t>
      </w:r>
      <w:r w:rsidRPr="003B1A2D">
        <w:rPr>
          <w:rFonts w:ascii="Arial" w:hAnsi="Arial" w:cs="Arial"/>
          <w:sz w:val="14"/>
          <w:szCs w:val="14"/>
        </w:rPr>
        <w:t xml:space="preserve">, </w:t>
      </w:r>
      <w:r w:rsidRPr="003B1A2D">
        <w:rPr>
          <w:rFonts w:ascii="Arial" w:hAnsi="Arial" w:cs="Arial"/>
          <w:i/>
          <w:sz w:val="14"/>
          <w:szCs w:val="14"/>
        </w:rPr>
        <w:t>19</w:t>
      </w:r>
      <w:r w:rsidRPr="003B1A2D">
        <w:rPr>
          <w:rFonts w:ascii="Arial" w:hAnsi="Arial" w:cs="Arial"/>
          <w:sz w:val="14"/>
          <w:szCs w:val="14"/>
        </w:rPr>
        <w:t>, 6581-6585.</w:t>
      </w:r>
    </w:p>
  </w:endnote>
  <w:endnote w:id="28">
    <w:p w14:paraId="5BCD9C22" w14:textId="408FDB41" w:rsidR="00BC1A46" w:rsidRPr="00DF6007" w:rsidRDefault="00BC1A46" w:rsidP="00B9246C">
      <w:pPr>
        <w:pStyle w:val="N3References"/>
        <w:tabs>
          <w:tab w:val="clear" w:pos="284"/>
          <w:tab w:val="left" w:pos="0"/>
        </w:tabs>
        <w:ind w:left="425" w:hanging="425"/>
        <w:rPr>
          <w:sz w:val="20"/>
        </w:rPr>
      </w:pPr>
      <w:r w:rsidRPr="003B1A2D">
        <w:rPr>
          <w:rFonts w:ascii="Arial" w:hAnsi="Arial" w:cs="Arial"/>
          <w:sz w:val="14"/>
          <w:szCs w:val="14"/>
        </w:rPr>
        <w:t>[</w:t>
      </w:r>
      <w:r w:rsidRPr="003B1A2D">
        <w:rPr>
          <w:rFonts w:ascii="Arial" w:hAnsi="Arial" w:cs="Arial"/>
          <w:sz w:val="14"/>
          <w:szCs w:val="14"/>
        </w:rPr>
        <w:endnoteRef/>
      </w:r>
      <w:r w:rsidRPr="003B1A2D">
        <w:rPr>
          <w:rFonts w:ascii="Arial" w:hAnsi="Arial" w:cs="Arial"/>
          <w:sz w:val="14"/>
          <w:szCs w:val="14"/>
        </w:rPr>
        <w:t xml:space="preserve">] </w:t>
      </w:r>
      <w:r w:rsidRPr="003B1A2D">
        <w:rPr>
          <w:rFonts w:ascii="Arial" w:hAnsi="Arial" w:cs="Arial"/>
          <w:sz w:val="14"/>
          <w:szCs w:val="14"/>
        </w:rPr>
        <w:tab/>
        <w:t xml:space="preserve">The same reaction outcome is obtained when using previously prepared dimethyldioxirane (1.05 equiv) in acetone instead of generating it </w:t>
      </w:r>
      <w:r w:rsidRPr="003B1A2D">
        <w:rPr>
          <w:rFonts w:ascii="Arial" w:hAnsi="Arial" w:cs="Arial"/>
          <w:i/>
          <w:sz w:val="14"/>
          <w:szCs w:val="14"/>
        </w:rPr>
        <w:t>in situ</w:t>
      </w:r>
      <w:r w:rsidRPr="003B1A2D">
        <w:rPr>
          <w:rFonts w:ascii="Arial" w:hAnsi="Arial" w:cs="Arial"/>
          <w:sz w:val="14"/>
          <w:szCs w:val="14"/>
        </w:rPr>
        <w:t xml:space="preserve"> with oxone (5 equiv) and NaHCO</w:t>
      </w:r>
      <w:r w:rsidRPr="003B1A2D">
        <w:rPr>
          <w:rFonts w:ascii="Arial" w:hAnsi="Arial" w:cs="Arial"/>
          <w:sz w:val="14"/>
          <w:szCs w:val="14"/>
          <w:vertAlign w:val="subscript"/>
        </w:rPr>
        <w:t>3</w:t>
      </w:r>
      <w:r w:rsidRPr="003B1A2D">
        <w:rPr>
          <w:rFonts w:ascii="Arial" w:hAnsi="Arial" w:cs="Arial"/>
          <w:sz w:val="14"/>
          <w:szCs w:val="14"/>
        </w:rPr>
        <w:t xml:space="preserve"> (7 equiv) in acetone:H</w:t>
      </w:r>
      <w:r w:rsidRPr="003B1A2D">
        <w:rPr>
          <w:rFonts w:ascii="Arial" w:hAnsi="Arial" w:cs="Arial"/>
          <w:sz w:val="14"/>
          <w:szCs w:val="14"/>
          <w:vertAlign w:val="subscript"/>
        </w:rPr>
        <w:t>2</w:t>
      </w:r>
      <w:r w:rsidRPr="003B1A2D">
        <w:rPr>
          <w:rFonts w:ascii="Arial" w:hAnsi="Arial" w:cs="Arial"/>
          <w:sz w:val="14"/>
          <w:szCs w:val="14"/>
        </w:rPr>
        <w:t xml:space="preserve">O (1:1). Dimethyldioxirane was prepared following the literature procedure: T. G. Marron, L. A. Pfeifer, W. R. Roush, </w:t>
      </w:r>
      <w:r w:rsidRPr="003B1A2D">
        <w:rPr>
          <w:rFonts w:ascii="Arial" w:hAnsi="Arial" w:cs="Arial"/>
          <w:i/>
          <w:sz w:val="14"/>
          <w:szCs w:val="14"/>
        </w:rPr>
        <w:t>Org. Synth.</w:t>
      </w:r>
      <w:r w:rsidRPr="003B1A2D">
        <w:rPr>
          <w:rFonts w:ascii="Arial" w:hAnsi="Arial" w:cs="Arial"/>
          <w:sz w:val="14"/>
          <w:szCs w:val="14"/>
        </w:rPr>
        <w:t xml:space="preserve"> </w:t>
      </w:r>
      <w:r w:rsidRPr="003B1A2D">
        <w:rPr>
          <w:rFonts w:ascii="Arial" w:hAnsi="Arial" w:cs="Arial"/>
          <w:b/>
          <w:sz w:val="14"/>
          <w:szCs w:val="14"/>
        </w:rPr>
        <w:t>1997</w:t>
      </w:r>
      <w:r w:rsidRPr="003B1A2D">
        <w:rPr>
          <w:rFonts w:ascii="Arial" w:hAnsi="Arial" w:cs="Arial"/>
          <w:sz w:val="14"/>
          <w:szCs w:val="14"/>
        </w:rPr>
        <w:t xml:space="preserve">, </w:t>
      </w:r>
      <w:r w:rsidRPr="003B1A2D">
        <w:rPr>
          <w:rFonts w:ascii="Arial" w:hAnsi="Arial" w:cs="Arial"/>
          <w:i/>
          <w:sz w:val="14"/>
          <w:szCs w:val="14"/>
        </w:rPr>
        <w:t>74</w:t>
      </w:r>
      <w:r w:rsidRPr="003B1A2D">
        <w:rPr>
          <w:rFonts w:ascii="Arial" w:hAnsi="Arial" w:cs="Arial"/>
          <w:sz w:val="14"/>
          <w:szCs w:val="14"/>
        </w:rPr>
        <w:t>, 91-100.</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roma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Tahoma">
    <w:panose1 w:val="020B0604030504040204"/>
    <w:charset w:val="00"/>
    <w:family w:val="swiss"/>
    <w:pitch w:val="variable"/>
    <w:sig w:usb0="E1002EFF" w:usb1="C000605B" w:usb2="00000029" w:usb3="00000000" w:csb0="000101FF" w:csb1="00000000"/>
  </w:font>
  <w:font w:name="Times">
    <w:panose1 w:val="02000500000000000000"/>
    <w:charset w:val="00"/>
    <w:family w:val="roman"/>
    <w:pitch w:val="variable"/>
    <w:sig w:usb0="00000003" w:usb1="00000000" w:usb2="00000000" w:usb3="00000000" w:csb0="00000001" w:csb1="00000000"/>
  </w:font>
  <w:font w:name="ＭＳ 明朝">
    <w:charset w:val="80"/>
    <w:family w:val="roma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Arno Pro">
    <w:altName w:val="Constantia"/>
    <w:panose1 w:val="00000000000000000000"/>
    <w:charset w:val="00"/>
    <w:family w:val="roman"/>
    <w:notTrueType/>
    <w:pitch w:val="variable"/>
    <w:sig w:usb0="00000001" w:usb1="00000001"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ＭＳ ゴシック">
    <w:charset w:val="80"/>
    <w:family w:val="swiss"/>
    <w:pitch w:val="fixed"/>
    <w:sig w:usb0="E00002FF" w:usb1="6AC7FDFB" w:usb2="08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mv">
  <w:sdt>
    <w:sdtPr>
      <w:rPr>
        <w:rStyle w:val="PageNumber"/>
      </w:rPr>
      <w:id w:val="-410780918"/>
      <w:docPartObj>
        <w:docPartGallery w:val="Page Numbers (Bottom of Page)"/>
        <w:docPartUnique/>
      </w:docPartObj>
    </w:sdtPr>
    <w:sdtEndPr>
      <w:rPr>
        <w:rStyle w:val="PageNumber"/>
      </w:rPr>
    </w:sdtEndPr>
    <w:sdtContent>
      <w:p w14:paraId="375338E5" w14:textId="2580AD3A" w:rsidR="00BC1A46" w:rsidRDefault="00BC1A46" w:rsidP="00491F80">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1CC11BC6" w14:textId="77777777" w:rsidR="00BC1A46" w:rsidRDefault="00BC1A46">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mv">
  <w:sdt>
    <w:sdtPr>
      <w:rPr>
        <w:rStyle w:val="PageNumber"/>
      </w:rPr>
      <w:id w:val="-528724678"/>
      <w:docPartObj>
        <w:docPartGallery w:val="Page Numbers (Bottom of Page)"/>
        <w:docPartUnique/>
      </w:docPartObj>
    </w:sdtPr>
    <w:sdtEndPr>
      <w:rPr>
        <w:rStyle w:val="PageNumber"/>
      </w:rPr>
    </w:sdtEndPr>
    <w:sdtContent>
      <w:p w14:paraId="0ECB37E6" w14:textId="4FC2D00C" w:rsidR="00BC1A46" w:rsidRDefault="00BC1A46" w:rsidP="00491F80">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sidR="00D96E96">
          <w:rPr>
            <w:rStyle w:val="PageNumber"/>
            <w:noProof/>
          </w:rPr>
          <w:t>1</w:t>
        </w:r>
        <w:r>
          <w:rPr>
            <w:rStyle w:val="PageNumber"/>
          </w:rPr>
          <w:fldChar w:fldCharType="end"/>
        </w:r>
      </w:p>
    </w:sdtContent>
  </w:sdt>
  <w:p w14:paraId="33FA4B93" w14:textId="77777777" w:rsidR="00BC1A46" w:rsidRDefault="00BC1A46" w:rsidP="000C4579">
    <w:pPr>
      <w:pStyle w:val="Footer"/>
      <w:pBdr>
        <w:top w:val="single" w:sz="18" w:space="1" w:color="C0C0C0"/>
      </w:pBdr>
    </w:pPr>
  </w:p>
  <w:p w14:paraId="24320EB6" w14:textId="77777777" w:rsidR="00BC1A46" w:rsidRDefault="00BC1A46" w:rsidP="000C4579">
    <w:pPr>
      <w:pStyle w:val="Footer"/>
    </w:pPr>
  </w:p>
  <w:p w14:paraId="2F6B1A75" w14:textId="77777777" w:rsidR="00BC1A46" w:rsidRDefault="00BC1A46" w:rsidP="000C4579">
    <w:pPr>
      <w:pStyle w:val="Footer"/>
    </w:pPr>
  </w:p>
  <w:p w14:paraId="3AE2D924" w14:textId="77777777" w:rsidR="00BC1A46" w:rsidRPr="00205632" w:rsidRDefault="00BC1A46" w:rsidP="000C4579">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23973E1" w14:textId="77777777" w:rsidR="00FA2938" w:rsidRDefault="00FA2938">
      <w:r>
        <w:separator/>
      </w:r>
    </w:p>
  </w:footnote>
  <w:footnote w:type="continuationSeparator" w:id="0">
    <w:p w14:paraId="525AF63C" w14:textId="77777777" w:rsidR="00FA2938" w:rsidRDefault="00FA2938">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mv">
  <w:p w14:paraId="6D4EF3F1" w14:textId="77777777" w:rsidR="00BC1A46" w:rsidRPr="00C8278A" w:rsidRDefault="00FA2938" w:rsidP="00490E63">
    <w:pPr>
      <w:pStyle w:val="Header"/>
      <w:pBdr>
        <w:bottom w:val="single" w:sz="36" w:space="1" w:color="C0C0C0"/>
      </w:pBdr>
      <w:rPr>
        <w:rFonts w:ascii="Arial Narrow" w:hAnsi="Arial Narrow" w:cs="Arial"/>
        <w:b/>
        <w:bCs/>
        <w:color w:val="C0C0C0"/>
        <w:sz w:val="36"/>
        <w:szCs w:val="36"/>
      </w:rPr>
    </w:pPr>
    <w:r>
      <w:rPr>
        <w:rFonts w:ascii="Arial Narrow" w:hAnsi="Arial Narrow" w:cs="Arial"/>
        <w:b/>
        <w:bCs/>
        <w:noProof/>
        <w:color w:val="C0C0C0"/>
        <w:sz w:val="40"/>
        <w:szCs w:val="36"/>
        <w:lang w:eastAsia="zh-CN"/>
      </w:rPr>
      <w:pict w14:anchorId="577E885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967444" o:spid="_x0000_s2051" type="#_x0000_t75" alt="Wiley-VCH_gedreht" style="position:absolute;margin-left:0;margin-top:0;width:688.65pt;height:937.8pt;z-index:-251658240;mso-wrap-edited:f;mso-width-percent:0;mso-height-percent:0;mso-position-horizontal:center;mso-position-horizontal-relative:margin;mso-position-vertical:center;mso-position-vertical-relative:margin;mso-width-percent:0;mso-height-percent:0" o:allowincell="f">
          <v:imagedata r:id="rId1" o:title="Wiley-VCH_gedreht" gain="19661f" blacklevel="22938f"/>
          <w10:wrap anchorx="margin" anchory="margin"/>
        </v:shape>
      </w:pict>
    </w:r>
    <w:r w:rsidR="00BC1A46">
      <w:rPr>
        <w:rFonts w:ascii="Arial Narrow" w:hAnsi="Arial Narrow" w:cs="Arial"/>
        <w:b/>
        <w:bCs/>
        <w:noProof/>
        <w:color w:val="C0C0C0"/>
        <w:sz w:val="40"/>
        <w:szCs w:val="36"/>
        <w:lang w:val="en-GB" w:eastAsia="en-GB"/>
      </w:rPr>
      <w:drawing>
        <wp:inline distT="0" distB="0" distL="0" distR="0" wp14:anchorId="6F694EB9" wp14:editId="35FDFBB4">
          <wp:extent cx="1457325" cy="371475"/>
          <wp:effectExtent l="0" t="0" r="0" b="9525"/>
          <wp:docPr id="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57325" cy="371475"/>
                  </a:xfrm>
                  <a:prstGeom prst="rect">
                    <a:avLst/>
                  </a:prstGeom>
                  <a:noFill/>
                  <a:ln>
                    <a:noFill/>
                  </a:ln>
                </pic:spPr>
              </pic:pic>
            </a:graphicData>
          </a:graphic>
        </wp:inline>
      </w:drawing>
    </w:r>
    <w:r w:rsidR="00BC1A46">
      <w:rPr>
        <w:rFonts w:ascii="Arial Narrow" w:hAnsi="Arial Narrow" w:cs="Arial"/>
        <w:b/>
        <w:bCs/>
        <w:color w:val="C0C0C0"/>
        <w:sz w:val="40"/>
        <w:szCs w:val="36"/>
      </w:rPr>
      <w:tab/>
    </w:r>
    <w:r w:rsidR="00BC1A46">
      <w:rPr>
        <w:rFonts w:ascii="Arial Narrow" w:hAnsi="Arial Narrow" w:cs="Arial"/>
        <w:b/>
        <w:bCs/>
        <w:color w:val="C0C0C0"/>
        <w:sz w:val="40"/>
        <w:szCs w:val="36"/>
      </w:rPr>
      <w:tab/>
      <w:t xml:space="preserve">                            </w:t>
    </w:r>
    <w:r w:rsidR="00BC1A46" w:rsidRPr="00FB4551">
      <w:rPr>
        <w:rFonts w:ascii="Arial" w:hAnsi="Arial" w:cs="Arial"/>
        <w:b/>
        <w:bCs/>
        <w:color w:val="C0C0C0"/>
      </w:rPr>
      <w:t>www.chemsuschem.org</w:t>
    </w: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mv">
  <w:p w14:paraId="135666FF" w14:textId="77777777" w:rsidR="00FA1A42" w:rsidRDefault="00FA2938" w:rsidP="003B729A">
    <w:pPr>
      <w:pStyle w:val="Header"/>
      <w:pBdr>
        <w:bottom w:val="single" w:sz="18" w:space="1" w:color="C0C0C0"/>
      </w:pBdr>
      <w:tabs>
        <w:tab w:val="left" w:pos="954"/>
      </w:tabs>
      <w:rPr>
        <w:rFonts w:ascii="Arial Narrow" w:hAnsi="Arial Narrow" w:cs="Arial"/>
        <w:sz w:val="32"/>
        <w:szCs w:val="36"/>
      </w:rPr>
    </w:pPr>
    <w:r>
      <w:rPr>
        <w:noProof/>
        <w:sz w:val="20"/>
        <w:lang w:eastAsia="zh-CN"/>
      </w:rPr>
      <w:pict w14:anchorId="04C8599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967445" o:spid="_x0000_s2050" type="#_x0000_t75" alt="Wiley-VCH_gedreht" style="position:absolute;margin-left:-105.75pt;margin-top:-187.25pt;width:688.65pt;height:937.8pt;z-index:-251657216;mso-wrap-edited:f;mso-width-percent:0;mso-height-percent:0;mso-position-horizontal-relative:margin;mso-position-vertical-relative:margin;mso-width-percent:0;mso-height-percent:0" o:allowincell="f">
          <v:imagedata r:id="rId1" o:title="Wiley-VCH_gedreht" gain="19661f" blacklevel="22938f"/>
          <w10:wrap anchorx="margin" anchory="margin"/>
        </v:shape>
      </w:pict>
    </w:r>
    <w:r w:rsidR="00BC1A46">
      <w:rPr>
        <w:noProof/>
        <w:sz w:val="20"/>
        <w:lang w:val="en-GB" w:eastAsia="en-GB"/>
      </w:rPr>
      <w:drawing>
        <wp:anchor distT="0" distB="0" distL="114300" distR="114300" simplePos="0" relativeHeight="251656192" behindDoc="0" locked="0" layoutInCell="1" allowOverlap="1" wp14:anchorId="0DAF6213" wp14:editId="1C522B7A">
          <wp:simplePos x="0" y="0"/>
          <wp:positionH relativeFrom="column">
            <wp:posOffset>5344160</wp:posOffset>
          </wp:positionH>
          <wp:positionV relativeFrom="paragraph">
            <wp:posOffset>-40005</wp:posOffset>
          </wp:positionV>
          <wp:extent cx="1079500" cy="273050"/>
          <wp:effectExtent l="0" t="0" r="12700" b="6350"/>
          <wp:wrapTopAndBottom/>
          <wp:docPr id="2"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79500" cy="2730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6EA33C3" w14:textId="77777777" w:rsidR="00FA1A42" w:rsidRPr="008239F9" w:rsidRDefault="00BC1A46" w:rsidP="00FA1A42">
    <w:pPr>
      <w:jc w:val="both"/>
      <w:rPr>
        <w:sz w:val="22"/>
        <w:szCs w:val="22"/>
      </w:rPr>
    </w:pPr>
    <w:r>
      <w:rPr>
        <w:rFonts w:ascii="Arial Narrow" w:hAnsi="Arial Narrow" w:cs="Arial"/>
        <w:sz w:val="32"/>
        <w:szCs w:val="36"/>
      </w:rPr>
      <w:tab/>
    </w:r>
    <w:r w:rsidR="00FA1A42" w:rsidRPr="008239F9">
      <w:rPr>
        <w:sz w:val="22"/>
        <w:szCs w:val="22"/>
      </w:rPr>
      <w:t>“This is the peer reviewed version of the following article: Eur. J. Org. Chem. 2018, 2740-275. DOI: 10.1002/ejoc.201800170. This article may be used for non-commercial purposes in accordance with Wiley Terms and Conditions Self-Archiving”</w:t>
    </w:r>
    <w:r w:rsidR="00FA1A42" w:rsidRPr="008239F9">
      <w:rPr>
        <w:sz w:val="22"/>
        <w:szCs w:val="22"/>
      </w:rPr>
      <w:tab/>
    </w:r>
  </w:p>
  <w:p w14:paraId="0B503F66" w14:textId="74B9FEDA" w:rsidR="00BC1A46" w:rsidRDefault="00BC1A46" w:rsidP="003B729A">
    <w:pPr>
      <w:pStyle w:val="Header"/>
      <w:pBdr>
        <w:bottom w:val="single" w:sz="18" w:space="1" w:color="C0C0C0"/>
      </w:pBdr>
      <w:tabs>
        <w:tab w:val="left" w:pos="954"/>
      </w:tabs>
      <w:rPr>
        <w:rFonts w:ascii="Arial Narrow" w:hAnsi="Arial Narrow" w:cs="Arial"/>
        <w:sz w:val="32"/>
        <w:szCs w:val="36"/>
      </w:rPr>
    </w:pPr>
    <w:r w:rsidRPr="00971FC5">
      <w:rPr>
        <w:rFonts w:ascii="Arial Narrow" w:hAnsi="Arial Narrow" w:cs="Arial"/>
        <w:sz w:val="32"/>
        <w:szCs w:val="36"/>
      </w:rPr>
      <w:tab/>
    </w:r>
  </w:p>
  <w:p w14:paraId="2FB5F1A8" w14:textId="209CDF28" w:rsidR="00BC1A46" w:rsidRPr="00971FC5" w:rsidRDefault="00BC1A46" w:rsidP="000C4579">
    <w:pPr>
      <w:pStyle w:val="Header"/>
      <w:pBdr>
        <w:bottom w:val="single" w:sz="18" w:space="1" w:color="C0C0C0"/>
      </w:pBdr>
      <w:rPr>
        <w:rFonts w:ascii="Arial Narrow" w:hAnsi="Arial Narrow" w:cs="Arial"/>
        <w:sz w:val="32"/>
        <w:szCs w:val="36"/>
      </w:rPr>
    </w:pPr>
    <w:r w:rsidRPr="00971FC5">
      <w:rPr>
        <w:rFonts w:ascii="Arial Narrow" w:hAnsi="Arial Narrow" w:cs="Arial"/>
        <w:sz w:val="32"/>
        <w:szCs w:val="36"/>
      </w:rPr>
      <w:t xml:space="preserve">       </w:t>
    </w: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mv">
  <w:p w14:paraId="3FF4B6F8" w14:textId="77777777" w:rsidR="00BC1A46" w:rsidRDefault="00FA2938">
    <w:pPr>
      <w:pStyle w:val="Header"/>
    </w:pPr>
    <w:r>
      <w:rPr>
        <w:noProof/>
        <w:lang w:eastAsia="zh-CN"/>
      </w:rPr>
      <w:pict w14:anchorId="0D6897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967443" o:spid="_x0000_s2049" type="#_x0000_t75" alt="Wiley-VCH_gedreht" style="position:absolute;margin-left:0;margin-top:0;width:688.65pt;height:937.8pt;z-index:-251659264;mso-wrap-edited:f;mso-width-percent:0;mso-height-percent:0;mso-position-horizontal:center;mso-position-horizontal-relative:margin;mso-position-vertical:center;mso-position-vertical-relative:margin;mso-width-percent:0;mso-height-percent:0" o:allowincell="f">
          <v:imagedata r:id="rId1" o:title="Wiley-VCH_gedreht" gain="19661f" blacklevel="22938f"/>
          <w10:wrap anchorx="margin" anchory="margin"/>
        </v:shape>
      </w:pic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6" type="#_x0000_t75" style="width:23.85pt;height:21.15pt" o:bullet="t">
        <v:imagedata r:id="rId1" o:title=""/>
      </v:shape>
    </w:pict>
  </w:numPicBullet>
  <w:abstractNum w:abstractNumId="0">
    <w:nsid w:val="FFFFFF1D"/>
    <w:multiLevelType w:val="multilevel"/>
    <w:tmpl w:val="87E4DE24"/>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22"/>
  <w:hideSpellingError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5"/>
  <w:hyphenationZone w:val="425"/>
  <w:drawingGridHorizontalSpacing w:val="120"/>
  <w:displayHorizontalDrawingGridEvery w:val="2"/>
  <w:noPunctuationKerning/>
  <w:characterSpacingControl w:val="doNotCompress"/>
  <w:hdrShapeDefaults>
    <o:shapedefaults v:ext="edit" spidmax="2052"/>
    <o:shapelayout v:ext="edit">
      <o:idmap v:ext="edit" data="2"/>
    </o:shapelayout>
  </w:hdrShapeDefaults>
  <w:footnotePr>
    <w:footnote w:id="-1"/>
    <w:footnote w:id="0"/>
  </w:footnotePr>
  <w:endnotePr>
    <w:pos w:val="sectEnd"/>
    <w:numFmt w:val="decimal"/>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4945"/>
    <w:rsid w:val="0000214A"/>
    <w:rsid w:val="00002774"/>
    <w:rsid w:val="00002DBC"/>
    <w:rsid w:val="00003927"/>
    <w:rsid w:val="0000457A"/>
    <w:rsid w:val="00006730"/>
    <w:rsid w:val="00006C78"/>
    <w:rsid w:val="00010410"/>
    <w:rsid w:val="00011D51"/>
    <w:rsid w:val="0001258E"/>
    <w:rsid w:val="00013DD7"/>
    <w:rsid w:val="00021E90"/>
    <w:rsid w:val="00022DB4"/>
    <w:rsid w:val="00023188"/>
    <w:rsid w:val="00026AB9"/>
    <w:rsid w:val="00027F3A"/>
    <w:rsid w:val="00033C26"/>
    <w:rsid w:val="00033D1A"/>
    <w:rsid w:val="00033F43"/>
    <w:rsid w:val="00035FB0"/>
    <w:rsid w:val="00036490"/>
    <w:rsid w:val="000374DA"/>
    <w:rsid w:val="0004091A"/>
    <w:rsid w:val="00042BF0"/>
    <w:rsid w:val="00043DE6"/>
    <w:rsid w:val="00045AB9"/>
    <w:rsid w:val="000505E2"/>
    <w:rsid w:val="0005096E"/>
    <w:rsid w:val="0005140E"/>
    <w:rsid w:val="000526AA"/>
    <w:rsid w:val="00053D77"/>
    <w:rsid w:val="00055485"/>
    <w:rsid w:val="0005697F"/>
    <w:rsid w:val="00060BA7"/>
    <w:rsid w:val="0006281D"/>
    <w:rsid w:val="00063E0F"/>
    <w:rsid w:val="0006489B"/>
    <w:rsid w:val="00064D62"/>
    <w:rsid w:val="000650AB"/>
    <w:rsid w:val="0006694D"/>
    <w:rsid w:val="000669E3"/>
    <w:rsid w:val="00066B8E"/>
    <w:rsid w:val="00070B55"/>
    <w:rsid w:val="00070E0D"/>
    <w:rsid w:val="0007315F"/>
    <w:rsid w:val="0007563A"/>
    <w:rsid w:val="000773D3"/>
    <w:rsid w:val="00077560"/>
    <w:rsid w:val="0008077D"/>
    <w:rsid w:val="00082574"/>
    <w:rsid w:val="00092F4F"/>
    <w:rsid w:val="00094649"/>
    <w:rsid w:val="0009539C"/>
    <w:rsid w:val="00095C2F"/>
    <w:rsid w:val="00095E0A"/>
    <w:rsid w:val="00097B27"/>
    <w:rsid w:val="000A37F3"/>
    <w:rsid w:val="000A524D"/>
    <w:rsid w:val="000A5F62"/>
    <w:rsid w:val="000A73A6"/>
    <w:rsid w:val="000A77DC"/>
    <w:rsid w:val="000B306C"/>
    <w:rsid w:val="000B4E3A"/>
    <w:rsid w:val="000B6DF3"/>
    <w:rsid w:val="000C1DBD"/>
    <w:rsid w:val="000C26E5"/>
    <w:rsid w:val="000C4579"/>
    <w:rsid w:val="000C53F1"/>
    <w:rsid w:val="000C6B2E"/>
    <w:rsid w:val="000D37AC"/>
    <w:rsid w:val="000D70F8"/>
    <w:rsid w:val="000D75B7"/>
    <w:rsid w:val="000D7701"/>
    <w:rsid w:val="000E0815"/>
    <w:rsid w:val="000E0CEA"/>
    <w:rsid w:val="000E0EC4"/>
    <w:rsid w:val="000E1C81"/>
    <w:rsid w:val="000E44C0"/>
    <w:rsid w:val="000E517A"/>
    <w:rsid w:val="000E5FDC"/>
    <w:rsid w:val="000E718F"/>
    <w:rsid w:val="000E76B8"/>
    <w:rsid w:val="000F29A4"/>
    <w:rsid w:val="000F2C63"/>
    <w:rsid w:val="000F2EA1"/>
    <w:rsid w:val="000F5BD1"/>
    <w:rsid w:val="000F7847"/>
    <w:rsid w:val="001005CB"/>
    <w:rsid w:val="001037A1"/>
    <w:rsid w:val="00103EF7"/>
    <w:rsid w:val="00104119"/>
    <w:rsid w:val="001050B0"/>
    <w:rsid w:val="0010543E"/>
    <w:rsid w:val="00105F97"/>
    <w:rsid w:val="00107E8C"/>
    <w:rsid w:val="001158DE"/>
    <w:rsid w:val="00120F2E"/>
    <w:rsid w:val="0012304F"/>
    <w:rsid w:val="001237B3"/>
    <w:rsid w:val="0012381E"/>
    <w:rsid w:val="001322FF"/>
    <w:rsid w:val="0013255C"/>
    <w:rsid w:val="00132960"/>
    <w:rsid w:val="0013316F"/>
    <w:rsid w:val="001332DF"/>
    <w:rsid w:val="001337D0"/>
    <w:rsid w:val="001344F7"/>
    <w:rsid w:val="001348CD"/>
    <w:rsid w:val="0014043E"/>
    <w:rsid w:val="00140547"/>
    <w:rsid w:val="00141356"/>
    <w:rsid w:val="00143551"/>
    <w:rsid w:val="0014374D"/>
    <w:rsid w:val="00143B89"/>
    <w:rsid w:val="00145BC8"/>
    <w:rsid w:val="001475BF"/>
    <w:rsid w:val="00152E4E"/>
    <w:rsid w:val="00152E6D"/>
    <w:rsid w:val="00155FB7"/>
    <w:rsid w:val="0015631F"/>
    <w:rsid w:val="00157C67"/>
    <w:rsid w:val="0016203E"/>
    <w:rsid w:val="001639AE"/>
    <w:rsid w:val="00163D45"/>
    <w:rsid w:val="00164146"/>
    <w:rsid w:val="001654DF"/>
    <w:rsid w:val="00166119"/>
    <w:rsid w:val="00166BEB"/>
    <w:rsid w:val="00166D41"/>
    <w:rsid w:val="001678B6"/>
    <w:rsid w:val="0017048F"/>
    <w:rsid w:val="00170F82"/>
    <w:rsid w:val="001712B5"/>
    <w:rsid w:val="00172E3C"/>
    <w:rsid w:val="00172F48"/>
    <w:rsid w:val="001732A4"/>
    <w:rsid w:val="001759AA"/>
    <w:rsid w:val="001800AA"/>
    <w:rsid w:val="0018165B"/>
    <w:rsid w:val="00181774"/>
    <w:rsid w:val="00184380"/>
    <w:rsid w:val="00186601"/>
    <w:rsid w:val="001878D0"/>
    <w:rsid w:val="0019014F"/>
    <w:rsid w:val="00190854"/>
    <w:rsid w:val="001908F6"/>
    <w:rsid w:val="00194818"/>
    <w:rsid w:val="00194A21"/>
    <w:rsid w:val="00196DEB"/>
    <w:rsid w:val="00197F42"/>
    <w:rsid w:val="001A072D"/>
    <w:rsid w:val="001A0D55"/>
    <w:rsid w:val="001A3120"/>
    <w:rsid w:val="001A39AE"/>
    <w:rsid w:val="001A438D"/>
    <w:rsid w:val="001B0DFC"/>
    <w:rsid w:val="001B1ABF"/>
    <w:rsid w:val="001B3C59"/>
    <w:rsid w:val="001B6B99"/>
    <w:rsid w:val="001C1039"/>
    <w:rsid w:val="001C21E3"/>
    <w:rsid w:val="001C26A7"/>
    <w:rsid w:val="001C2C9A"/>
    <w:rsid w:val="001C4C71"/>
    <w:rsid w:val="001C6A30"/>
    <w:rsid w:val="001C78C2"/>
    <w:rsid w:val="001D1155"/>
    <w:rsid w:val="001D13EA"/>
    <w:rsid w:val="001D216B"/>
    <w:rsid w:val="001D29CA"/>
    <w:rsid w:val="001D2C12"/>
    <w:rsid w:val="001D3EFB"/>
    <w:rsid w:val="001D54CA"/>
    <w:rsid w:val="001D5A2E"/>
    <w:rsid w:val="001D7ECC"/>
    <w:rsid w:val="001E164A"/>
    <w:rsid w:val="001E2F1C"/>
    <w:rsid w:val="001E3761"/>
    <w:rsid w:val="001E7064"/>
    <w:rsid w:val="001E7A59"/>
    <w:rsid w:val="001F16EF"/>
    <w:rsid w:val="001F1A2D"/>
    <w:rsid w:val="001F252B"/>
    <w:rsid w:val="001F4235"/>
    <w:rsid w:val="001F45C3"/>
    <w:rsid w:val="001F4EE4"/>
    <w:rsid w:val="001F5A39"/>
    <w:rsid w:val="00200C6E"/>
    <w:rsid w:val="0020306E"/>
    <w:rsid w:val="00205632"/>
    <w:rsid w:val="00212CDE"/>
    <w:rsid w:val="00213D0E"/>
    <w:rsid w:val="002221BA"/>
    <w:rsid w:val="00222D97"/>
    <w:rsid w:val="0022537E"/>
    <w:rsid w:val="0022582C"/>
    <w:rsid w:val="00227F24"/>
    <w:rsid w:val="00232C14"/>
    <w:rsid w:val="002336D4"/>
    <w:rsid w:val="0023394A"/>
    <w:rsid w:val="0023440C"/>
    <w:rsid w:val="002362C7"/>
    <w:rsid w:val="00237CC5"/>
    <w:rsid w:val="00241588"/>
    <w:rsid w:val="00241D85"/>
    <w:rsid w:val="00242E54"/>
    <w:rsid w:val="002433F0"/>
    <w:rsid w:val="00243927"/>
    <w:rsid w:val="00243F30"/>
    <w:rsid w:val="00244E34"/>
    <w:rsid w:val="00251AE8"/>
    <w:rsid w:val="0025250B"/>
    <w:rsid w:val="00255B69"/>
    <w:rsid w:val="00260EDA"/>
    <w:rsid w:val="00261387"/>
    <w:rsid w:val="00261882"/>
    <w:rsid w:val="002626E9"/>
    <w:rsid w:val="00263D07"/>
    <w:rsid w:val="0026553A"/>
    <w:rsid w:val="00265DCA"/>
    <w:rsid w:val="00267F8A"/>
    <w:rsid w:val="002702BC"/>
    <w:rsid w:val="0027068B"/>
    <w:rsid w:val="00273E2A"/>
    <w:rsid w:val="0027456C"/>
    <w:rsid w:val="00282177"/>
    <w:rsid w:val="00282535"/>
    <w:rsid w:val="0028304C"/>
    <w:rsid w:val="00287256"/>
    <w:rsid w:val="00287B32"/>
    <w:rsid w:val="00291C93"/>
    <w:rsid w:val="00293BDB"/>
    <w:rsid w:val="002954CB"/>
    <w:rsid w:val="00295F7A"/>
    <w:rsid w:val="00296D4E"/>
    <w:rsid w:val="002A09EE"/>
    <w:rsid w:val="002A36FA"/>
    <w:rsid w:val="002A46D2"/>
    <w:rsid w:val="002A561E"/>
    <w:rsid w:val="002A57EF"/>
    <w:rsid w:val="002A69D1"/>
    <w:rsid w:val="002B12A2"/>
    <w:rsid w:val="002B16E2"/>
    <w:rsid w:val="002B22BA"/>
    <w:rsid w:val="002B25E2"/>
    <w:rsid w:val="002B453B"/>
    <w:rsid w:val="002B479C"/>
    <w:rsid w:val="002B56B1"/>
    <w:rsid w:val="002B7CA9"/>
    <w:rsid w:val="002C36E0"/>
    <w:rsid w:val="002C6B86"/>
    <w:rsid w:val="002D0013"/>
    <w:rsid w:val="002D03A7"/>
    <w:rsid w:val="002D09F5"/>
    <w:rsid w:val="002D0B17"/>
    <w:rsid w:val="002D12F9"/>
    <w:rsid w:val="002D24CB"/>
    <w:rsid w:val="002D42FF"/>
    <w:rsid w:val="002D5148"/>
    <w:rsid w:val="002D5B99"/>
    <w:rsid w:val="002E066F"/>
    <w:rsid w:val="002E0B9E"/>
    <w:rsid w:val="002E2CA8"/>
    <w:rsid w:val="002E40B9"/>
    <w:rsid w:val="002E42EF"/>
    <w:rsid w:val="002E4636"/>
    <w:rsid w:val="002E58A6"/>
    <w:rsid w:val="002E68DB"/>
    <w:rsid w:val="002E74C6"/>
    <w:rsid w:val="002F0269"/>
    <w:rsid w:val="002F0BF2"/>
    <w:rsid w:val="002F1479"/>
    <w:rsid w:val="002F17FB"/>
    <w:rsid w:val="002F4E97"/>
    <w:rsid w:val="002F56D6"/>
    <w:rsid w:val="002F5B62"/>
    <w:rsid w:val="002F6A4C"/>
    <w:rsid w:val="002F72C0"/>
    <w:rsid w:val="002F73A5"/>
    <w:rsid w:val="003006A7"/>
    <w:rsid w:val="003007EE"/>
    <w:rsid w:val="00301167"/>
    <w:rsid w:val="00301D1E"/>
    <w:rsid w:val="00302A9D"/>
    <w:rsid w:val="00303561"/>
    <w:rsid w:val="00303FBE"/>
    <w:rsid w:val="003040CB"/>
    <w:rsid w:val="00304E0C"/>
    <w:rsid w:val="003053F2"/>
    <w:rsid w:val="00305F24"/>
    <w:rsid w:val="003079D2"/>
    <w:rsid w:val="00307A1A"/>
    <w:rsid w:val="00307C5A"/>
    <w:rsid w:val="003116F4"/>
    <w:rsid w:val="00312ED2"/>
    <w:rsid w:val="00313E2D"/>
    <w:rsid w:val="0031700C"/>
    <w:rsid w:val="00317871"/>
    <w:rsid w:val="00320453"/>
    <w:rsid w:val="0032048F"/>
    <w:rsid w:val="00320776"/>
    <w:rsid w:val="0032107C"/>
    <w:rsid w:val="003219A5"/>
    <w:rsid w:val="00322D02"/>
    <w:rsid w:val="00322E1F"/>
    <w:rsid w:val="00323FC3"/>
    <w:rsid w:val="00324724"/>
    <w:rsid w:val="00324B59"/>
    <w:rsid w:val="00325147"/>
    <w:rsid w:val="003254D1"/>
    <w:rsid w:val="00325516"/>
    <w:rsid w:val="003275FF"/>
    <w:rsid w:val="0033054D"/>
    <w:rsid w:val="00331B5E"/>
    <w:rsid w:val="00331BF0"/>
    <w:rsid w:val="00333FAD"/>
    <w:rsid w:val="00334420"/>
    <w:rsid w:val="0033482C"/>
    <w:rsid w:val="0033586B"/>
    <w:rsid w:val="00336A5A"/>
    <w:rsid w:val="003372C2"/>
    <w:rsid w:val="003403BB"/>
    <w:rsid w:val="00340A08"/>
    <w:rsid w:val="003447D7"/>
    <w:rsid w:val="0034496B"/>
    <w:rsid w:val="003449A7"/>
    <w:rsid w:val="00347B35"/>
    <w:rsid w:val="00347FFE"/>
    <w:rsid w:val="00352CAA"/>
    <w:rsid w:val="00352E5C"/>
    <w:rsid w:val="00352EB0"/>
    <w:rsid w:val="00353745"/>
    <w:rsid w:val="003548FA"/>
    <w:rsid w:val="00354B57"/>
    <w:rsid w:val="0036374E"/>
    <w:rsid w:val="00364753"/>
    <w:rsid w:val="00364A2A"/>
    <w:rsid w:val="003657B6"/>
    <w:rsid w:val="00366676"/>
    <w:rsid w:val="003671CC"/>
    <w:rsid w:val="00370909"/>
    <w:rsid w:val="00370DD6"/>
    <w:rsid w:val="0037124A"/>
    <w:rsid w:val="00375415"/>
    <w:rsid w:val="00376792"/>
    <w:rsid w:val="00376F37"/>
    <w:rsid w:val="00381EAF"/>
    <w:rsid w:val="00383B13"/>
    <w:rsid w:val="0038430D"/>
    <w:rsid w:val="00384C4C"/>
    <w:rsid w:val="0038506F"/>
    <w:rsid w:val="0038555E"/>
    <w:rsid w:val="00387309"/>
    <w:rsid w:val="00390DD7"/>
    <w:rsid w:val="00396BE2"/>
    <w:rsid w:val="003A20F2"/>
    <w:rsid w:val="003A582A"/>
    <w:rsid w:val="003A6099"/>
    <w:rsid w:val="003A629E"/>
    <w:rsid w:val="003A78E7"/>
    <w:rsid w:val="003B04BA"/>
    <w:rsid w:val="003B0FC4"/>
    <w:rsid w:val="003B1A2D"/>
    <w:rsid w:val="003B6C60"/>
    <w:rsid w:val="003B6D34"/>
    <w:rsid w:val="003B70C8"/>
    <w:rsid w:val="003B729A"/>
    <w:rsid w:val="003C134A"/>
    <w:rsid w:val="003C1CCA"/>
    <w:rsid w:val="003C2972"/>
    <w:rsid w:val="003C2C9C"/>
    <w:rsid w:val="003C3391"/>
    <w:rsid w:val="003C6E1A"/>
    <w:rsid w:val="003D0F51"/>
    <w:rsid w:val="003D1C1A"/>
    <w:rsid w:val="003D30E9"/>
    <w:rsid w:val="003D5F03"/>
    <w:rsid w:val="003D728B"/>
    <w:rsid w:val="003D77E4"/>
    <w:rsid w:val="003E54CD"/>
    <w:rsid w:val="003E7319"/>
    <w:rsid w:val="003E75B4"/>
    <w:rsid w:val="003F0CE8"/>
    <w:rsid w:val="003F1223"/>
    <w:rsid w:val="003F2556"/>
    <w:rsid w:val="003F50D4"/>
    <w:rsid w:val="0040080D"/>
    <w:rsid w:val="004018EC"/>
    <w:rsid w:val="0040270E"/>
    <w:rsid w:val="00403314"/>
    <w:rsid w:val="00403876"/>
    <w:rsid w:val="004062B1"/>
    <w:rsid w:val="004070B6"/>
    <w:rsid w:val="004072DD"/>
    <w:rsid w:val="00411AA6"/>
    <w:rsid w:val="00414412"/>
    <w:rsid w:val="00415971"/>
    <w:rsid w:val="00416A3E"/>
    <w:rsid w:val="00416B05"/>
    <w:rsid w:val="00422AFE"/>
    <w:rsid w:val="00423528"/>
    <w:rsid w:val="00423593"/>
    <w:rsid w:val="00423986"/>
    <w:rsid w:val="00424978"/>
    <w:rsid w:val="0042545B"/>
    <w:rsid w:val="00427CBD"/>
    <w:rsid w:val="00431151"/>
    <w:rsid w:val="004315FB"/>
    <w:rsid w:val="004318ED"/>
    <w:rsid w:val="00432307"/>
    <w:rsid w:val="00435D6F"/>
    <w:rsid w:val="004362B9"/>
    <w:rsid w:val="00436338"/>
    <w:rsid w:val="00437B5A"/>
    <w:rsid w:val="00444919"/>
    <w:rsid w:val="00444E3C"/>
    <w:rsid w:val="00445D5C"/>
    <w:rsid w:val="004465F9"/>
    <w:rsid w:val="004466B0"/>
    <w:rsid w:val="00450A0E"/>
    <w:rsid w:val="00454A2D"/>
    <w:rsid w:val="00454E04"/>
    <w:rsid w:val="00455579"/>
    <w:rsid w:val="004556E1"/>
    <w:rsid w:val="00455FCC"/>
    <w:rsid w:val="00456851"/>
    <w:rsid w:val="004609E1"/>
    <w:rsid w:val="00460C28"/>
    <w:rsid w:val="00461693"/>
    <w:rsid w:val="00461BD2"/>
    <w:rsid w:val="00462A09"/>
    <w:rsid w:val="004644E1"/>
    <w:rsid w:val="0046469A"/>
    <w:rsid w:val="0046574E"/>
    <w:rsid w:val="004657E8"/>
    <w:rsid w:val="0046738F"/>
    <w:rsid w:val="00467E99"/>
    <w:rsid w:val="00470790"/>
    <w:rsid w:val="00470881"/>
    <w:rsid w:val="00470FBB"/>
    <w:rsid w:val="00473029"/>
    <w:rsid w:val="00473EE4"/>
    <w:rsid w:val="0047431C"/>
    <w:rsid w:val="004754F0"/>
    <w:rsid w:val="00477B4C"/>
    <w:rsid w:val="00477B99"/>
    <w:rsid w:val="004800D9"/>
    <w:rsid w:val="00482119"/>
    <w:rsid w:val="00482BE8"/>
    <w:rsid w:val="004836B9"/>
    <w:rsid w:val="00483D3E"/>
    <w:rsid w:val="004841CA"/>
    <w:rsid w:val="00485C84"/>
    <w:rsid w:val="00486215"/>
    <w:rsid w:val="0048630D"/>
    <w:rsid w:val="00490B48"/>
    <w:rsid w:val="00490E63"/>
    <w:rsid w:val="00491752"/>
    <w:rsid w:val="00491F80"/>
    <w:rsid w:val="004921CF"/>
    <w:rsid w:val="004930F0"/>
    <w:rsid w:val="00496592"/>
    <w:rsid w:val="004A0BA8"/>
    <w:rsid w:val="004A307A"/>
    <w:rsid w:val="004A489D"/>
    <w:rsid w:val="004A4A2E"/>
    <w:rsid w:val="004A4CD0"/>
    <w:rsid w:val="004A73A8"/>
    <w:rsid w:val="004A75D5"/>
    <w:rsid w:val="004A771F"/>
    <w:rsid w:val="004A78AE"/>
    <w:rsid w:val="004A7CC3"/>
    <w:rsid w:val="004B004E"/>
    <w:rsid w:val="004B00D5"/>
    <w:rsid w:val="004B0589"/>
    <w:rsid w:val="004B0B74"/>
    <w:rsid w:val="004B1783"/>
    <w:rsid w:val="004B1AC6"/>
    <w:rsid w:val="004B1F38"/>
    <w:rsid w:val="004B5349"/>
    <w:rsid w:val="004B65AE"/>
    <w:rsid w:val="004B7661"/>
    <w:rsid w:val="004C12CE"/>
    <w:rsid w:val="004C1836"/>
    <w:rsid w:val="004C22E6"/>
    <w:rsid w:val="004C2834"/>
    <w:rsid w:val="004C2FAC"/>
    <w:rsid w:val="004C3CC9"/>
    <w:rsid w:val="004C439B"/>
    <w:rsid w:val="004C471F"/>
    <w:rsid w:val="004C5F41"/>
    <w:rsid w:val="004C6D04"/>
    <w:rsid w:val="004C74CD"/>
    <w:rsid w:val="004D021B"/>
    <w:rsid w:val="004D090A"/>
    <w:rsid w:val="004D31C6"/>
    <w:rsid w:val="004D4293"/>
    <w:rsid w:val="004D5ABB"/>
    <w:rsid w:val="004D6A22"/>
    <w:rsid w:val="004D6DB8"/>
    <w:rsid w:val="004D70BD"/>
    <w:rsid w:val="004E22C1"/>
    <w:rsid w:val="004E2CD5"/>
    <w:rsid w:val="004E300B"/>
    <w:rsid w:val="004E3F83"/>
    <w:rsid w:val="004E4A53"/>
    <w:rsid w:val="004E4DFF"/>
    <w:rsid w:val="004E5278"/>
    <w:rsid w:val="004E5D79"/>
    <w:rsid w:val="004E6423"/>
    <w:rsid w:val="004E74F4"/>
    <w:rsid w:val="004F0129"/>
    <w:rsid w:val="004F257F"/>
    <w:rsid w:val="004F35CD"/>
    <w:rsid w:val="00501639"/>
    <w:rsid w:val="00501EFF"/>
    <w:rsid w:val="0050277D"/>
    <w:rsid w:val="005035EB"/>
    <w:rsid w:val="0050689B"/>
    <w:rsid w:val="005068AA"/>
    <w:rsid w:val="00506EDB"/>
    <w:rsid w:val="00507D7E"/>
    <w:rsid w:val="00511093"/>
    <w:rsid w:val="00511B21"/>
    <w:rsid w:val="00511D69"/>
    <w:rsid w:val="0051243D"/>
    <w:rsid w:val="00512602"/>
    <w:rsid w:val="00512A8E"/>
    <w:rsid w:val="00520422"/>
    <w:rsid w:val="0052085F"/>
    <w:rsid w:val="005224EE"/>
    <w:rsid w:val="0052404D"/>
    <w:rsid w:val="00525023"/>
    <w:rsid w:val="00530284"/>
    <w:rsid w:val="005321B0"/>
    <w:rsid w:val="0053301B"/>
    <w:rsid w:val="0053418A"/>
    <w:rsid w:val="005349D6"/>
    <w:rsid w:val="005369B7"/>
    <w:rsid w:val="00536BC1"/>
    <w:rsid w:val="00537F36"/>
    <w:rsid w:val="00541205"/>
    <w:rsid w:val="005433DE"/>
    <w:rsid w:val="00543400"/>
    <w:rsid w:val="0054420E"/>
    <w:rsid w:val="005472E5"/>
    <w:rsid w:val="0055057E"/>
    <w:rsid w:val="00550B0C"/>
    <w:rsid w:val="0055113D"/>
    <w:rsid w:val="00551D58"/>
    <w:rsid w:val="005551F3"/>
    <w:rsid w:val="005553DB"/>
    <w:rsid w:val="00556A65"/>
    <w:rsid w:val="00557517"/>
    <w:rsid w:val="005579FC"/>
    <w:rsid w:val="00561C0E"/>
    <w:rsid w:val="00564745"/>
    <w:rsid w:val="005662EA"/>
    <w:rsid w:val="00567B5A"/>
    <w:rsid w:val="00567C18"/>
    <w:rsid w:val="0057009B"/>
    <w:rsid w:val="00571137"/>
    <w:rsid w:val="0057118A"/>
    <w:rsid w:val="005735B3"/>
    <w:rsid w:val="00575825"/>
    <w:rsid w:val="00580088"/>
    <w:rsid w:val="005801F0"/>
    <w:rsid w:val="00580B00"/>
    <w:rsid w:val="005826CC"/>
    <w:rsid w:val="005839B9"/>
    <w:rsid w:val="005847E9"/>
    <w:rsid w:val="00584FCF"/>
    <w:rsid w:val="005852D0"/>
    <w:rsid w:val="00586DF8"/>
    <w:rsid w:val="005875D5"/>
    <w:rsid w:val="0058787C"/>
    <w:rsid w:val="00591378"/>
    <w:rsid w:val="00591AB8"/>
    <w:rsid w:val="00592422"/>
    <w:rsid w:val="005964EF"/>
    <w:rsid w:val="00596BE7"/>
    <w:rsid w:val="00597954"/>
    <w:rsid w:val="005A0311"/>
    <w:rsid w:val="005A0584"/>
    <w:rsid w:val="005A2179"/>
    <w:rsid w:val="005A2792"/>
    <w:rsid w:val="005A28BC"/>
    <w:rsid w:val="005B10C2"/>
    <w:rsid w:val="005B15A7"/>
    <w:rsid w:val="005B3509"/>
    <w:rsid w:val="005B430B"/>
    <w:rsid w:val="005B43B7"/>
    <w:rsid w:val="005B5886"/>
    <w:rsid w:val="005B5D4F"/>
    <w:rsid w:val="005B6716"/>
    <w:rsid w:val="005B6C80"/>
    <w:rsid w:val="005B71FC"/>
    <w:rsid w:val="005B76B5"/>
    <w:rsid w:val="005B793F"/>
    <w:rsid w:val="005C039C"/>
    <w:rsid w:val="005C06F4"/>
    <w:rsid w:val="005C08BF"/>
    <w:rsid w:val="005C2CAD"/>
    <w:rsid w:val="005C2F4A"/>
    <w:rsid w:val="005C4288"/>
    <w:rsid w:val="005C4CEE"/>
    <w:rsid w:val="005C4F38"/>
    <w:rsid w:val="005C5196"/>
    <w:rsid w:val="005C667F"/>
    <w:rsid w:val="005D1EBB"/>
    <w:rsid w:val="005D2945"/>
    <w:rsid w:val="005D43FD"/>
    <w:rsid w:val="005D65E6"/>
    <w:rsid w:val="005E0401"/>
    <w:rsid w:val="005E4A3E"/>
    <w:rsid w:val="005E613D"/>
    <w:rsid w:val="005F035D"/>
    <w:rsid w:val="005F19CB"/>
    <w:rsid w:val="005F5348"/>
    <w:rsid w:val="005F74E7"/>
    <w:rsid w:val="006011C8"/>
    <w:rsid w:val="00601451"/>
    <w:rsid w:val="006024FD"/>
    <w:rsid w:val="0060310C"/>
    <w:rsid w:val="00604394"/>
    <w:rsid w:val="00605777"/>
    <w:rsid w:val="00605FAC"/>
    <w:rsid w:val="00613242"/>
    <w:rsid w:val="00613247"/>
    <w:rsid w:val="006150DB"/>
    <w:rsid w:val="00615140"/>
    <w:rsid w:val="006157F6"/>
    <w:rsid w:val="00617D43"/>
    <w:rsid w:val="00617DED"/>
    <w:rsid w:val="006200AB"/>
    <w:rsid w:val="0062013A"/>
    <w:rsid w:val="00620450"/>
    <w:rsid w:val="00620753"/>
    <w:rsid w:val="006208DC"/>
    <w:rsid w:val="00620911"/>
    <w:rsid w:val="00620C61"/>
    <w:rsid w:val="0062514D"/>
    <w:rsid w:val="0062624D"/>
    <w:rsid w:val="00627F57"/>
    <w:rsid w:val="00632277"/>
    <w:rsid w:val="0063755B"/>
    <w:rsid w:val="006424F0"/>
    <w:rsid w:val="00644209"/>
    <w:rsid w:val="006458BA"/>
    <w:rsid w:val="00645FF9"/>
    <w:rsid w:val="00647525"/>
    <w:rsid w:val="006479FE"/>
    <w:rsid w:val="00650815"/>
    <w:rsid w:val="006513D6"/>
    <w:rsid w:val="0065193B"/>
    <w:rsid w:val="0065375F"/>
    <w:rsid w:val="00654E17"/>
    <w:rsid w:val="00655246"/>
    <w:rsid w:val="00656634"/>
    <w:rsid w:val="0066216C"/>
    <w:rsid w:val="00663976"/>
    <w:rsid w:val="00665DEF"/>
    <w:rsid w:val="00665E34"/>
    <w:rsid w:val="006675EA"/>
    <w:rsid w:val="006677E1"/>
    <w:rsid w:val="006709F8"/>
    <w:rsid w:val="00671A90"/>
    <w:rsid w:val="00671E1E"/>
    <w:rsid w:val="006722A0"/>
    <w:rsid w:val="006724B9"/>
    <w:rsid w:val="00672587"/>
    <w:rsid w:val="0067512C"/>
    <w:rsid w:val="00677AB5"/>
    <w:rsid w:val="00677D6F"/>
    <w:rsid w:val="006812E2"/>
    <w:rsid w:val="00681A96"/>
    <w:rsid w:val="00682E63"/>
    <w:rsid w:val="006845A8"/>
    <w:rsid w:val="00685DA5"/>
    <w:rsid w:val="00686564"/>
    <w:rsid w:val="0068673B"/>
    <w:rsid w:val="006870E9"/>
    <w:rsid w:val="00691025"/>
    <w:rsid w:val="006922F9"/>
    <w:rsid w:val="00692489"/>
    <w:rsid w:val="00693A3A"/>
    <w:rsid w:val="00693D8B"/>
    <w:rsid w:val="00694EC1"/>
    <w:rsid w:val="00694FBF"/>
    <w:rsid w:val="006956E5"/>
    <w:rsid w:val="006958F5"/>
    <w:rsid w:val="0069644B"/>
    <w:rsid w:val="006976AD"/>
    <w:rsid w:val="00697E3B"/>
    <w:rsid w:val="006A02B1"/>
    <w:rsid w:val="006A02C7"/>
    <w:rsid w:val="006A108F"/>
    <w:rsid w:val="006A2254"/>
    <w:rsid w:val="006A6116"/>
    <w:rsid w:val="006A7D54"/>
    <w:rsid w:val="006A7E4F"/>
    <w:rsid w:val="006B04A7"/>
    <w:rsid w:val="006B1D74"/>
    <w:rsid w:val="006B369F"/>
    <w:rsid w:val="006B4DC6"/>
    <w:rsid w:val="006B4E8D"/>
    <w:rsid w:val="006B5277"/>
    <w:rsid w:val="006B52CC"/>
    <w:rsid w:val="006B5DE9"/>
    <w:rsid w:val="006B6806"/>
    <w:rsid w:val="006B72C2"/>
    <w:rsid w:val="006B78CA"/>
    <w:rsid w:val="006B7C3F"/>
    <w:rsid w:val="006C0966"/>
    <w:rsid w:val="006C1123"/>
    <w:rsid w:val="006C19A6"/>
    <w:rsid w:val="006C2DBE"/>
    <w:rsid w:val="006C5C46"/>
    <w:rsid w:val="006C5F03"/>
    <w:rsid w:val="006C643D"/>
    <w:rsid w:val="006C6BFE"/>
    <w:rsid w:val="006C6D39"/>
    <w:rsid w:val="006C7F18"/>
    <w:rsid w:val="006D02C0"/>
    <w:rsid w:val="006D08A4"/>
    <w:rsid w:val="006D10BF"/>
    <w:rsid w:val="006D123F"/>
    <w:rsid w:val="006D184F"/>
    <w:rsid w:val="006D2D7B"/>
    <w:rsid w:val="006D31D6"/>
    <w:rsid w:val="006D3595"/>
    <w:rsid w:val="006D4F77"/>
    <w:rsid w:val="006D5452"/>
    <w:rsid w:val="006D60CE"/>
    <w:rsid w:val="006D6793"/>
    <w:rsid w:val="006D67F8"/>
    <w:rsid w:val="006E041E"/>
    <w:rsid w:val="006E07C9"/>
    <w:rsid w:val="006E5BEA"/>
    <w:rsid w:val="006E6E20"/>
    <w:rsid w:val="006E7083"/>
    <w:rsid w:val="006F0EB7"/>
    <w:rsid w:val="006F269A"/>
    <w:rsid w:val="006F6671"/>
    <w:rsid w:val="006F6D6E"/>
    <w:rsid w:val="006F77BC"/>
    <w:rsid w:val="00700F72"/>
    <w:rsid w:val="007013DE"/>
    <w:rsid w:val="00701830"/>
    <w:rsid w:val="00702F63"/>
    <w:rsid w:val="007073D2"/>
    <w:rsid w:val="00710812"/>
    <w:rsid w:val="00711E9D"/>
    <w:rsid w:val="00712799"/>
    <w:rsid w:val="007130CE"/>
    <w:rsid w:val="00713548"/>
    <w:rsid w:val="00713A6A"/>
    <w:rsid w:val="00713B1C"/>
    <w:rsid w:val="00714DB9"/>
    <w:rsid w:val="00714DC9"/>
    <w:rsid w:val="0071700B"/>
    <w:rsid w:val="00717BD5"/>
    <w:rsid w:val="00720FED"/>
    <w:rsid w:val="00722DDB"/>
    <w:rsid w:val="007249D7"/>
    <w:rsid w:val="007252DA"/>
    <w:rsid w:val="00727C6E"/>
    <w:rsid w:val="00732798"/>
    <w:rsid w:val="00736061"/>
    <w:rsid w:val="00737264"/>
    <w:rsid w:val="00740665"/>
    <w:rsid w:val="007406C2"/>
    <w:rsid w:val="007407AE"/>
    <w:rsid w:val="00740852"/>
    <w:rsid w:val="00740CE1"/>
    <w:rsid w:val="0074126C"/>
    <w:rsid w:val="00741B47"/>
    <w:rsid w:val="007425EA"/>
    <w:rsid w:val="00743B10"/>
    <w:rsid w:val="00745DE7"/>
    <w:rsid w:val="0074602A"/>
    <w:rsid w:val="00746C0D"/>
    <w:rsid w:val="00750326"/>
    <w:rsid w:val="0075278E"/>
    <w:rsid w:val="00754F5F"/>
    <w:rsid w:val="00757401"/>
    <w:rsid w:val="00757673"/>
    <w:rsid w:val="007576FA"/>
    <w:rsid w:val="00757C71"/>
    <w:rsid w:val="007617EB"/>
    <w:rsid w:val="007630B6"/>
    <w:rsid w:val="00763D77"/>
    <w:rsid w:val="00763EDE"/>
    <w:rsid w:val="00764F01"/>
    <w:rsid w:val="00765C4D"/>
    <w:rsid w:val="00765DAB"/>
    <w:rsid w:val="007663E0"/>
    <w:rsid w:val="007709DD"/>
    <w:rsid w:val="00770C7D"/>
    <w:rsid w:val="00773904"/>
    <w:rsid w:val="00773C4B"/>
    <w:rsid w:val="00773D16"/>
    <w:rsid w:val="007740A8"/>
    <w:rsid w:val="00775C8A"/>
    <w:rsid w:val="00775F73"/>
    <w:rsid w:val="007776E8"/>
    <w:rsid w:val="00780288"/>
    <w:rsid w:val="007815C4"/>
    <w:rsid w:val="007827A7"/>
    <w:rsid w:val="007828A7"/>
    <w:rsid w:val="00783FBE"/>
    <w:rsid w:val="0078628B"/>
    <w:rsid w:val="0078784C"/>
    <w:rsid w:val="007958BF"/>
    <w:rsid w:val="007A4206"/>
    <w:rsid w:val="007A6D99"/>
    <w:rsid w:val="007A6FCC"/>
    <w:rsid w:val="007A7E01"/>
    <w:rsid w:val="007B05F5"/>
    <w:rsid w:val="007B1FE3"/>
    <w:rsid w:val="007B29FD"/>
    <w:rsid w:val="007B3F15"/>
    <w:rsid w:val="007B5A65"/>
    <w:rsid w:val="007B6A97"/>
    <w:rsid w:val="007C2805"/>
    <w:rsid w:val="007C3D60"/>
    <w:rsid w:val="007C4FA7"/>
    <w:rsid w:val="007C5712"/>
    <w:rsid w:val="007C672F"/>
    <w:rsid w:val="007D0337"/>
    <w:rsid w:val="007D0701"/>
    <w:rsid w:val="007D2ED9"/>
    <w:rsid w:val="007E1DD2"/>
    <w:rsid w:val="007E2CB8"/>
    <w:rsid w:val="007E3A49"/>
    <w:rsid w:val="007E52D5"/>
    <w:rsid w:val="007E6725"/>
    <w:rsid w:val="007E7187"/>
    <w:rsid w:val="007E7F30"/>
    <w:rsid w:val="007F00BA"/>
    <w:rsid w:val="007F202F"/>
    <w:rsid w:val="007F20D9"/>
    <w:rsid w:val="007F46F6"/>
    <w:rsid w:val="007F664A"/>
    <w:rsid w:val="007F66E6"/>
    <w:rsid w:val="007F68CC"/>
    <w:rsid w:val="00804822"/>
    <w:rsid w:val="00813005"/>
    <w:rsid w:val="00813340"/>
    <w:rsid w:val="00813FEF"/>
    <w:rsid w:val="00817ACD"/>
    <w:rsid w:val="00823310"/>
    <w:rsid w:val="008249B7"/>
    <w:rsid w:val="00824D68"/>
    <w:rsid w:val="00826522"/>
    <w:rsid w:val="00826879"/>
    <w:rsid w:val="008272FD"/>
    <w:rsid w:val="00827A4E"/>
    <w:rsid w:val="0083132B"/>
    <w:rsid w:val="00832891"/>
    <w:rsid w:val="008339A8"/>
    <w:rsid w:val="00836959"/>
    <w:rsid w:val="00837F51"/>
    <w:rsid w:val="008454BD"/>
    <w:rsid w:val="00847D4E"/>
    <w:rsid w:val="00851D03"/>
    <w:rsid w:val="008536CE"/>
    <w:rsid w:val="00854C3B"/>
    <w:rsid w:val="00855988"/>
    <w:rsid w:val="00856D80"/>
    <w:rsid w:val="00860C40"/>
    <w:rsid w:val="00862A5B"/>
    <w:rsid w:val="00862D4C"/>
    <w:rsid w:val="00863534"/>
    <w:rsid w:val="0086441B"/>
    <w:rsid w:val="00864FCF"/>
    <w:rsid w:val="00865C7C"/>
    <w:rsid w:val="00866A0C"/>
    <w:rsid w:val="00870558"/>
    <w:rsid w:val="008724CE"/>
    <w:rsid w:val="00873E64"/>
    <w:rsid w:val="00874EBC"/>
    <w:rsid w:val="00875FFC"/>
    <w:rsid w:val="008773A8"/>
    <w:rsid w:val="00877EE2"/>
    <w:rsid w:val="00880861"/>
    <w:rsid w:val="00881063"/>
    <w:rsid w:val="00884733"/>
    <w:rsid w:val="00886901"/>
    <w:rsid w:val="0089120C"/>
    <w:rsid w:val="008930BF"/>
    <w:rsid w:val="008935DC"/>
    <w:rsid w:val="00896252"/>
    <w:rsid w:val="008963EC"/>
    <w:rsid w:val="0089651C"/>
    <w:rsid w:val="00896608"/>
    <w:rsid w:val="008A0B34"/>
    <w:rsid w:val="008A3FCD"/>
    <w:rsid w:val="008A44EB"/>
    <w:rsid w:val="008A75A2"/>
    <w:rsid w:val="008A786D"/>
    <w:rsid w:val="008B2623"/>
    <w:rsid w:val="008C0188"/>
    <w:rsid w:val="008C0905"/>
    <w:rsid w:val="008C26A3"/>
    <w:rsid w:val="008C4A56"/>
    <w:rsid w:val="008C5280"/>
    <w:rsid w:val="008C642F"/>
    <w:rsid w:val="008C7E2F"/>
    <w:rsid w:val="008D05CC"/>
    <w:rsid w:val="008D0D68"/>
    <w:rsid w:val="008D306F"/>
    <w:rsid w:val="008D3292"/>
    <w:rsid w:val="008D3912"/>
    <w:rsid w:val="008D74C6"/>
    <w:rsid w:val="008E1788"/>
    <w:rsid w:val="008E1877"/>
    <w:rsid w:val="008E3819"/>
    <w:rsid w:val="008E4C32"/>
    <w:rsid w:val="008F195C"/>
    <w:rsid w:val="008F3789"/>
    <w:rsid w:val="008F37AB"/>
    <w:rsid w:val="008F408E"/>
    <w:rsid w:val="008F499B"/>
    <w:rsid w:val="008F525A"/>
    <w:rsid w:val="008F5663"/>
    <w:rsid w:val="008F5BCE"/>
    <w:rsid w:val="008F6D3F"/>
    <w:rsid w:val="008F71A1"/>
    <w:rsid w:val="008F7FE1"/>
    <w:rsid w:val="00900B9E"/>
    <w:rsid w:val="00901A45"/>
    <w:rsid w:val="00902AF3"/>
    <w:rsid w:val="00910608"/>
    <w:rsid w:val="009123EE"/>
    <w:rsid w:val="00914D8C"/>
    <w:rsid w:val="00915FA4"/>
    <w:rsid w:val="009179FB"/>
    <w:rsid w:val="009203FD"/>
    <w:rsid w:val="0092483C"/>
    <w:rsid w:val="0092557F"/>
    <w:rsid w:val="009264DF"/>
    <w:rsid w:val="00926D15"/>
    <w:rsid w:val="009273BC"/>
    <w:rsid w:val="009274BD"/>
    <w:rsid w:val="00927F11"/>
    <w:rsid w:val="009317ED"/>
    <w:rsid w:val="0093355D"/>
    <w:rsid w:val="00935D92"/>
    <w:rsid w:val="009361EB"/>
    <w:rsid w:val="00941003"/>
    <w:rsid w:val="009425B3"/>
    <w:rsid w:val="00945BF2"/>
    <w:rsid w:val="0094711E"/>
    <w:rsid w:val="0094724E"/>
    <w:rsid w:val="00947CC6"/>
    <w:rsid w:val="009506EA"/>
    <w:rsid w:val="00950C3D"/>
    <w:rsid w:val="00952273"/>
    <w:rsid w:val="00952951"/>
    <w:rsid w:val="00953A07"/>
    <w:rsid w:val="0095436E"/>
    <w:rsid w:val="00954442"/>
    <w:rsid w:val="00955B6D"/>
    <w:rsid w:val="009570F0"/>
    <w:rsid w:val="00957398"/>
    <w:rsid w:val="00960BBD"/>
    <w:rsid w:val="0096219B"/>
    <w:rsid w:val="00963289"/>
    <w:rsid w:val="00963607"/>
    <w:rsid w:val="00963FE7"/>
    <w:rsid w:val="009658DA"/>
    <w:rsid w:val="0096675F"/>
    <w:rsid w:val="00966884"/>
    <w:rsid w:val="00970815"/>
    <w:rsid w:val="00971D8C"/>
    <w:rsid w:val="00971FC5"/>
    <w:rsid w:val="00972425"/>
    <w:rsid w:val="009733F5"/>
    <w:rsid w:val="0097370B"/>
    <w:rsid w:val="0097423D"/>
    <w:rsid w:val="0098401D"/>
    <w:rsid w:val="00984945"/>
    <w:rsid w:val="009849E5"/>
    <w:rsid w:val="009861E5"/>
    <w:rsid w:val="0098683C"/>
    <w:rsid w:val="0098753E"/>
    <w:rsid w:val="009923A9"/>
    <w:rsid w:val="009959FC"/>
    <w:rsid w:val="00996071"/>
    <w:rsid w:val="009963BF"/>
    <w:rsid w:val="009964CD"/>
    <w:rsid w:val="00997637"/>
    <w:rsid w:val="009A09B3"/>
    <w:rsid w:val="009A27D2"/>
    <w:rsid w:val="009A2833"/>
    <w:rsid w:val="009A371F"/>
    <w:rsid w:val="009A38F7"/>
    <w:rsid w:val="009A3E4B"/>
    <w:rsid w:val="009A4768"/>
    <w:rsid w:val="009A497D"/>
    <w:rsid w:val="009A53C8"/>
    <w:rsid w:val="009A5F0C"/>
    <w:rsid w:val="009A6414"/>
    <w:rsid w:val="009B332E"/>
    <w:rsid w:val="009B3D65"/>
    <w:rsid w:val="009B426B"/>
    <w:rsid w:val="009B5513"/>
    <w:rsid w:val="009B626F"/>
    <w:rsid w:val="009B7251"/>
    <w:rsid w:val="009C0ABF"/>
    <w:rsid w:val="009C43E7"/>
    <w:rsid w:val="009D11E9"/>
    <w:rsid w:val="009D14CA"/>
    <w:rsid w:val="009D526A"/>
    <w:rsid w:val="009D5757"/>
    <w:rsid w:val="009D7DB0"/>
    <w:rsid w:val="009E1C3F"/>
    <w:rsid w:val="009E1D78"/>
    <w:rsid w:val="009E20AB"/>
    <w:rsid w:val="009E295D"/>
    <w:rsid w:val="009E5B17"/>
    <w:rsid w:val="009E78B5"/>
    <w:rsid w:val="009E7925"/>
    <w:rsid w:val="009E798E"/>
    <w:rsid w:val="009E7AFB"/>
    <w:rsid w:val="009F1127"/>
    <w:rsid w:val="009F29F2"/>
    <w:rsid w:val="009F6FBF"/>
    <w:rsid w:val="009F70DC"/>
    <w:rsid w:val="00A001C3"/>
    <w:rsid w:val="00A026E0"/>
    <w:rsid w:val="00A02C15"/>
    <w:rsid w:val="00A0349A"/>
    <w:rsid w:val="00A03FC4"/>
    <w:rsid w:val="00A04427"/>
    <w:rsid w:val="00A04AA3"/>
    <w:rsid w:val="00A04B91"/>
    <w:rsid w:val="00A04BFB"/>
    <w:rsid w:val="00A04D83"/>
    <w:rsid w:val="00A054B0"/>
    <w:rsid w:val="00A069E1"/>
    <w:rsid w:val="00A1019C"/>
    <w:rsid w:val="00A11648"/>
    <w:rsid w:val="00A11F0F"/>
    <w:rsid w:val="00A16764"/>
    <w:rsid w:val="00A2029A"/>
    <w:rsid w:val="00A21AC2"/>
    <w:rsid w:val="00A24878"/>
    <w:rsid w:val="00A25ED4"/>
    <w:rsid w:val="00A26E89"/>
    <w:rsid w:val="00A30DC0"/>
    <w:rsid w:val="00A32D0C"/>
    <w:rsid w:val="00A33868"/>
    <w:rsid w:val="00A3460C"/>
    <w:rsid w:val="00A3587B"/>
    <w:rsid w:val="00A405FD"/>
    <w:rsid w:val="00A40BE0"/>
    <w:rsid w:val="00A41956"/>
    <w:rsid w:val="00A42756"/>
    <w:rsid w:val="00A43EB3"/>
    <w:rsid w:val="00A44DD4"/>
    <w:rsid w:val="00A47DD9"/>
    <w:rsid w:val="00A50FB9"/>
    <w:rsid w:val="00A5166E"/>
    <w:rsid w:val="00A51F4E"/>
    <w:rsid w:val="00A53406"/>
    <w:rsid w:val="00A5397B"/>
    <w:rsid w:val="00A54DA6"/>
    <w:rsid w:val="00A55FF1"/>
    <w:rsid w:val="00A570CC"/>
    <w:rsid w:val="00A57554"/>
    <w:rsid w:val="00A57B78"/>
    <w:rsid w:val="00A57D58"/>
    <w:rsid w:val="00A60E6D"/>
    <w:rsid w:val="00A6116D"/>
    <w:rsid w:val="00A65F2C"/>
    <w:rsid w:val="00A703EA"/>
    <w:rsid w:val="00A70A6B"/>
    <w:rsid w:val="00A70F01"/>
    <w:rsid w:val="00A71DC3"/>
    <w:rsid w:val="00A72188"/>
    <w:rsid w:val="00A734EF"/>
    <w:rsid w:val="00A737D3"/>
    <w:rsid w:val="00A73873"/>
    <w:rsid w:val="00A75C9A"/>
    <w:rsid w:val="00A776F6"/>
    <w:rsid w:val="00A8041F"/>
    <w:rsid w:val="00A8062A"/>
    <w:rsid w:val="00A807A5"/>
    <w:rsid w:val="00A81EBA"/>
    <w:rsid w:val="00A82DDE"/>
    <w:rsid w:val="00A83CB7"/>
    <w:rsid w:val="00A842F8"/>
    <w:rsid w:val="00A8458D"/>
    <w:rsid w:val="00A87B0A"/>
    <w:rsid w:val="00A90776"/>
    <w:rsid w:val="00A92840"/>
    <w:rsid w:val="00A93198"/>
    <w:rsid w:val="00A93E2D"/>
    <w:rsid w:val="00A953D0"/>
    <w:rsid w:val="00A9558F"/>
    <w:rsid w:val="00A9668D"/>
    <w:rsid w:val="00A97137"/>
    <w:rsid w:val="00AA0643"/>
    <w:rsid w:val="00AA14D4"/>
    <w:rsid w:val="00AA1BF0"/>
    <w:rsid w:val="00AA23BE"/>
    <w:rsid w:val="00AA4441"/>
    <w:rsid w:val="00AA4EE1"/>
    <w:rsid w:val="00AA5045"/>
    <w:rsid w:val="00AA701F"/>
    <w:rsid w:val="00AA73FE"/>
    <w:rsid w:val="00AA7D8F"/>
    <w:rsid w:val="00AB14AF"/>
    <w:rsid w:val="00AB4832"/>
    <w:rsid w:val="00AC0388"/>
    <w:rsid w:val="00AC390C"/>
    <w:rsid w:val="00AC51F3"/>
    <w:rsid w:val="00AC532F"/>
    <w:rsid w:val="00AC6C62"/>
    <w:rsid w:val="00AC6DD2"/>
    <w:rsid w:val="00AC710B"/>
    <w:rsid w:val="00AC768E"/>
    <w:rsid w:val="00AC7B67"/>
    <w:rsid w:val="00AD0B89"/>
    <w:rsid w:val="00AD47D4"/>
    <w:rsid w:val="00AD62D8"/>
    <w:rsid w:val="00AD7C14"/>
    <w:rsid w:val="00AE1546"/>
    <w:rsid w:val="00AE33D9"/>
    <w:rsid w:val="00AE78A2"/>
    <w:rsid w:val="00AE7A63"/>
    <w:rsid w:val="00AF1509"/>
    <w:rsid w:val="00AF267E"/>
    <w:rsid w:val="00AF565E"/>
    <w:rsid w:val="00AF63C3"/>
    <w:rsid w:val="00AF7CE1"/>
    <w:rsid w:val="00B00B4B"/>
    <w:rsid w:val="00B00E7C"/>
    <w:rsid w:val="00B011E3"/>
    <w:rsid w:val="00B0301F"/>
    <w:rsid w:val="00B0351C"/>
    <w:rsid w:val="00B03934"/>
    <w:rsid w:val="00B048B1"/>
    <w:rsid w:val="00B05DC8"/>
    <w:rsid w:val="00B06444"/>
    <w:rsid w:val="00B11686"/>
    <w:rsid w:val="00B12C6B"/>
    <w:rsid w:val="00B13276"/>
    <w:rsid w:val="00B139D9"/>
    <w:rsid w:val="00B17622"/>
    <w:rsid w:val="00B17E76"/>
    <w:rsid w:val="00B21E3E"/>
    <w:rsid w:val="00B22DD8"/>
    <w:rsid w:val="00B2307E"/>
    <w:rsid w:val="00B26182"/>
    <w:rsid w:val="00B26826"/>
    <w:rsid w:val="00B27454"/>
    <w:rsid w:val="00B31D15"/>
    <w:rsid w:val="00B31D8E"/>
    <w:rsid w:val="00B32C8F"/>
    <w:rsid w:val="00B32E81"/>
    <w:rsid w:val="00B33D0C"/>
    <w:rsid w:val="00B34146"/>
    <w:rsid w:val="00B351C5"/>
    <w:rsid w:val="00B36D20"/>
    <w:rsid w:val="00B36D7F"/>
    <w:rsid w:val="00B437D7"/>
    <w:rsid w:val="00B43A83"/>
    <w:rsid w:val="00B43C10"/>
    <w:rsid w:val="00B45852"/>
    <w:rsid w:val="00B46744"/>
    <w:rsid w:val="00B477DB"/>
    <w:rsid w:val="00B50307"/>
    <w:rsid w:val="00B5050B"/>
    <w:rsid w:val="00B50EBF"/>
    <w:rsid w:val="00B51BA8"/>
    <w:rsid w:val="00B521C5"/>
    <w:rsid w:val="00B53ED3"/>
    <w:rsid w:val="00B54A17"/>
    <w:rsid w:val="00B54D2B"/>
    <w:rsid w:val="00B54E3D"/>
    <w:rsid w:val="00B55214"/>
    <w:rsid w:val="00B55E11"/>
    <w:rsid w:val="00B55FAF"/>
    <w:rsid w:val="00B612FC"/>
    <w:rsid w:val="00B64AEB"/>
    <w:rsid w:val="00B64D08"/>
    <w:rsid w:val="00B70A39"/>
    <w:rsid w:val="00B70AB2"/>
    <w:rsid w:val="00B7226A"/>
    <w:rsid w:val="00B72EEE"/>
    <w:rsid w:val="00B76F72"/>
    <w:rsid w:val="00B809B1"/>
    <w:rsid w:val="00B824F1"/>
    <w:rsid w:val="00B85F40"/>
    <w:rsid w:val="00B85FB0"/>
    <w:rsid w:val="00B87183"/>
    <w:rsid w:val="00B9246C"/>
    <w:rsid w:val="00B9269A"/>
    <w:rsid w:val="00B92AD4"/>
    <w:rsid w:val="00B96A1E"/>
    <w:rsid w:val="00B975C6"/>
    <w:rsid w:val="00BA031F"/>
    <w:rsid w:val="00BA1684"/>
    <w:rsid w:val="00BA1B3A"/>
    <w:rsid w:val="00BA67A2"/>
    <w:rsid w:val="00BA6A59"/>
    <w:rsid w:val="00BA74DA"/>
    <w:rsid w:val="00BB1819"/>
    <w:rsid w:val="00BB3E87"/>
    <w:rsid w:val="00BB42DF"/>
    <w:rsid w:val="00BB4EBA"/>
    <w:rsid w:val="00BB5DA9"/>
    <w:rsid w:val="00BB6054"/>
    <w:rsid w:val="00BB6FD0"/>
    <w:rsid w:val="00BC014F"/>
    <w:rsid w:val="00BC0164"/>
    <w:rsid w:val="00BC10B8"/>
    <w:rsid w:val="00BC1A46"/>
    <w:rsid w:val="00BC28D4"/>
    <w:rsid w:val="00BC5B54"/>
    <w:rsid w:val="00BC6EC1"/>
    <w:rsid w:val="00BC78A2"/>
    <w:rsid w:val="00BD13ED"/>
    <w:rsid w:val="00BD142D"/>
    <w:rsid w:val="00BD505D"/>
    <w:rsid w:val="00BD576F"/>
    <w:rsid w:val="00BD61A7"/>
    <w:rsid w:val="00BD7035"/>
    <w:rsid w:val="00BD7EEB"/>
    <w:rsid w:val="00BE0810"/>
    <w:rsid w:val="00BE09CA"/>
    <w:rsid w:val="00BE114C"/>
    <w:rsid w:val="00BE366E"/>
    <w:rsid w:val="00BE3946"/>
    <w:rsid w:val="00BE534C"/>
    <w:rsid w:val="00BE7761"/>
    <w:rsid w:val="00BF03A9"/>
    <w:rsid w:val="00BF0F57"/>
    <w:rsid w:val="00BF14BC"/>
    <w:rsid w:val="00BF1CCD"/>
    <w:rsid w:val="00BF3D8E"/>
    <w:rsid w:val="00BF7292"/>
    <w:rsid w:val="00C00948"/>
    <w:rsid w:val="00C012ED"/>
    <w:rsid w:val="00C0386C"/>
    <w:rsid w:val="00C047F9"/>
    <w:rsid w:val="00C0495C"/>
    <w:rsid w:val="00C06CDB"/>
    <w:rsid w:val="00C06D0F"/>
    <w:rsid w:val="00C070FB"/>
    <w:rsid w:val="00C0747C"/>
    <w:rsid w:val="00C07E26"/>
    <w:rsid w:val="00C13799"/>
    <w:rsid w:val="00C238D4"/>
    <w:rsid w:val="00C2460C"/>
    <w:rsid w:val="00C2552A"/>
    <w:rsid w:val="00C26F76"/>
    <w:rsid w:val="00C308BE"/>
    <w:rsid w:val="00C31E13"/>
    <w:rsid w:val="00C31F5F"/>
    <w:rsid w:val="00C32053"/>
    <w:rsid w:val="00C3290C"/>
    <w:rsid w:val="00C36154"/>
    <w:rsid w:val="00C40FD8"/>
    <w:rsid w:val="00C41733"/>
    <w:rsid w:val="00C43D44"/>
    <w:rsid w:val="00C462C4"/>
    <w:rsid w:val="00C473C3"/>
    <w:rsid w:val="00C530CE"/>
    <w:rsid w:val="00C5369D"/>
    <w:rsid w:val="00C55A65"/>
    <w:rsid w:val="00C60C71"/>
    <w:rsid w:val="00C632B3"/>
    <w:rsid w:val="00C638ED"/>
    <w:rsid w:val="00C63B7C"/>
    <w:rsid w:val="00C70D48"/>
    <w:rsid w:val="00C71038"/>
    <w:rsid w:val="00C7473E"/>
    <w:rsid w:val="00C7496D"/>
    <w:rsid w:val="00C7592C"/>
    <w:rsid w:val="00C76F43"/>
    <w:rsid w:val="00C77158"/>
    <w:rsid w:val="00C77DFE"/>
    <w:rsid w:val="00C80D4B"/>
    <w:rsid w:val="00C81E04"/>
    <w:rsid w:val="00C8278A"/>
    <w:rsid w:val="00C8558C"/>
    <w:rsid w:val="00C85ABE"/>
    <w:rsid w:val="00C87D85"/>
    <w:rsid w:val="00C90A57"/>
    <w:rsid w:val="00C917E6"/>
    <w:rsid w:val="00C91F07"/>
    <w:rsid w:val="00C92120"/>
    <w:rsid w:val="00C942FC"/>
    <w:rsid w:val="00C94DAB"/>
    <w:rsid w:val="00C966DA"/>
    <w:rsid w:val="00C976B2"/>
    <w:rsid w:val="00CA0B87"/>
    <w:rsid w:val="00CA1213"/>
    <w:rsid w:val="00CA2E29"/>
    <w:rsid w:val="00CA3607"/>
    <w:rsid w:val="00CA3CE2"/>
    <w:rsid w:val="00CA41A7"/>
    <w:rsid w:val="00CA6688"/>
    <w:rsid w:val="00CA72F1"/>
    <w:rsid w:val="00CB0CF2"/>
    <w:rsid w:val="00CB2DCB"/>
    <w:rsid w:val="00CB4591"/>
    <w:rsid w:val="00CB6F85"/>
    <w:rsid w:val="00CC00E1"/>
    <w:rsid w:val="00CC0473"/>
    <w:rsid w:val="00CC0FFE"/>
    <w:rsid w:val="00CC13E2"/>
    <w:rsid w:val="00CC1794"/>
    <w:rsid w:val="00CC1E8D"/>
    <w:rsid w:val="00CC3970"/>
    <w:rsid w:val="00CC3ED1"/>
    <w:rsid w:val="00CC44BF"/>
    <w:rsid w:val="00CC4988"/>
    <w:rsid w:val="00CD1602"/>
    <w:rsid w:val="00CD4A64"/>
    <w:rsid w:val="00CD66D5"/>
    <w:rsid w:val="00CE06C8"/>
    <w:rsid w:val="00CE0A2D"/>
    <w:rsid w:val="00CE0A40"/>
    <w:rsid w:val="00CE0EBB"/>
    <w:rsid w:val="00CE1852"/>
    <w:rsid w:val="00CE2946"/>
    <w:rsid w:val="00CE2F8B"/>
    <w:rsid w:val="00CE4329"/>
    <w:rsid w:val="00CE782F"/>
    <w:rsid w:val="00CF0E5C"/>
    <w:rsid w:val="00CF1014"/>
    <w:rsid w:val="00CF3B74"/>
    <w:rsid w:val="00CF5F34"/>
    <w:rsid w:val="00CF5F5C"/>
    <w:rsid w:val="00CF7619"/>
    <w:rsid w:val="00D00EA0"/>
    <w:rsid w:val="00D01999"/>
    <w:rsid w:val="00D01A50"/>
    <w:rsid w:val="00D03FDC"/>
    <w:rsid w:val="00D0595F"/>
    <w:rsid w:val="00D05D33"/>
    <w:rsid w:val="00D11E5F"/>
    <w:rsid w:val="00D1352E"/>
    <w:rsid w:val="00D146C3"/>
    <w:rsid w:val="00D160F3"/>
    <w:rsid w:val="00D1693C"/>
    <w:rsid w:val="00D17B72"/>
    <w:rsid w:val="00D17E86"/>
    <w:rsid w:val="00D201E6"/>
    <w:rsid w:val="00D20FFB"/>
    <w:rsid w:val="00D23118"/>
    <w:rsid w:val="00D2517E"/>
    <w:rsid w:val="00D25CD7"/>
    <w:rsid w:val="00D3261D"/>
    <w:rsid w:val="00D33A08"/>
    <w:rsid w:val="00D35F06"/>
    <w:rsid w:val="00D36226"/>
    <w:rsid w:val="00D40399"/>
    <w:rsid w:val="00D44A52"/>
    <w:rsid w:val="00D44AFE"/>
    <w:rsid w:val="00D455D4"/>
    <w:rsid w:val="00D45E62"/>
    <w:rsid w:val="00D4617A"/>
    <w:rsid w:val="00D46828"/>
    <w:rsid w:val="00D46C6B"/>
    <w:rsid w:val="00D46DC4"/>
    <w:rsid w:val="00D5062B"/>
    <w:rsid w:val="00D53541"/>
    <w:rsid w:val="00D545A0"/>
    <w:rsid w:val="00D55E39"/>
    <w:rsid w:val="00D60633"/>
    <w:rsid w:val="00D606D4"/>
    <w:rsid w:val="00D60EA1"/>
    <w:rsid w:val="00D620FF"/>
    <w:rsid w:val="00D63E1C"/>
    <w:rsid w:val="00D648C0"/>
    <w:rsid w:val="00D65A90"/>
    <w:rsid w:val="00D65BF3"/>
    <w:rsid w:val="00D73D35"/>
    <w:rsid w:val="00D74C34"/>
    <w:rsid w:val="00D7524C"/>
    <w:rsid w:val="00D75A81"/>
    <w:rsid w:val="00D761E4"/>
    <w:rsid w:val="00D7679A"/>
    <w:rsid w:val="00D76A3B"/>
    <w:rsid w:val="00D811C3"/>
    <w:rsid w:val="00D83505"/>
    <w:rsid w:val="00D856EE"/>
    <w:rsid w:val="00D859C9"/>
    <w:rsid w:val="00D868E1"/>
    <w:rsid w:val="00D872B1"/>
    <w:rsid w:val="00D91D07"/>
    <w:rsid w:val="00D92DC5"/>
    <w:rsid w:val="00D95EF2"/>
    <w:rsid w:val="00D96E96"/>
    <w:rsid w:val="00D97D25"/>
    <w:rsid w:val="00DA1DC2"/>
    <w:rsid w:val="00DA40AB"/>
    <w:rsid w:val="00DA55F6"/>
    <w:rsid w:val="00DB1ED4"/>
    <w:rsid w:val="00DB2141"/>
    <w:rsid w:val="00DB3224"/>
    <w:rsid w:val="00DB7A13"/>
    <w:rsid w:val="00DC1CC0"/>
    <w:rsid w:val="00DC273F"/>
    <w:rsid w:val="00DC292E"/>
    <w:rsid w:val="00DC38B8"/>
    <w:rsid w:val="00DC4475"/>
    <w:rsid w:val="00DC58C0"/>
    <w:rsid w:val="00DD3A2B"/>
    <w:rsid w:val="00DD5E30"/>
    <w:rsid w:val="00DD61DE"/>
    <w:rsid w:val="00DD7094"/>
    <w:rsid w:val="00DE11A5"/>
    <w:rsid w:val="00DE25A0"/>
    <w:rsid w:val="00DE4237"/>
    <w:rsid w:val="00DE4E91"/>
    <w:rsid w:val="00DE5441"/>
    <w:rsid w:val="00DF02E1"/>
    <w:rsid w:val="00DF0AD5"/>
    <w:rsid w:val="00DF0B35"/>
    <w:rsid w:val="00DF2BCD"/>
    <w:rsid w:val="00DF39D2"/>
    <w:rsid w:val="00DF56A7"/>
    <w:rsid w:val="00DF6007"/>
    <w:rsid w:val="00DF6BBB"/>
    <w:rsid w:val="00DF7125"/>
    <w:rsid w:val="00E017F3"/>
    <w:rsid w:val="00E01912"/>
    <w:rsid w:val="00E02FD6"/>
    <w:rsid w:val="00E04749"/>
    <w:rsid w:val="00E05DBB"/>
    <w:rsid w:val="00E07A22"/>
    <w:rsid w:val="00E101EC"/>
    <w:rsid w:val="00E16674"/>
    <w:rsid w:val="00E1684F"/>
    <w:rsid w:val="00E204D7"/>
    <w:rsid w:val="00E21911"/>
    <w:rsid w:val="00E2417A"/>
    <w:rsid w:val="00E24A5D"/>
    <w:rsid w:val="00E25B4B"/>
    <w:rsid w:val="00E26437"/>
    <w:rsid w:val="00E27BAC"/>
    <w:rsid w:val="00E27CA8"/>
    <w:rsid w:val="00E30F73"/>
    <w:rsid w:val="00E312B2"/>
    <w:rsid w:val="00E339E8"/>
    <w:rsid w:val="00E34B7E"/>
    <w:rsid w:val="00E37F4B"/>
    <w:rsid w:val="00E411A9"/>
    <w:rsid w:val="00E42628"/>
    <w:rsid w:val="00E4350D"/>
    <w:rsid w:val="00E4387D"/>
    <w:rsid w:val="00E43A22"/>
    <w:rsid w:val="00E44F32"/>
    <w:rsid w:val="00E45766"/>
    <w:rsid w:val="00E51B56"/>
    <w:rsid w:val="00E5325E"/>
    <w:rsid w:val="00E54CEB"/>
    <w:rsid w:val="00E55188"/>
    <w:rsid w:val="00E557D7"/>
    <w:rsid w:val="00E55E85"/>
    <w:rsid w:val="00E55EED"/>
    <w:rsid w:val="00E560EA"/>
    <w:rsid w:val="00E56504"/>
    <w:rsid w:val="00E56794"/>
    <w:rsid w:val="00E602CB"/>
    <w:rsid w:val="00E62588"/>
    <w:rsid w:val="00E6313E"/>
    <w:rsid w:val="00E6478D"/>
    <w:rsid w:val="00E67FE7"/>
    <w:rsid w:val="00E72EE5"/>
    <w:rsid w:val="00E7396A"/>
    <w:rsid w:val="00E73FD6"/>
    <w:rsid w:val="00E74EFA"/>
    <w:rsid w:val="00E75850"/>
    <w:rsid w:val="00E76CD4"/>
    <w:rsid w:val="00E81478"/>
    <w:rsid w:val="00E86CF4"/>
    <w:rsid w:val="00E90586"/>
    <w:rsid w:val="00E909E1"/>
    <w:rsid w:val="00E9183E"/>
    <w:rsid w:val="00E91C1D"/>
    <w:rsid w:val="00E936B6"/>
    <w:rsid w:val="00E9440F"/>
    <w:rsid w:val="00E94476"/>
    <w:rsid w:val="00E948E4"/>
    <w:rsid w:val="00E960BA"/>
    <w:rsid w:val="00E96C90"/>
    <w:rsid w:val="00E972C5"/>
    <w:rsid w:val="00E9768D"/>
    <w:rsid w:val="00EA067A"/>
    <w:rsid w:val="00EA1784"/>
    <w:rsid w:val="00EA1A26"/>
    <w:rsid w:val="00EA267C"/>
    <w:rsid w:val="00EA2F92"/>
    <w:rsid w:val="00EA382D"/>
    <w:rsid w:val="00EA40D0"/>
    <w:rsid w:val="00EA5012"/>
    <w:rsid w:val="00EA5A23"/>
    <w:rsid w:val="00EA7141"/>
    <w:rsid w:val="00EB27E9"/>
    <w:rsid w:val="00EB5774"/>
    <w:rsid w:val="00EB6169"/>
    <w:rsid w:val="00EB64CF"/>
    <w:rsid w:val="00EB74A3"/>
    <w:rsid w:val="00EC1F3E"/>
    <w:rsid w:val="00EC582B"/>
    <w:rsid w:val="00EC65CA"/>
    <w:rsid w:val="00ED12F7"/>
    <w:rsid w:val="00ED2C01"/>
    <w:rsid w:val="00ED333A"/>
    <w:rsid w:val="00ED7B9C"/>
    <w:rsid w:val="00EE0062"/>
    <w:rsid w:val="00EE1FA9"/>
    <w:rsid w:val="00EE2467"/>
    <w:rsid w:val="00EE3131"/>
    <w:rsid w:val="00EE432B"/>
    <w:rsid w:val="00EE5B61"/>
    <w:rsid w:val="00EE6D9A"/>
    <w:rsid w:val="00EE7426"/>
    <w:rsid w:val="00EE7AFD"/>
    <w:rsid w:val="00EF0027"/>
    <w:rsid w:val="00EF0F49"/>
    <w:rsid w:val="00EF1645"/>
    <w:rsid w:val="00EF16EB"/>
    <w:rsid w:val="00EF1F1B"/>
    <w:rsid w:val="00EF2355"/>
    <w:rsid w:val="00EF26EB"/>
    <w:rsid w:val="00EF291C"/>
    <w:rsid w:val="00EF428E"/>
    <w:rsid w:val="00EF466A"/>
    <w:rsid w:val="00EF51CC"/>
    <w:rsid w:val="00EF584E"/>
    <w:rsid w:val="00EF6918"/>
    <w:rsid w:val="00F007F5"/>
    <w:rsid w:val="00F01D4C"/>
    <w:rsid w:val="00F02583"/>
    <w:rsid w:val="00F02E06"/>
    <w:rsid w:val="00F04C12"/>
    <w:rsid w:val="00F052B6"/>
    <w:rsid w:val="00F06879"/>
    <w:rsid w:val="00F115D4"/>
    <w:rsid w:val="00F14219"/>
    <w:rsid w:val="00F1472F"/>
    <w:rsid w:val="00F14A3D"/>
    <w:rsid w:val="00F1565A"/>
    <w:rsid w:val="00F156C3"/>
    <w:rsid w:val="00F22979"/>
    <w:rsid w:val="00F25E14"/>
    <w:rsid w:val="00F271F7"/>
    <w:rsid w:val="00F33851"/>
    <w:rsid w:val="00F341C1"/>
    <w:rsid w:val="00F36B32"/>
    <w:rsid w:val="00F37684"/>
    <w:rsid w:val="00F41A10"/>
    <w:rsid w:val="00F42F50"/>
    <w:rsid w:val="00F444F7"/>
    <w:rsid w:val="00F45722"/>
    <w:rsid w:val="00F462EB"/>
    <w:rsid w:val="00F50082"/>
    <w:rsid w:val="00F519C6"/>
    <w:rsid w:val="00F51B2D"/>
    <w:rsid w:val="00F54B9B"/>
    <w:rsid w:val="00F55497"/>
    <w:rsid w:val="00F56075"/>
    <w:rsid w:val="00F56195"/>
    <w:rsid w:val="00F57A5E"/>
    <w:rsid w:val="00F62599"/>
    <w:rsid w:val="00F62C3C"/>
    <w:rsid w:val="00F63B47"/>
    <w:rsid w:val="00F64602"/>
    <w:rsid w:val="00F64A81"/>
    <w:rsid w:val="00F652CC"/>
    <w:rsid w:val="00F655EA"/>
    <w:rsid w:val="00F65701"/>
    <w:rsid w:val="00F672C9"/>
    <w:rsid w:val="00F7230C"/>
    <w:rsid w:val="00F72FEF"/>
    <w:rsid w:val="00F74C22"/>
    <w:rsid w:val="00F80B2F"/>
    <w:rsid w:val="00F812E6"/>
    <w:rsid w:val="00F81D1A"/>
    <w:rsid w:val="00F84389"/>
    <w:rsid w:val="00F851EC"/>
    <w:rsid w:val="00F854CA"/>
    <w:rsid w:val="00F855A7"/>
    <w:rsid w:val="00F858D9"/>
    <w:rsid w:val="00F86B1F"/>
    <w:rsid w:val="00F87AF0"/>
    <w:rsid w:val="00F9098F"/>
    <w:rsid w:val="00F94259"/>
    <w:rsid w:val="00F9684E"/>
    <w:rsid w:val="00F96F1F"/>
    <w:rsid w:val="00FA0025"/>
    <w:rsid w:val="00FA0E7F"/>
    <w:rsid w:val="00FA1A42"/>
    <w:rsid w:val="00FA24B0"/>
    <w:rsid w:val="00FA2938"/>
    <w:rsid w:val="00FA4314"/>
    <w:rsid w:val="00FA45BB"/>
    <w:rsid w:val="00FA5099"/>
    <w:rsid w:val="00FA72FD"/>
    <w:rsid w:val="00FB04B7"/>
    <w:rsid w:val="00FB1F61"/>
    <w:rsid w:val="00FB4988"/>
    <w:rsid w:val="00FB4ABA"/>
    <w:rsid w:val="00FB60D1"/>
    <w:rsid w:val="00FB698B"/>
    <w:rsid w:val="00FC10D1"/>
    <w:rsid w:val="00FC2F44"/>
    <w:rsid w:val="00FC62BC"/>
    <w:rsid w:val="00FC63D2"/>
    <w:rsid w:val="00FD0E7C"/>
    <w:rsid w:val="00FD133A"/>
    <w:rsid w:val="00FD1481"/>
    <w:rsid w:val="00FD27B7"/>
    <w:rsid w:val="00FD2F75"/>
    <w:rsid w:val="00FD30D6"/>
    <w:rsid w:val="00FD613A"/>
    <w:rsid w:val="00FD6378"/>
    <w:rsid w:val="00FD64BB"/>
    <w:rsid w:val="00FE0426"/>
    <w:rsid w:val="00FE2612"/>
    <w:rsid w:val="00FE2DE8"/>
    <w:rsid w:val="00FE4F81"/>
    <w:rsid w:val="00FE7F47"/>
    <w:rsid w:val="00FF018B"/>
    <w:rsid w:val="00FF0708"/>
    <w:rsid w:val="00FF0884"/>
    <w:rsid w:val="00FF0CF2"/>
    <w:rsid w:val="00FF159C"/>
    <w:rsid w:val="00FF170B"/>
    <w:rsid w:val="00FF277A"/>
    <w:rsid w:val="00FF3038"/>
    <w:rsid w:val="00FF432E"/>
    <w:rsid w:val="00FF47AC"/>
    <w:rsid w:val="00FF7048"/>
    <w:rsid w:val="00FF7BA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2"/>
    <o:shapelayout v:ext="edit">
      <o:idmap v:ext="edit" data="1"/>
    </o:shapelayout>
  </w:shapeDefaults>
  <w:decimalSymbol w:val=","/>
  <w:listSeparator w:val=";"/>
  <w14:docId w14:val="1BA4F0D3"/>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MS Mincho" w:hAnsi="Times New Roman" w:cs="Times New Roman"/>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Pr>
      <w:sz w:val="24"/>
      <w:szCs w:val="24"/>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itle1">
    <w:name w:val="Title1"/>
    <w:basedOn w:val="Normal"/>
    <w:next w:val="Normal"/>
    <w:qFormat/>
    <w:rsid w:val="00411AA6"/>
    <w:pPr>
      <w:spacing w:before="120" w:line="480" w:lineRule="exact"/>
    </w:pPr>
    <w:rPr>
      <w:rFonts w:ascii="Arial" w:hAnsi="Arial"/>
      <w:b/>
      <w:sz w:val="32"/>
      <w:szCs w:val="28"/>
    </w:rPr>
  </w:style>
  <w:style w:type="paragraph" w:customStyle="1" w:styleId="Authors">
    <w:name w:val="Authors"/>
    <w:basedOn w:val="Normal"/>
    <w:qFormat/>
    <w:rsid w:val="00656634"/>
    <w:pPr>
      <w:spacing w:before="120" w:after="120" w:line="320" w:lineRule="exact"/>
    </w:pPr>
    <w:rPr>
      <w:rFonts w:ascii="Arial" w:hAnsi="Arial"/>
      <w:sz w:val="22"/>
      <w:lang w:val="en-GB"/>
    </w:rPr>
  </w:style>
  <w:style w:type="paragraph" w:customStyle="1" w:styleId="Dedication">
    <w:name w:val="Dedication"/>
    <w:basedOn w:val="Normal"/>
    <w:qFormat/>
    <w:rsid w:val="002D5B99"/>
    <w:pPr>
      <w:spacing w:before="230" w:after="360" w:line="230" w:lineRule="exact"/>
    </w:pPr>
    <w:rPr>
      <w:rFonts w:ascii="Arial" w:hAnsi="Arial"/>
      <w:sz w:val="17"/>
    </w:rPr>
  </w:style>
  <w:style w:type="paragraph" w:customStyle="1" w:styleId="P1withoutIndendation">
    <w:name w:val="P1_without_Indendation"/>
    <w:basedOn w:val="Normal"/>
    <w:qFormat/>
    <w:rsid w:val="008D3292"/>
    <w:pPr>
      <w:spacing w:line="225" w:lineRule="exact"/>
      <w:jc w:val="both"/>
    </w:pPr>
    <w:rPr>
      <w:rFonts w:ascii="Arial" w:hAnsi="Arial"/>
      <w:sz w:val="17"/>
    </w:rPr>
  </w:style>
  <w:style w:type="paragraph" w:customStyle="1" w:styleId="History">
    <w:name w:val="History"/>
    <w:basedOn w:val="Normal"/>
    <w:rsid w:val="00713548"/>
    <w:pPr>
      <w:spacing w:before="230" w:after="460" w:line="180" w:lineRule="exact"/>
    </w:pPr>
    <w:rPr>
      <w:rFonts w:ascii="Arial" w:hAnsi="Arial"/>
      <w:sz w:val="14"/>
      <w:szCs w:val="16"/>
    </w:rPr>
  </w:style>
  <w:style w:type="paragraph" w:customStyle="1" w:styleId="Adress">
    <w:name w:val="Adress"/>
    <w:basedOn w:val="Normal"/>
    <w:qFormat/>
    <w:rsid w:val="000D37AC"/>
    <w:pPr>
      <w:spacing w:line="180" w:lineRule="exact"/>
      <w:ind w:left="425" w:hanging="425"/>
    </w:pPr>
    <w:rPr>
      <w:rFonts w:ascii="Arial" w:hAnsi="Arial"/>
      <w:sz w:val="14"/>
      <w:szCs w:val="20"/>
    </w:rPr>
  </w:style>
  <w:style w:type="paragraph" w:customStyle="1" w:styleId="Footnote">
    <w:name w:val="Footnote"/>
    <w:basedOn w:val="Adress"/>
    <w:rsid w:val="00E9183E"/>
    <w:pPr>
      <w:spacing w:before="120"/>
    </w:pPr>
    <w:rPr>
      <w:szCs w:val="14"/>
      <w:lang w:val="en-GB"/>
    </w:rPr>
  </w:style>
  <w:style w:type="paragraph" w:customStyle="1" w:styleId="References">
    <w:name w:val="References"/>
    <w:basedOn w:val="Normal"/>
    <w:qFormat/>
    <w:rsid w:val="00EB27E9"/>
    <w:pPr>
      <w:spacing w:line="200" w:lineRule="exact"/>
      <w:ind w:left="425" w:hanging="425"/>
      <w:jc w:val="both"/>
    </w:pPr>
    <w:rPr>
      <w:rFonts w:ascii="Arial" w:hAnsi="Arial"/>
      <w:sz w:val="14"/>
      <w:szCs w:val="14"/>
      <w:lang w:val="en-GB"/>
    </w:rPr>
  </w:style>
  <w:style w:type="paragraph" w:customStyle="1" w:styleId="ColumnTitle">
    <w:name w:val="ColumnTitle"/>
    <w:basedOn w:val="Normal"/>
    <w:rsid w:val="005B15A7"/>
    <w:pPr>
      <w:pBdr>
        <w:bottom w:val="single" w:sz="36" w:space="1" w:color="DDDDDD"/>
      </w:pBdr>
      <w:spacing w:after="320"/>
      <w:jc w:val="right"/>
    </w:pPr>
    <w:rPr>
      <w:rFonts w:ascii="Arial" w:hAnsi="Arial" w:cs="Arial"/>
      <w:b/>
      <w:color w:val="C0C0C0"/>
      <w:sz w:val="36"/>
      <w:szCs w:val="36"/>
      <w:lang w:val="en-GB"/>
    </w:rPr>
  </w:style>
  <w:style w:type="paragraph" w:customStyle="1" w:styleId="ExperimentalSection">
    <w:name w:val="ExperimentalSection"/>
    <w:basedOn w:val="Normal"/>
    <w:qFormat/>
    <w:rsid w:val="008C642F"/>
    <w:pPr>
      <w:spacing w:after="240" w:line="200" w:lineRule="exact"/>
      <w:jc w:val="both"/>
    </w:pPr>
    <w:rPr>
      <w:rFonts w:ascii="Arial" w:hAnsi="Arial"/>
      <w:sz w:val="15"/>
      <w:szCs w:val="14"/>
      <w:lang w:val="en-GB"/>
    </w:rPr>
  </w:style>
  <w:style w:type="paragraph" w:customStyle="1" w:styleId="HExperimentalSection">
    <w:name w:val="HExperimental_Section"/>
    <w:basedOn w:val="Normal"/>
    <w:autoRedefine/>
    <w:qFormat/>
    <w:rsid w:val="004018EC"/>
    <w:pPr>
      <w:spacing w:before="120" w:after="120" w:line="230" w:lineRule="atLeast"/>
    </w:pPr>
    <w:rPr>
      <w:rFonts w:ascii="Arial" w:hAnsi="Arial"/>
      <w:bCs/>
      <w:iCs/>
      <w:sz w:val="17"/>
      <w:szCs w:val="17"/>
    </w:rPr>
  </w:style>
  <w:style w:type="paragraph" w:customStyle="1" w:styleId="SchemeCaption">
    <w:name w:val="SchemeCaption"/>
    <w:basedOn w:val="Normal"/>
    <w:rsid w:val="00BD505D"/>
    <w:pPr>
      <w:spacing w:before="230" w:after="460" w:line="180" w:lineRule="exact"/>
      <w:jc w:val="both"/>
    </w:pPr>
    <w:rPr>
      <w:rFonts w:ascii="Arial" w:hAnsi="Arial"/>
      <w:sz w:val="14"/>
      <w:szCs w:val="14"/>
      <w:lang w:val="en-GB"/>
    </w:rPr>
  </w:style>
  <w:style w:type="paragraph" w:customStyle="1" w:styleId="FigureCaption">
    <w:name w:val="FigureCaption"/>
    <w:basedOn w:val="Normal"/>
    <w:rsid w:val="00BD505D"/>
    <w:pPr>
      <w:spacing w:before="230" w:after="460" w:line="180" w:lineRule="exact"/>
      <w:jc w:val="both"/>
    </w:pPr>
    <w:rPr>
      <w:rFonts w:ascii="Arial" w:hAnsi="Arial"/>
      <w:sz w:val="14"/>
      <w:szCs w:val="14"/>
      <w:lang w:val="en-GB"/>
    </w:rPr>
  </w:style>
  <w:style w:type="paragraph" w:customStyle="1" w:styleId="TableCaption">
    <w:name w:val="TableCaption"/>
    <w:basedOn w:val="Normal"/>
    <w:qFormat/>
    <w:rsid w:val="000D37AC"/>
    <w:pPr>
      <w:spacing w:after="120" w:line="180" w:lineRule="exact"/>
      <w:jc w:val="both"/>
    </w:pPr>
    <w:rPr>
      <w:rFonts w:ascii="Arial" w:hAnsi="Arial"/>
      <w:sz w:val="14"/>
      <w:szCs w:val="14"/>
      <w:lang w:val="en-GB"/>
    </w:rPr>
  </w:style>
  <w:style w:type="paragraph" w:customStyle="1" w:styleId="TableHead">
    <w:name w:val="TableHead"/>
    <w:basedOn w:val="TableCaption"/>
    <w:qFormat/>
    <w:rsid w:val="00EF51CC"/>
    <w:pPr>
      <w:pBdr>
        <w:top w:val="single" w:sz="4" w:space="4" w:color="FFFFFF"/>
        <w:left w:val="single" w:sz="4" w:space="4" w:color="FFFFFF"/>
        <w:bottom w:val="single" w:sz="4" w:space="4" w:color="FFFFFF"/>
        <w:right w:val="single" w:sz="4" w:space="4" w:color="FFFFFF"/>
      </w:pBdr>
      <w:spacing w:after="0"/>
    </w:pPr>
  </w:style>
  <w:style w:type="paragraph" w:customStyle="1" w:styleId="TableBody">
    <w:name w:val="TableBody"/>
    <w:basedOn w:val="TableHead"/>
    <w:rsid w:val="00880861"/>
  </w:style>
  <w:style w:type="paragraph" w:customStyle="1" w:styleId="TableFoot">
    <w:name w:val="TableFoot"/>
    <w:basedOn w:val="TableBody"/>
    <w:rsid w:val="007E3A49"/>
    <w:pPr>
      <w:spacing w:before="60" w:after="60"/>
    </w:pPr>
  </w:style>
  <w:style w:type="paragraph" w:customStyle="1" w:styleId="Keywords">
    <w:name w:val="Keywords"/>
    <w:basedOn w:val="Normal"/>
    <w:qFormat/>
    <w:rsid w:val="008C642F"/>
    <w:pPr>
      <w:spacing w:before="240" w:after="240" w:line="250" w:lineRule="exact"/>
    </w:pPr>
    <w:rPr>
      <w:rFonts w:ascii="Arial" w:hAnsi="Arial"/>
      <w:sz w:val="17"/>
      <w:szCs w:val="20"/>
      <w:lang w:val="en-GB"/>
    </w:rPr>
  </w:style>
  <w:style w:type="paragraph" w:customStyle="1" w:styleId="ManuscriptID">
    <w:name w:val="ManuscriptID"/>
    <w:basedOn w:val="Normal"/>
    <w:qFormat/>
    <w:rsid w:val="00EB27E9"/>
    <w:pPr>
      <w:spacing w:before="220" w:line="230" w:lineRule="exact"/>
    </w:pPr>
    <w:rPr>
      <w:rFonts w:ascii="Arial" w:hAnsi="Arial"/>
      <w:b/>
      <w:sz w:val="17"/>
      <w:szCs w:val="15"/>
      <w:lang w:val="en-GB"/>
    </w:rPr>
  </w:style>
  <w:style w:type="paragraph" w:customStyle="1" w:styleId="AuthorsTOC">
    <w:name w:val="Authors_TOC"/>
    <w:basedOn w:val="Authors"/>
    <w:rsid w:val="00CC3970"/>
    <w:pPr>
      <w:spacing w:after="0" w:line="225" w:lineRule="atLeast"/>
    </w:pPr>
    <w:rPr>
      <w:i/>
      <w:sz w:val="17"/>
      <w:szCs w:val="20"/>
    </w:rPr>
  </w:style>
  <w:style w:type="paragraph" w:customStyle="1" w:styleId="TitleTOC">
    <w:name w:val="Title_TOC"/>
    <w:basedOn w:val="AuthorsTOC"/>
    <w:rsid w:val="00C942FC"/>
    <w:rPr>
      <w:b/>
      <w:i w:val="0"/>
    </w:rPr>
  </w:style>
  <w:style w:type="paragraph" w:customStyle="1" w:styleId="TableOfContentText">
    <w:name w:val="TableOfContentText"/>
    <w:basedOn w:val="AuthorsTOC"/>
    <w:rsid w:val="003040CB"/>
    <w:rPr>
      <w:i w:val="0"/>
      <w:color w:val="000000"/>
    </w:rPr>
  </w:style>
  <w:style w:type="paragraph" w:customStyle="1" w:styleId="P1withIndendation">
    <w:name w:val="P1_with_Indendation"/>
    <w:basedOn w:val="TableCaption"/>
    <w:qFormat/>
    <w:rsid w:val="00EB27E9"/>
    <w:pPr>
      <w:spacing w:line="225" w:lineRule="exact"/>
      <w:ind w:firstLine="284"/>
    </w:pPr>
    <w:rPr>
      <w:sz w:val="17"/>
    </w:rPr>
  </w:style>
  <w:style w:type="paragraph" w:customStyle="1" w:styleId="HAcknowledgements">
    <w:name w:val="HAcknowledgements"/>
    <w:basedOn w:val="Normal"/>
    <w:qFormat/>
    <w:rsid w:val="008C642F"/>
    <w:pPr>
      <w:spacing w:before="480" w:after="230" w:line="230" w:lineRule="atLeast"/>
    </w:pPr>
    <w:rPr>
      <w:rFonts w:ascii="Arial" w:hAnsi="Arial"/>
      <w:b/>
      <w:sz w:val="22"/>
      <w:lang w:val="en-GB"/>
    </w:rPr>
  </w:style>
  <w:style w:type="paragraph" w:customStyle="1" w:styleId="Acknowledgements">
    <w:name w:val="Acknowledgements"/>
    <w:basedOn w:val="P1withoutIndendation"/>
    <w:qFormat/>
    <w:rsid w:val="008C642F"/>
    <w:pPr>
      <w:spacing w:after="240" w:line="230" w:lineRule="atLeast"/>
    </w:pPr>
  </w:style>
  <w:style w:type="paragraph" w:customStyle="1" w:styleId="ColumnTitleTOC">
    <w:name w:val="ColumnTitle_TOC"/>
    <w:basedOn w:val="ColumnTitle"/>
    <w:rsid w:val="00F115D4"/>
    <w:pPr>
      <w:pBdr>
        <w:bottom w:val="single" w:sz="36" w:space="3" w:color="008080"/>
      </w:pBdr>
      <w:spacing w:after="0"/>
      <w:jc w:val="left"/>
    </w:pPr>
    <w:rPr>
      <w:b w:val="0"/>
      <w:color w:val="000000"/>
      <w:sz w:val="28"/>
      <w:szCs w:val="28"/>
    </w:rPr>
  </w:style>
  <w:style w:type="paragraph" w:customStyle="1" w:styleId="SubjectHeadingTOC">
    <w:name w:val="SubjectHeading_TOC"/>
    <w:basedOn w:val="Normal"/>
    <w:rsid w:val="000650AB"/>
    <w:pPr>
      <w:spacing w:before="60" w:after="60" w:line="230" w:lineRule="exact"/>
    </w:pPr>
    <w:rPr>
      <w:rFonts w:ascii="Arial" w:hAnsi="Arial"/>
      <w:b/>
      <w:i/>
      <w:color w:val="FFFFFF"/>
      <w:sz w:val="21"/>
      <w:szCs w:val="18"/>
      <w:lang w:val="en-GB"/>
    </w:rPr>
  </w:style>
  <w:style w:type="paragraph" w:customStyle="1" w:styleId="GAAuthors">
    <w:name w:val="GAAuthors"/>
    <w:basedOn w:val="Normal"/>
    <w:rsid w:val="000650AB"/>
    <w:pPr>
      <w:spacing w:before="360" w:after="60" w:line="220" w:lineRule="exact"/>
    </w:pPr>
    <w:rPr>
      <w:b/>
      <w:sz w:val="18"/>
      <w:szCs w:val="20"/>
      <w:lang w:val="en-GB"/>
    </w:rPr>
  </w:style>
  <w:style w:type="paragraph" w:customStyle="1" w:styleId="GACatchPhrase">
    <w:name w:val="GACatchPhrase"/>
    <w:basedOn w:val="Normal"/>
    <w:rsid w:val="000650AB"/>
    <w:pPr>
      <w:spacing w:before="40"/>
      <w:jc w:val="right"/>
    </w:pPr>
    <w:rPr>
      <w:rFonts w:cs="Arial"/>
      <w:b/>
      <w:color w:val="008080"/>
      <w:sz w:val="18"/>
      <w:szCs w:val="16"/>
      <w:lang w:val="en-GB"/>
    </w:rPr>
  </w:style>
  <w:style w:type="paragraph" w:customStyle="1" w:styleId="GAText">
    <w:name w:val="GAText"/>
    <w:basedOn w:val="Normal"/>
    <w:rsid w:val="000650AB"/>
    <w:pPr>
      <w:spacing w:before="120" w:line="220" w:lineRule="exact"/>
    </w:pPr>
    <w:rPr>
      <w:color w:val="000000"/>
      <w:sz w:val="18"/>
    </w:rPr>
  </w:style>
  <w:style w:type="paragraph" w:customStyle="1" w:styleId="GATitel">
    <w:name w:val="GATitel"/>
    <w:basedOn w:val="GAAuthors"/>
    <w:rsid w:val="000650AB"/>
    <w:pPr>
      <w:spacing w:before="240"/>
    </w:pPr>
    <w:rPr>
      <w:b w:val="0"/>
    </w:rPr>
  </w:style>
  <w:style w:type="paragraph" w:customStyle="1" w:styleId="GAKeywords">
    <w:name w:val="GAKeywords"/>
    <w:basedOn w:val="Keywords"/>
    <w:rsid w:val="000650AB"/>
    <w:pPr>
      <w:framePr w:hSpace="141" w:wrap="around" w:hAnchor="text" w:y="673"/>
      <w:spacing w:before="200" w:after="0" w:line="220" w:lineRule="exact"/>
    </w:pPr>
    <w:rPr>
      <w:rFonts w:ascii="Times New Roman" w:hAnsi="Times New Roman"/>
      <w:b/>
      <w:szCs w:val="24"/>
    </w:rPr>
  </w:style>
  <w:style w:type="paragraph" w:customStyle="1" w:styleId="MSType">
    <w:name w:val="MSType"/>
    <w:basedOn w:val="ColumnTitleTOC"/>
    <w:rsid w:val="000650AB"/>
    <w:pPr>
      <w:framePr w:hSpace="141" w:wrap="around" w:vAnchor="page" w:hAnchor="margin" w:y="1504"/>
      <w:pBdr>
        <w:bottom w:val="none" w:sz="0" w:space="0" w:color="auto"/>
      </w:pBdr>
      <w:spacing w:before="60" w:after="60"/>
    </w:pPr>
    <w:rPr>
      <w:rFonts w:ascii="Arial Black" w:hAnsi="Arial Black"/>
      <w:b/>
      <w:color w:val="FFFFFF"/>
      <w:spacing w:val="20"/>
      <w:sz w:val="20"/>
      <w:szCs w:val="20"/>
    </w:rPr>
  </w:style>
  <w:style w:type="paragraph" w:customStyle="1" w:styleId="PageNumbers">
    <w:name w:val="PageNumbers"/>
    <w:basedOn w:val="Normal"/>
    <w:rsid w:val="004B0B74"/>
    <w:pPr>
      <w:spacing w:before="230"/>
    </w:pPr>
    <w:rPr>
      <w:rFonts w:ascii="Arial" w:hAnsi="Arial"/>
      <w:b/>
      <w:i/>
      <w:sz w:val="17"/>
    </w:rPr>
  </w:style>
  <w:style w:type="paragraph" w:styleId="Header">
    <w:name w:val="header"/>
    <w:basedOn w:val="Normal"/>
    <w:link w:val="HeaderChar"/>
    <w:uiPriority w:val="99"/>
    <w:unhideWhenUsed/>
    <w:rsid w:val="001E2F1C"/>
    <w:pPr>
      <w:tabs>
        <w:tab w:val="center" w:pos="4703"/>
        <w:tab w:val="right" w:pos="9406"/>
      </w:tabs>
    </w:pPr>
  </w:style>
  <w:style w:type="character" w:customStyle="1" w:styleId="HeaderChar">
    <w:name w:val="Header Char"/>
    <w:link w:val="Header"/>
    <w:uiPriority w:val="99"/>
    <w:rsid w:val="001E2F1C"/>
    <w:rPr>
      <w:sz w:val="24"/>
      <w:szCs w:val="24"/>
      <w:lang w:val="de-DE" w:eastAsia="ja-JP" w:bidi="ar-SA"/>
    </w:rPr>
  </w:style>
  <w:style w:type="paragraph" w:styleId="Footer">
    <w:name w:val="footer"/>
    <w:basedOn w:val="Normal"/>
    <w:link w:val="FooterChar"/>
    <w:uiPriority w:val="99"/>
    <w:unhideWhenUsed/>
    <w:rsid w:val="001E2F1C"/>
    <w:pPr>
      <w:tabs>
        <w:tab w:val="center" w:pos="4703"/>
        <w:tab w:val="right" w:pos="9406"/>
      </w:tabs>
    </w:pPr>
  </w:style>
  <w:style w:type="character" w:customStyle="1" w:styleId="FooterChar">
    <w:name w:val="Footer Char"/>
    <w:link w:val="Footer"/>
    <w:uiPriority w:val="99"/>
    <w:rsid w:val="001E2F1C"/>
    <w:rPr>
      <w:sz w:val="24"/>
      <w:szCs w:val="24"/>
      <w:lang w:val="de-DE" w:eastAsia="ja-JP" w:bidi="ar-SA"/>
    </w:rPr>
  </w:style>
  <w:style w:type="paragraph" w:styleId="BalloonText">
    <w:name w:val="Balloon Text"/>
    <w:basedOn w:val="Normal"/>
    <w:link w:val="BalloonTextChar"/>
    <w:uiPriority w:val="99"/>
    <w:semiHidden/>
    <w:unhideWhenUsed/>
    <w:rsid w:val="00EE7426"/>
    <w:rPr>
      <w:rFonts w:ascii="Tahoma" w:hAnsi="Tahoma" w:cs="Tahoma"/>
      <w:sz w:val="16"/>
      <w:szCs w:val="16"/>
    </w:rPr>
  </w:style>
  <w:style w:type="character" w:customStyle="1" w:styleId="BalloonTextChar">
    <w:name w:val="Balloon Text Char"/>
    <w:link w:val="BalloonText"/>
    <w:uiPriority w:val="99"/>
    <w:semiHidden/>
    <w:rsid w:val="00EE7426"/>
    <w:rPr>
      <w:rFonts w:ascii="Tahoma" w:hAnsi="Tahoma" w:cs="Tahoma"/>
      <w:sz w:val="16"/>
      <w:szCs w:val="16"/>
      <w:lang w:val="de-DE" w:eastAsia="ja-JP" w:bidi="ar-SA"/>
    </w:rPr>
  </w:style>
  <w:style w:type="paragraph" w:customStyle="1" w:styleId="FormatvorlageHistoryObenEinfacheeinfarbigeLinie05PtZeilenbr">
    <w:name w:val="Formatvorlage History + Oben: (Einfache einfarbige Linie  05 Pt. Zeilenbr..."/>
    <w:basedOn w:val="History"/>
    <w:qFormat/>
    <w:rsid w:val="00955B6D"/>
    <w:pPr>
      <w:pBdr>
        <w:top w:val="single" w:sz="4" w:space="14" w:color="000000"/>
      </w:pBdr>
    </w:pPr>
    <w:rPr>
      <w:szCs w:val="20"/>
    </w:rPr>
  </w:style>
  <w:style w:type="paragraph" w:customStyle="1" w:styleId="FormatvorlageP1withoutIndendationVor36Pt">
    <w:name w:val="Formatvorlage P1_without_Indendation + Vor:  36 Pt."/>
    <w:basedOn w:val="P1withoutIndendation"/>
    <w:qFormat/>
    <w:rsid w:val="00EB27E9"/>
    <w:pPr>
      <w:spacing w:before="720"/>
    </w:pPr>
    <w:rPr>
      <w:szCs w:val="20"/>
    </w:rPr>
  </w:style>
  <w:style w:type="paragraph" w:customStyle="1" w:styleId="TableSpacer">
    <w:name w:val="TableSpacer"/>
    <w:basedOn w:val="Normal"/>
    <w:qFormat/>
    <w:rsid w:val="00C8278A"/>
    <w:pPr>
      <w:spacing w:before="360"/>
    </w:pPr>
    <w:rPr>
      <w:rFonts w:ascii="Arial" w:hAnsi="Arial"/>
      <w:noProof/>
      <w:sz w:val="14"/>
    </w:rPr>
  </w:style>
  <w:style w:type="paragraph" w:customStyle="1" w:styleId="Abstract">
    <w:name w:val="Abstract"/>
    <w:basedOn w:val="Normal"/>
    <w:qFormat/>
    <w:rsid w:val="002D5B99"/>
    <w:pPr>
      <w:spacing w:after="360" w:line="225" w:lineRule="exact"/>
      <w:jc w:val="both"/>
    </w:pPr>
    <w:rPr>
      <w:rFonts w:ascii="Arial" w:hAnsi="Arial"/>
      <w:sz w:val="16"/>
      <w:szCs w:val="20"/>
      <w:lang w:val="en-GB"/>
    </w:rPr>
  </w:style>
  <w:style w:type="paragraph" w:customStyle="1" w:styleId="P1">
    <w:name w:val="P1"/>
    <w:basedOn w:val="P1withoutIndendation"/>
    <w:qFormat/>
    <w:rsid w:val="009A3E4B"/>
  </w:style>
  <w:style w:type="paragraph" w:customStyle="1" w:styleId="H1">
    <w:name w:val="H1"/>
    <w:basedOn w:val="Normal"/>
    <w:qFormat/>
    <w:rsid w:val="00A93E2D"/>
    <w:pPr>
      <w:spacing w:before="480" w:after="230" w:line="225" w:lineRule="exact"/>
    </w:pPr>
    <w:rPr>
      <w:rFonts w:ascii="Arial" w:hAnsi="Arial"/>
      <w:b/>
      <w:sz w:val="22"/>
      <w:lang w:val="en-GB"/>
    </w:rPr>
  </w:style>
  <w:style w:type="paragraph" w:styleId="EndnoteText">
    <w:name w:val="endnote text"/>
    <w:basedOn w:val="Normal"/>
    <w:link w:val="EndnoteTextChar"/>
    <w:unhideWhenUsed/>
    <w:rsid w:val="006424F0"/>
  </w:style>
  <w:style w:type="character" w:customStyle="1" w:styleId="EndnoteTextChar">
    <w:name w:val="Endnote Text Char"/>
    <w:basedOn w:val="DefaultParagraphFont"/>
    <w:link w:val="EndnoteText"/>
    <w:rsid w:val="006424F0"/>
    <w:rPr>
      <w:sz w:val="24"/>
      <w:szCs w:val="24"/>
      <w:lang w:val="de-DE" w:eastAsia="ja-JP"/>
    </w:rPr>
  </w:style>
  <w:style w:type="character" w:styleId="EndnoteReference">
    <w:name w:val="endnote reference"/>
    <w:unhideWhenUsed/>
    <w:rsid w:val="006424F0"/>
    <w:rPr>
      <w:vertAlign w:val="superscript"/>
    </w:rPr>
  </w:style>
  <w:style w:type="paragraph" w:customStyle="1" w:styleId="N3References">
    <w:name w:val="N3 References"/>
    <w:rsid w:val="005875D5"/>
    <w:pPr>
      <w:tabs>
        <w:tab w:val="left" w:pos="284"/>
      </w:tabs>
      <w:spacing w:line="190" w:lineRule="exact"/>
      <w:ind w:left="284" w:hanging="284"/>
      <w:jc w:val="both"/>
    </w:pPr>
    <w:rPr>
      <w:rFonts w:eastAsia="Times New Roman"/>
      <w:noProof/>
      <w:sz w:val="16"/>
      <w:lang w:val="en-GB" w:eastAsia="en-GB"/>
    </w:rPr>
  </w:style>
  <w:style w:type="character" w:customStyle="1" w:styleId="article-headermeta-info-data">
    <w:name w:val="article-header__meta-info-data"/>
    <w:basedOn w:val="DefaultParagraphFont"/>
    <w:rsid w:val="00CF5F5C"/>
  </w:style>
  <w:style w:type="character" w:styleId="Hyperlink">
    <w:name w:val="Hyperlink"/>
    <w:basedOn w:val="DefaultParagraphFont"/>
    <w:uiPriority w:val="99"/>
    <w:unhideWhenUsed/>
    <w:rsid w:val="00A53406"/>
    <w:rPr>
      <w:color w:val="0000FF" w:themeColor="hyperlink"/>
      <w:u w:val="single"/>
    </w:rPr>
  </w:style>
  <w:style w:type="paragraph" w:styleId="NormalWeb">
    <w:name w:val="Normal (Web)"/>
    <w:basedOn w:val="Normal"/>
    <w:uiPriority w:val="99"/>
    <w:unhideWhenUsed/>
    <w:rsid w:val="00FB60D1"/>
    <w:pPr>
      <w:spacing w:before="100" w:beforeAutospacing="1" w:after="100" w:afterAutospacing="1"/>
    </w:pPr>
    <w:rPr>
      <w:rFonts w:ascii="Times" w:eastAsiaTheme="minorEastAsia" w:hAnsi="Times"/>
      <w:sz w:val="20"/>
      <w:szCs w:val="20"/>
      <w:lang w:eastAsia="en-US"/>
    </w:rPr>
  </w:style>
  <w:style w:type="character" w:styleId="HTMLCite">
    <w:name w:val="HTML Cite"/>
    <w:basedOn w:val="DefaultParagraphFont"/>
    <w:uiPriority w:val="99"/>
    <w:semiHidden/>
    <w:unhideWhenUsed/>
    <w:rsid w:val="00053D77"/>
    <w:rPr>
      <w:i/>
      <w:iCs/>
    </w:rPr>
  </w:style>
  <w:style w:type="paragraph" w:styleId="FootnoteText">
    <w:name w:val="footnote text"/>
    <w:basedOn w:val="Normal"/>
    <w:next w:val="Normal"/>
    <w:link w:val="FootnoteTextChar"/>
    <w:semiHidden/>
    <w:rsid w:val="004018EC"/>
    <w:rPr>
      <w:rFonts w:asciiTheme="minorHAnsi" w:eastAsiaTheme="minorHAnsi" w:hAnsiTheme="minorHAnsi" w:cstheme="minorBidi"/>
      <w:lang w:val="en-GB" w:eastAsia="en-US"/>
    </w:rPr>
  </w:style>
  <w:style w:type="character" w:customStyle="1" w:styleId="FootnoteTextChar">
    <w:name w:val="Footnote Text Char"/>
    <w:basedOn w:val="DefaultParagraphFont"/>
    <w:link w:val="FootnoteText"/>
    <w:semiHidden/>
    <w:rsid w:val="004018EC"/>
    <w:rPr>
      <w:rFonts w:asciiTheme="minorHAnsi" w:eastAsiaTheme="minorHAnsi" w:hAnsiTheme="minorHAnsi" w:cstheme="minorBidi"/>
      <w:sz w:val="24"/>
      <w:szCs w:val="24"/>
      <w:lang w:val="en-GB"/>
    </w:rPr>
  </w:style>
  <w:style w:type="paragraph" w:customStyle="1" w:styleId="VDTableTitle">
    <w:name w:val="VD_Table_Title"/>
    <w:basedOn w:val="Normal"/>
    <w:next w:val="Normal"/>
    <w:autoRedefine/>
    <w:rsid w:val="007073D2"/>
    <w:pPr>
      <w:spacing w:line="480" w:lineRule="auto"/>
      <w:jc w:val="center"/>
    </w:pPr>
    <w:rPr>
      <w:rFonts w:ascii="Arno Pro" w:eastAsiaTheme="minorHAnsi" w:hAnsi="Arno Pro" w:cstheme="minorBidi"/>
      <w:b/>
      <w:sz w:val="18"/>
      <w:szCs w:val="18"/>
      <w:lang w:eastAsia="en-US"/>
    </w:rPr>
  </w:style>
  <w:style w:type="character" w:styleId="FollowedHyperlink">
    <w:name w:val="FollowedHyperlink"/>
    <w:basedOn w:val="DefaultParagraphFont"/>
    <w:uiPriority w:val="99"/>
    <w:semiHidden/>
    <w:unhideWhenUsed/>
    <w:rsid w:val="00CA0B87"/>
    <w:rPr>
      <w:color w:val="800080" w:themeColor="followedHyperlink"/>
      <w:u w:val="single"/>
    </w:rPr>
  </w:style>
  <w:style w:type="character" w:styleId="PageNumber">
    <w:name w:val="page number"/>
    <w:basedOn w:val="DefaultParagraphFont"/>
    <w:uiPriority w:val="99"/>
    <w:semiHidden/>
    <w:unhideWhenUsed/>
    <w:rsid w:val="00387309"/>
  </w:style>
  <w:style w:type="paragraph" w:customStyle="1" w:styleId="p10">
    <w:name w:val="p1"/>
    <w:basedOn w:val="Normal"/>
    <w:rsid w:val="00F672C9"/>
    <w:pPr>
      <w:jc w:val="center"/>
    </w:pPr>
    <w:rPr>
      <w:rFonts w:ascii="Arial" w:hAnsi="Arial" w:cs="Arial"/>
      <w:color w:val="000000"/>
      <w:sz w:val="18"/>
      <w:szCs w:val="18"/>
      <w:lang w:val="es-ES_tradnl" w:eastAsia="es-ES_tradnl"/>
    </w:rPr>
  </w:style>
  <w:style w:type="character" w:customStyle="1" w:styleId="s1">
    <w:name w:val="s1"/>
    <w:basedOn w:val="DefaultParagraphFont"/>
    <w:rsid w:val="00F672C9"/>
  </w:style>
  <w:style w:type="character" w:customStyle="1" w:styleId="apple-converted-space">
    <w:name w:val="apple-converted-space"/>
    <w:basedOn w:val="DefaultParagraphFont"/>
    <w:rsid w:val="003671C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651036">
      <w:bodyDiv w:val="1"/>
      <w:marLeft w:val="0"/>
      <w:marRight w:val="0"/>
      <w:marTop w:val="0"/>
      <w:marBottom w:val="0"/>
      <w:divBdr>
        <w:top w:val="none" w:sz="0" w:space="0" w:color="auto"/>
        <w:left w:val="none" w:sz="0" w:space="0" w:color="auto"/>
        <w:bottom w:val="none" w:sz="0" w:space="0" w:color="auto"/>
        <w:right w:val="none" w:sz="0" w:space="0" w:color="auto"/>
      </w:divBdr>
    </w:div>
    <w:div w:id="184170712">
      <w:bodyDiv w:val="1"/>
      <w:marLeft w:val="0"/>
      <w:marRight w:val="0"/>
      <w:marTop w:val="0"/>
      <w:marBottom w:val="0"/>
      <w:divBdr>
        <w:top w:val="none" w:sz="0" w:space="0" w:color="auto"/>
        <w:left w:val="none" w:sz="0" w:space="0" w:color="auto"/>
        <w:bottom w:val="none" w:sz="0" w:space="0" w:color="auto"/>
        <w:right w:val="none" w:sz="0" w:space="0" w:color="auto"/>
      </w:divBdr>
      <w:divsChild>
        <w:div w:id="1637174459">
          <w:marLeft w:val="0"/>
          <w:marRight w:val="0"/>
          <w:marTop w:val="0"/>
          <w:marBottom w:val="0"/>
          <w:divBdr>
            <w:top w:val="none" w:sz="0" w:space="0" w:color="auto"/>
            <w:left w:val="none" w:sz="0" w:space="0" w:color="auto"/>
            <w:bottom w:val="none" w:sz="0" w:space="0" w:color="auto"/>
            <w:right w:val="none" w:sz="0" w:space="0" w:color="auto"/>
          </w:divBdr>
        </w:div>
        <w:div w:id="1075055218">
          <w:marLeft w:val="0"/>
          <w:marRight w:val="0"/>
          <w:marTop w:val="0"/>
          <w:marBottom w:val="0"/>
          <w:divBdr>
            <w:top w:val="none" w:sz="0" w:space="0" w:color="auto"/>
            <w:left w:val="none" w:sz="0" w:space="0" w:color="auto"/>
            <w:bottom w:val="none" w:sz="0" w:space="0" w:color="auto"/>
            <w:right w:val="none" w:sz="0" w:space="0" w:color="auto"/>
          </w:divBdr>
        </w:div>
        <w:div w:id="1115976631">
          <w:marLeft w:val="0"/>
          <w:marRight w:val="0"/>
          <w:marTop w:val="0"/>
          <w:marBottom w:val="0"/>
          <w:divBdr>
            <w:top w:val="none" w:sz="0" w:space="0" w:color="auto"/>
            <w:left w:val="none" w:sz="0" w:space="0" w:color="auto"/>
            <w:bottom w:val="none" w:sz="0" w:space="0" w:color="auto"/>
            <w:right w:val="none" w:sz="0" w:space="0" w:color="auto"/>
          </w:divBdr>
        </w:div>
        <w:div w:id="1771123384">
          <w:marLeft w:val="0"/>
          <w:marRight w:val="0"/>
          <w:marTop w:val="0"/>
          <w:marBottom w:val="0"/>
          <w:divBdr>
            <w:top w:val="none" w:sz="0" w:space="0" w:color="auto"/>
            <w:left w:val="none" w:sz="0" w:space="0" w:color="auto"/>
            <w:bottom w:val="none" w:sz="0" w:space="0" w:color="auto"/>
            <w:right w:val="none" w:sz="0" w:space="0" w:color="auto"/>
          </w:divBdr>
        </w:div>
        <w:div w:id="1542596615">
          <w:marLeft w:val="0"/>
          <w:marRight w:val="0"/>
          <w:marTop w:val="0"/>
          <w:marBottom w:val="0"/>
          <w:divBdr>
            <w:top w:val="none" w:sz="0" w:space="0" w:color="auto"/>
            <w:left w:val="none" w:sz="0" w:space="0" w:color="auto"/>
            <w:bottom w:val="none" w:sz="0" w:space="0" w:color="auto"/>
            <w:right w:val="none" w:sz="0" w:space="0" w:color="auto"/>
          </w:divBdr>
        </w:div>
        <w:div w:id="971178689">
          <w:marLeft w:val="0"/>
          <w:marRight w:val="0"/>
          <w:marTop w:val="0"/>
          <w:marBottom w:val="0"/>
          <w:divBdr>
            <w:top w:val="none" w:sz="0" w:space="0" w:color="auto"/>
            <w:left w:val="none" w:sz="0" w:space="0" w:color="auto"/>
            <w:bottom w:val="none" w:sz="0" w:space="0" w:color="auto"/>
            <w:right w:val="none" w:sz="0" w:space="0" w:color="auto"/>
          </w:divBdr>
        </w:div>
        <w:div w:id="713506663">
          <w:marLeft w:val="0"/>
          <w:marRight w:val="0"/>
          <w:marTop w:val="0"/>
          <w:marBottom w:val="0"/>
          <w:divBdr>
            <w:top w:val="none" w:sz="0" w:space="0" w:color="auto"/>
            <w:left w:val="none" w:sz="0" w:space="0" w:color="auto"/>
            <w:bottom w:val="none" w:sz="0" w:space="0" w:color="auto"/>
            <w:right w:val="none" w:sz="0" w:space="0" w:color="auto"/>
          </w:divBdr>
        </w:div>
        <w:div w:id="1586960591">
          <w:marLeft w:val="0"/>
          <w:marRight w:val="0"/>
          <w:marTop w:val="0"/>
          <w:marBottom w:val="0"/>
          <w:divBdr>
            <w:top w:val="none" w:sz="0" w:space="0" w:color="auto"/>
            <w:left w:val="none" w:sz="0" w:space="0" w:color="auto"/>
            <w:bottom w:val="none" w:sz="0" w:space="0" w:color="auto"/>
            <w:right w:val="none" w:sz="0" w:space="0" w:color="auto"/>
          </w:divBdr>
        </w:div>
        <w:div w:id="1132332539">
          <w:marLeft w:val="0"/>
          <w:marRight w:val="0"/>
          <w:marTop w:val="0"/>
          <w:marBottom w:val="0"/>
          <w:divBdr>
            <w:top w:val="none" w:sz="0" w:space="0" w:color="auto"/>
            <w:left w:val="none" w:sz="0" w:space="0" w:color="auto"/>
            <w:bottom w:val="none" w:sz="0" w:space="0" w:color="auto"/>
            <w:right w:val="none" w:sz="0" w:space="0" w:color="auto"/>
          </w:divBdr>
        </w:div>
      </w:divsChild>
    </w:div>
    <w:div w:id="283276155">
      <w:bodyDiv w:val="1"/>
      <w:marLeft w:val="0"/>
      <w:marRight w:val="0"/>
      <w:marTop w:val="0"/>
      <w:marBottom w:val="0"/>
      <w:divBdr>
        <w:top w:val="none" w:sz="0" w:space="0" w:color="auto"/>
        <w:left w:val="none" w:sz="0" w:space="0" w:color="auto"/>
        <w:bottom w:val="none" w:sz="0" w:space="0" w:color="auto"/>
        <w:right w:val="none" w:sz="0" w:space="0" w:color="auto"/>
      </w:divBdr>
      <w:divsChild>
        <w:div w:id="287249551">
          <w:marLeft w:val="0"/>
          <w:marRight w:val="0"/>
          <w:marTop w:val="0"/>
          <w:marBottom w:val="0"/>
          <w:divBdr>
            <w:top w:val="none" w:sz="0" w:space="0" w:color="auto"/>
            <w:left w:val="none" w:sz="0" w:space="0" w:color="auto"/>
            <w:bottom w:val="none" w:sz="0" w:space="0" w:color="auto"/>
            <w:right w:val="none" w:sz="0" w:space="0" w:color="auto"/>
          </w:divBdr>
        </w:div>
        <w:div w:id="960771954">
          <w:marLeft w:val="0"/>
          <w:marRight w:val="0"/>
          <w:marTop w:val="0"/>
          <w:marBottom w:val="0"/>
          <w:divBdr>
            <w:top w:val="none" w:sz="0" w:space="0" w:color="auto"/>
            <w:left w:val="none" w:sz="0" w:space="0" w:color="auto"/>
            <w:bottom w:val="none" w:sz="0" w:space="0" w:color="auto"/>
            <w:right w:val="none" w:sz="0" w:space="0" w:color="auto"/>
          </w:divBdr>
        </w:div>
        <w:div w:id="411047646">
          <w:marLeft w:val="0"/>
          <w:marRight w:val="0"/>
          <w:marTop w:val="0"/>
          <w:marBottom w:val="0"/>
          <w:divBdr>
            <w:top w:val="none" w:sz="0" w:space="0" w:color="auto"/>
            <w:left w:val="none" w:sz="0" w:space="0" w:color="auto"/>
            <w:bottom w:val="none" w:sz="0" w:space="0" w:color="auto"/>
            <w:right w:val="none" w:sz="0" w:space="0" w:color="auto"/>
          </w:divBdr>
        </w:div>
        <w:div w:id="1402169497">
          <w:marLeft w:val="0"/>
          <w:marRight w:val="0"/>
          <w:marTop w:val="0"/>
          <w:marBottom w:val="0"/>
          <w:divBdr>
            <w:top w:val="none" w:sz="0" w:space="0" w:color="auto"/>
            <w:left w:val="none" w:sz="0" w:space="0" w:color="auto"/>
            <w:bottom w:val="none" w:sz="0" w:space="0" w:color="auto"/>
            <w:right w:val="none" w:sz="0" w:space="0" w:color="auto"/>
          </w:divBdr>
        </w:div>
        <w:div w:id="1427729676">
          <w:marLeft w:val="0"/>
          <w:marRight w:val="0"/>
          <w:marTop w:val="0"/>
          <w:marBottom w:val="0"/>
          <w:divBdr>
            <w:top w:val="none" w:sz="0" w:space="0" w:color="auto"/>
            <w:left w:val="none" w:sz="0" w:space="0" w:color="auto"/>
            <w:bottom w:val="none" w:sz="0" w:space="0" w:color="auto"/>
            <w:right w:val="none" w:sz="0" w:space="0" w:color="auto"/>
          </w:divBdr>
        </w:div>
      </w:divsChild>
    </w:div>
    <w:div w:id="450711315">
      <w:bodyDiv w:val="1"/>
      <w:marLeft w:val="0"/>
      <w:marRight w:val="0"/>
      <w:marTop w:val="0"/>
      <w:marBottom w:val="0"/>
      <w:divBdr>
        <w:top w:val="none" w:sz="0" w:space="0" w:color="auto"/>
        <w:left w:val="none" w:sz="0" w:space="0" w:color="auto"/>
        <w:bottom w:val="none" w:sz="0" w:space="0" w:color="auto"/>
        <w:right w:val="none" w:sz="0" w:space="0" w:color="auto"/>
      </w:divBdr>
      <w:divsChild>
        <w:div w:id="1380980375">
          <w:marLeft w:val="0"/>
          <w:marRight w:val="0"/>
          <w:marTop w:val="0"/>
          <w:marBottom w:val="0"/>
          <w:divBdr>
            <w:top w:val="none" w:sz="0" w:space="0" w:color="auto"/>
            <w:left w:val="none" w:sz="0" w:space="0" w:color="auto"/>
            <w:bottom w:val="none" w:sz="0" w:space="0" w:color="auto"/>
            <w:right w:val="none" w:sz="0" w:space="0" w:color="auto"/>
          </w:divBdr>
        </w:div>
        <w:div w:id="924652466">
          <w:marLeft w:val="0"/>
          <w:marRight w:val="0"/>
          <w:marTop w:val="0"/>
          <w:marBottom w:val="0"/>
          <w:divBdr>
            <w:top w:val="none" w:sz="0" w:space="0" w:color="auto"/>
            <w:left w:val="none" w:sz="0" w:space="0" w:color="auto"/>
            <w:bottom w:val="none" w:sz="0" w:space="0" w:color="auto"/>
            <w:right w:val="none" w:sz="0" w:space="0" w:color="auto"/>
          </w:divBdr>
        </w:div>
        <w:div w:id="722560445">
          <w:marLeft w:val="0"/>
          <w:marRight w:val="0"/>
          <w:marTop w:val="0"/>
          <w:marBottom w:val="0"/>
          <w:divBdr>
            <w:top w:val="none" w:sz="0" w:space="0" w:color="auto"/>
            <w:left w:val="none" w:sz="0" w:space="0" w:color="auto"/>
            <w:bottom w:val="none" w:sz="0" w:space="0" w:color="auto"/>
            <w:right w:val="none" w:sz="0" w:space="0" w:color="auto"/>
          </w:divBdr>
        </w:div>
      </w:divsChild>
    </w:div>
    <w:div w:id="701901656">
      <w:bodyDiv w:val="1"/>
      <w:marLeft w:val="0"/>
      <w:marRight w:val="0"/>
      <w:marTop w:val="0"/>
      <w:marBottom w:val="0"/>
      <w:divBdr>
        <w:top w:val="none" w:sz="0" w:space="0" w:color="auto"/>
        <w:left w:val="none" w:sz="0" w:space="0" w:color="auto"/>
        <w:bottom w:val="none" w:sz="0" w:space="0" w:color="auto"/>
        <w:right w:val="none" w:sz="0" w:space="0" w:color="auto"/>
      </w:divBdr>
    </w:div>
    <w:div w:id="712732556">
      <w:bodyDiv w:val="1"/>
      <w:marLeft w:val="0"/>
      <w:marRight w:val="0"/>
      <w:marTop w:val="0"/>
      <w:marBottom w:val="0"/>
      <w:divBdr>
        <w:top w:val="none" w:sz="0" w:space="0" w:color="auto"/>
        <w:left w:val="none" w:sz="0" w:space="0" w:color="auto"/>
        <w:bottom w:val="none" w:sz="0" w:space="0" w:color="auto"/>
        <w:right w:val="none" w:sz="0" w:space="0" w:color="auto"/>
      </w:divBdr>
    </w:div>
    <w:div w:id="764376883">
      <w:bodyDiv w:val="1"/>
      <w:marLeft w:val="0"/>
      <w:marRight w:val="0"/>
      <w:marTop w:val="0"/>
      <w:marBottom w:val="0"/>
      <w:divBdr>
        <w:top w:val="none" w:sz="0" w:space="0" w:color="auto"/>
        <w:left w:val="none" w:sz="0" w:space="0" w:color="auto"/>
        <w:bottom w:val="none" w:sz="0" w:space="0" w:color="auto"/>
        <w:right w:val="none" w:sz="0" w:space="0" w:color="auto"/>
      </w:divBdr>
    </w:div>
    <w:div w:id="793713120">
      <w:bodyDiv w:val="1"/>
      <w:marLeft w:val="0"/>
      <w:marRight w:val="0"/>
      <w:marTop w:val="0"/>
      <w:marBottom w:val="0"/>
      <w:divBdr>
        <w:top w:val="none" w:sz="0" w:space="0" w:color="auto"/>
        <w:left w:val="none" w:sz="0" w:space="0" w:color="auto"/>
        <w:bottom w:val="none" w:sz="0" w:space="0" w:color="auto"/>
        <w:right w:val="none" w:sz="0" w:space="0" w:color="auto"/>
      </w:divBdr>
      <w:divsChild>
        <w:div w:id="1226261509">
          <w:marLeft w:val="0"/>
          <w:marRight w:val="0"/>
          <w:marTop w:val="0"/>
          <w:marBottom w:val="0"/>
          <w:divBdr>
            <w:top w:val="none" w:sz="0" w:space="0" w:color="auto"/>
            <w:left w:val="none" w:sz="0" w:space="0" w:color="auto"/>
            <w:bottom w:val="none" w:sz="0" w:space="0" w:color="auto"/>
            <w:right w:val="none" w:sz="0" w:space="0" w:color="auto"/>
          </w:divBdr>
        </w:div>
        <w:div w:id="37752914">
          <w:marLeft w:val="0"/>
          <w:marRight w:val="0"/>
          <w:marTop w:val="0"/>
          <w:marBottom w:val="0"/>
          <w:divBdr>
            <w:top w:val="none" w:sz="0" w:space="0" w:color="auto"/>
            <w:left w:val="none" w:sz="0" w:space="0" w:color="auto"/>
            <w:bottom w:val="none" w:sz="0" w:space="0" w:color="auto"/>
            <w:right w:val="none" w:sz="0" w:space="0" w:color="auto"/>
          </w:divBdr>
        </w:div>
        <w:div w:id="698049584">
          <w:marLeft w:val="0"/>
          <w:marRight w:val="0"/>
          <w:marTop w:val="0"/>
          <w:marBottom w:val="0"/>
          <w:divBdr>
            <w:top w:val="none" w:sz="0" w:space="0" w:color="auto"/>
            <w:left w:val="none" w:sz="0" w:space="0" w:color="auto"/>
            <w:bottom w:val="none" w:sz="0" w:space="0" w:color="auto"/>
            <w:right w:val="none" w:sz="0" w:space="0" w:color="auto"/>
          </w:divBdr>
        </w:div>
        <w:div w:id="727384128">
          <w:marLeft w:val="0"/>
          <w:marRight w:val="0"/>
          <w:marTop w:val="0"/>
          <w:marBottom w:val="0"/>
          <w:divBdr>
            <w:top w:val="none" w:sz="0" w:space="0" w:color="auto"/>
            <w:left w:val="none" w:sz="0" w:space="0" w:color="auto"/>
            <w:bottom w:val="none" w:sz="0" w:space="0" w:color="auto"/>
            <w:right w:val="none" w:sz="0" w:space="0" w:color="auto"/>
          </w:divBdr>
        </w:div>
        <w:div w:id="643044990">
          <w:marLeft w:val="0"/>
          <w:marRight w:val="0"/>
          <w:marTop w:val="0"/>
          <w:marBottom w:val="0"/>
          <w:divBdr>
            <w:top w:val="none" w:sz="0" w:space="0" w:color="auto"/>
            <w:left w:val="none" w:sz="0" w:space="0" w:color="auto"/>
            <w:bottom w:val="none" w:sz="0" w:space="0" w:color="auto"/>
            <w:right w:val="none" w:sz="0" w:space="0" w:color="auto"/>
          </w:divBdr>
        </w:div>
        <w:div w:id="1984695513">
          <w:marLeft w:val="0"/>
          <w:marRight w:val="0"/>
          <w:marTop w:val="0"/>
          <w:marBottom w:val="0"/>
          <w:divBdr>
            <w:top w:val="none" w:sz="0" w:space="0" w:color="auto"/>
            <w:left w:val="none" w:sz="0" w:space="0" w:color="auto"/>
            <w:bottom w:val="none" w:sz="0" w:space="0" w:color="auto"/>
            <w:right w:val="none" w:sz="0" w:space="0" w:color="auto"/>
          </w:divBdr>
        </w:div>
        <w:div w:id="1916471637">
          <w:marLeft w:val="0"/>
          <w:marRight w:val="0"/>
          <w:marTop w:val="0"/>
          <w:marBottom w:val="0"/>
          <w:divBdr>
            <w:top w:val="none" w:sz="0" w:space="0" w:color="auto"/>
            <w:left w:val="none" w:sz="0" w:space="0" w:color="auto"/>
            <w:bottom w:val="none" w:sz="0" w:space="0" w:color="auto"/>
            <w:right w:val="none" w:sz="0" w:space="0" w:color="auto"/>
          </w:divBdr>
        </w:div>
        <w:div w:id="504396645">
          <w:marLeft w:val="0"/>
          <w:marRight w:val="0"/>
          <w:marTop w:val="0"/>
          <w:marBottom w:val="0"/>
          <w:divBdr>
            <w:top w:val="none" w:sz="0" w:space="0" w:color="auto"/>
            <w:left w:val="none" w:sz="0" w:space="0" w:color="auto"/>
            <w:bottom w:val="none" w:sz="0" w:space="0" w:color="auto"/>
            <w:right w:val="none" w:sz="0" w:space="0" w:color="auto"/>
          </w:divBdr>
        </w:div>
        <w:div w:id="1921208994">
          <w:marLeft w:val="0"/>
          <w:marRight w:val="0"/>
          <w:marTop w:val="0"/>
          <w:marBottom w:val="0"/>
          <w:divBdr>
            <w:top w:val="none" w:sz="0" w:space="0" w:color="auto"/>
            <w:left w:val="none" w:sz="0" w:space="0" w:color="auto"/>
            <w:bottom w:val="none" w:sz="0" w:space="0" w:color="auto"/>
            <w:right w:val="none" w:sz="0" w:space="0" w:color="auto"/>
          </w:divBdr>
        </w:div>
      </w:divsChild>
    </w:div>
    <w:div w:id="1461919452">
      <w:bodyDiv w:val="1"/>
      <w:marLeft w:val="0"/>
      <w:marRight w:val="0"/>
      <w:marTop w:val="0"/>
      <w:marBottom w:val="0"/>
      <w:divBdr>
        <w:top w:val="none" w:sz="0" w:space="0" w:color="auto"/>
        <w:left w:val="none" w:sz="0" w:space="0" w:color="auto"/>
        <w:bottom w:val="none" w:sz="0" w:space="0" w:color="auto"/>
        <w:right w:val="none" w:sz="0" w:space="0" w:color="auto"/>
      </w:divBdr>
    </w:div>
    <w:div w:id="1481726573">
      <w:bodyDiv w:val="1"/>
      <w:marLeft w:val="0"/>
      <w:marRight w:val="0"/>
      <w:marTop w:val="0"/>
      <w:marBottom w:val="0"/>
      <w:divBdr>
        <w:top w:val="none" w:sz="0" w:space="0" w:color="auto"/>
        <w:left w:val="none" w:sz="0" w:space="0" w:color="auto"/>
        <w:bottom w:val="none" w:sz="0" w:space="0" w:color="auto"/>
        <w:right w:val="none" w:sz="0" w:space="0" w:color="auto"/>
      </w:divBdr>
    </w:div>
    <w:div w:id="1642491897">
      <w:bodyDiv w:val="1"/>
      <w:marLeft w:val="0"/>
      <w:marRight w:val="0"/>
      <w:marTop w:val="0"/>
      <w:marBottom w:val="0"/>
      <w:divBdr>
        <w:top w:val="none" w:sz="0" w:space="0" w:color="auto"/>
        <w:left w:val="none" w:sz="0" w:space="0" w:color="auto"/>
        <w:bottom w:val="none" w:sz="0" w:space="0" w:color="auto"/>
        <w:right w:val="none" w:sz="0" w:space="0" w:color="auto"/>
      </w:divBdr>
      <w:divsChild>
        <w:div w:id="847908049">
          <w:marLeft w:val="0"/>
          <w:marRight w:val="0"/>
          <w:marTop w:val="0"/>
          <w:marBottom w:val="0"/>
          <w:divBdr>
            <w:top w:val="none" w:sz="0" w:space="0" w:color="auto"/>
            <w:left w:val="none" w:sz="0" w:space="0" w:color="auto"/>
            <w:bottom w:val="none" w:sz="0" w:space="0" w:color="auto"/>
            <w:right w:val="none" w:sz="0" w:space="0" w:color="auto"/>
          </w:divBdr>
        </w:div>
        <w:div w:id="1251623728">
          <w:marLeft w:val="0"/>
          <w:marRight w:val="0"/>
          <w:marTop w:val="0"/>
          <w:marBottom w:val="0"/>
          <w:divBdr>
            <w:top w:val="none" w:sz="0" w:space="0" w:color="auto"/>
            <w:left w:val="none" w:sz="0" w:space="0" w:color="auto"/>
            <w:bottom w:val="none" w:sz="0" w:space="0" w:color="auto"/>
            <w:right w:val="none" w:sz="0" w:space="0" w:color="auto"/>
          </w:divBdr>
        </w:div>
        <w:div w:id="412430923">
          <w:marLeft w:val="0"/>
          <w:marRight w:val="0"/>
          <w:marTop w:val="0"/>
          <w:marBottom w:val="0"/>
          <w:divBdr>
            <w:top w:val="none" w:sz="0" w:space="0" w:color="auto"/>
            <w:left w:val="none" w:sz="0" w:space="0" w:color="auto"/>
            <w:bottom w:val="none" w:sz="0" w:space="0" w:color="auto"/>
            <w:right w:val="none" w:sz="0" w:space="0" w:color="auto"/>
          </w:divBdr>
        </w:div>
        <w:div w:id="178013521">
          <w:marLeft w:val="0"/>
          <w:marRight w:val="0"/>
          <w:marTop w:val="0"/>
          <w:marBottom w:val="0"/>
          <w:divBdr>
            <w:top w:val="none" w:sz="0" w:space="0" w:color="auto"/>
            <w:left w:val="none" w:sz="0" w:space="0" w:color="auto"/>
            <w:bottom w:val="none" w:sz="0" w:space="0" w:color="auto"/>
            <w:right w:val="none" w:sz="0" w:space="0" w:color="auto"/>
          </w:divBdr>
        </w:div>
        <w:div w:id="1197236463">
          <w:marLeft w:val="0"/>
          <w:marRight w:val="0"/>
          <w:marTop w:val="0"/>
          <w:marBottom w:val="0"/>
          <w:divBdr>
            <w:top w:val="none" w:sz="0" w:space="0" w:color="auto"/>
            <w:left w:val="none" w:sz="0" w:space="0" w:color="auto"/>
            <w:bottom w:val="none" w:sz="0" w:space="0" w:color="auto"/>
            <w:right w:val="none" w:sz="0" w:space="0" w:color="auto"/>
          </w:divBdr>
        </w:div>
        <w:div w:id="1678851397">
          <w:marLeft w:val="0"/>
          <w:marRight w:val="0"/>
          <w:marTop w:val="0"/>
          <w:marBottom w:val="0"/>
          <w:divBdr>
            <w:top w:val="none" w:sz="0" w:space="0" w:color="auto"/>
            <w:left w:val="none" w:sz="0" w:space="0" w:color="auto"/>
            <w:bottom w:val="none" w:sz="0" w:space="0" w:color="auto"/>
            <w:right w:val="none" w:sz="0" w:space="0" w:color="auto"/>
          </w:divBdr>
        </w:div>
        <w:div w:id="408311380">
          <w:marLeft w:val="0"/>
          <w:marRight w:val="0"/>
          <w:marTop w:val="0"/>
          <w:marBottom w:val="0"/>
          <w:divBdr>
            <w:top w:val="none" w:sz="0" w:space="0" w:color="auto"/>
            <w:left w:val="none" w:sz="0" w:space="0" w:color="auto"/>
            <w:bottom w:val="none" w:sz="0" w:space="0" w:color="auto"/>
            <w:right w:val="none" w:sz="0" w:space="0" w:color="auto"/>
          </w:divBdr>
        </w:div>
        <w:div w:id="2003777169">
          <w:marLeft w:val="0"/>
          <w:marRight w:val="0"/>
          <w:marTop w:val="0"/>
          <w:marBottom w:val="0"/>
          <w:divBdr>
            <w:top w:val="none" w:sz="0" w:space="0" w:color="auto"/>
            <w:left w:val="none" w:sz="0" w:space="0" w:color="auto"/>
            <w:bottom w:val="none" w:sz="0" w:space="0" w:color="auto"/>
            <w:right w:val="none" w:sz="0" w:space="0" w:color="auto"/>
          </w:divBdr>
        </w:div>
      </w:divsChild>
    </w:div>
    <w:div w:id="1707950257">
      <w:bodyDiv w:val="1"/>
      <w:marLeft w:val="0"/>
      <w:marRight w:val="0"/>
      <w:marTop w:val="0"/>
      <w:marBottom w:val="0"/>
      <w:divBdr>
        <w:top w:val="none" w:sz="0" w:space="0" w:color="auto"/>
        <w:left w:val="none" w:sz="0" w:space="0" w:color="auto"/>
        <w:bottom w:val="none" w:sz="0" w:space="0" w:color="auto"/>
        <w:right w:val="none" w:sz="0" w:space="0" w:color="auto"/>
      </w:divBdr>
      <w:divsChild>
        <w:div w:id="892812737">
          <w:marLeft w:val="0"/>
          <w:marRight w:val="0"/>
          <w:marTop w:val="0"/>
          <w:marBottom w:val="0"/>
          <w:divBdr>
            <w:top w:val="none" w:sz="0" w:space="0" w:color="auto"/>
            <w:left w:val="none" w:sz="0" w:space="0" w:color="auto"/>
            <w:bottom w:val="none" w:sz="0" w:space="0" w:color="auto"/>
            <w:right w:val="none" w:sz="0" w:space="0" w:color="auto"/>
          </w:divBdr>
        </w:div>
        <w:div w:id="1101797957">
          <w:marLeft w:val="0"/>
          <w:marRight w:val="0"/>
          <w:marTop w:val="0"/>
          <w:marBottom w:val="0"/>
          <w:divBdr>
            <w:top w:val="none" w:sz="0" w:space="0" w:color="auto"/>
            <w:left w:val="none" w:sz="0" w:space="0" w:color="auto"/>
            <w:bottom w:val="none" w:sz="0" w:space="0" w:color="auto"/>
            <w:right w:val="none" w:sz="0" w:space="0" w:color="auto"/>
          </w:divBdr>
        </w:div>
        <w:div w:id="1489175250">
          <w:marLeft w:val="0"/>
          <w:marRight w:val="0"/>
          <w:marTop w:val="0"/>
          <w:marBottom w:val="0"/>
          <w:divBdr>
            <w:top w:val="none" w:sz="0" w:space="0" w:color="auto"/>
            <w:left w:val="none" w:sz="0" w:space="0" w:color="auto"/>
            <w:bottom w:val="none" w:sz="0" w:space="0" w:color="auto"/>
            <w:right w:val="none" w:sz="0" w:space="0" w:color="auto"/>
          </w:divBdr>
        </w:div>
        <w:div w:id="1046489329">
          <w:marLeft w:val="0"/>
          <w:marRight w:val="0"/>
          <w:marTop w:val="0"/>
          <w:marBottom w:val="0"/>
          <w:divBdr>
            <w:top w:val="none" w:sz="0" w:space="0" w:color="auto"/>
            <w:left w:val="none" w:sz="0" w:space="0" w:color="auto"/>
            <w:bottom w:val="none" w:sz="0" w:space="0" w:color="auto"/>
            <w:right w:val="none" w:sz="0" w:space="0" w:color="auto"/>
          </w:divBdr>
        </w:div>
        <w:div w:id="1074543953">
          <w:marLeft w:val="0"/>
          <w:marRight w:val="0"/>
          <w:marTop w:val="0"/>
          <w:marBottom w:val="0"/>
          <w:divBdr>
            <w:top w:val="none" w:sz="0" w:space="0" w:color="auto"/>
            <w:left w:val="none" w:sz="0" w:space="0" w:color="auto"/>
            <w:bottom w:val="none" w:sz="0" w:space="0" w:color="auto"/>
            <w:right w:val="none" w:sz="0" w:space="0" w:color="auto"/>
          </w:divBdr>
        </w:div>
        <w:div w:id="1635335470">
          <w:marLeft w:val="0"/>
          <w:marRight w:val="0"/>
          <w:marTop w:val="0"/>
          <w:marBottom w:val="0"/>
          <w:divBdr>
            <w:top w:val="none" w:sz="0" w:space="0" w:color="auto"/>
            <w:left w:val="none" w:sz="0" w:space="0" w:color="auto"/>
            <w:bottom w:val="none" w:sz="0" w:space="0" w:color="auto"/>
            <w:right w:val="none" w:sz="0" w:space="0" w:color="auto"/>
          </w:divBdr>
        </w:div>
        <w:div w:id="890115462">
          <w:marLeft w:val="0"/>
          <w:marRight w:val="0"/>
          <w:marTop w:val="0"/>
          <w:marBottom w:val="0"/>
          <w:divBdr>
            <w:top w:val="none" w:sz="0" w:space="0" w:color="auto"/>
            <w:left w:val="none" w:sz="0" w:space="0" w:color="auto"/>
            <w:bottom w:val="none" w:sz="0" w:space="0" w:color="auto"/>
            <w:right w:val="none" w:sz="0" w:space="0" w:color="auto"/>
          </w:divBdr>
        </w:div>
        <w:div w:id="1401709469">
          <w:marLeft w:val="0"/>
          <w:marRight w:val="0"/>
          <w:marTop w:val="0"/>
          <w:marBottom w:val="0"/>
          <w:divBdr>
            <w:top w:val="none" w:sz="0" w:space="0" w:color="auto"/>
            <w:left w:val="none" w:sz="0" w:space="0" w:color="auto"/>
            <w:bottom w:val="none" w:sz="0" w:space="0" w:color="auto"/>
            <w:right w:val="none" w:sz="0" w:space="0" w:color="auto"/>
          </w:divBdr>
        </w:div>
        <w:div w:id="294718934">
          <w:marLeft w:val="0"/>
          <w:marRight w:val="0"/>
          <w:marTop w:val="0"/>
          <w:marBottom w:val="0"/>
          <w:divBdr>
            <w:top w:val="none" w:sz="0" w:space="0" w:color="auto"/>
            <w:left w:val="none" w:sz="0" w:space="0" w:color="auto"/>
            <w:bottom w:val="none" w:sz="0" w:space="0" w:color="auto"/>
            <w:right w:val="none" w:sz="0" w:space="0" w:color="auto"/>
          </w:divBdr>
        </w:div>
        <w:div w:id="1565530925">
          <w:marLeft w:val="0"/>
          <w:marRight w:val="0"/>
          <w:marTop w:val="0"/>
          <w:marBottom w:val="0"/>
          <w:divBdr>
            <w:top w:val="none" w:sz="0" w:space="0" w:color="auto"/>
            <w:left w:val="none" w:sz="0" w:space="0" w:color="auto"/>
            <w:bottom w:val="none" w:sz="0" w:space="0" w:color="auto"/>
            <w:right w:val="none" w:sz="0" w:space="0" w:color="auto"/>
          </w:divBdr>
        </w:div>
        <w:div w:id="685130775">
          <w:marLeft w:val="0"/>
          <w:marRight w:val="0"/>
          <w:marTop w:val="0"/>
          <w:marBottom w:val="0"/>
          <w:divBdr>
            <w:top w:val="none" w:sz="0" w:space="0" w:color="auto"/>
            <w:left w:val="none" w:sz="0" w:space="0" w:color="auto"/>
            <w:bottom w:val="none" w:sz="0" w:space="0" w:color="auto"/>
            <w:right w:val="none" w:sz="0" w:space="0" w:color="auto"/>
          </w:divBdr>
        </w:div>
        <w:div w:id="1250578378">
          <w:marLeft w:val="0"/>
          <w:marRight w:val="0"/>
          <w:marTop w:val="0"/>
          <w:marBottom w:val="0"/>
          <w:divBdr>
            <w:top w:val="none" w:sz="0" w:space="0" w:color="auto"/>
            <w:left w:val="none" w:sz="0" w:space="0" w:color="auto"/>
            <w:bottom w:val="none" w:sz="0" w:space="0" w:color="auto"/>
            <w:right w:val="none" w:sz="0" w:space="0" w:color="auto"/>
          </w:divBdr>
        </w:div>
        <w:div w:id="302781159">
          <w:marLeft w:val="0"/>
          <w:marRight w:val="0"/>
          <w:marTop w:val="0"/>
          <w:marBottom w:val="0"/>
          <w:divBdr>
            <w:top w:val="none" w:sz="0" w:space="0" w:color="auto"/>
            <w:left w:val="none" w:sz="0" w:space="0" w:color="auto"/>
            <w:bottom w:val="none" w:sz="0" w:space="0" w:color="auto"/>
            <w:right w:val="none" w:sz="0" w:space="0" w:color="auto"/>
          </w:divBdr>
        </w:div>
        <w:div w:id="1097366976">
          <w:marLeft w:val="0"/>
          <w:marRight w:val="0"/>
          <w:marTop w:val="0"/>
          <w:marBottom w:val="0"/>
          <w:divBdr>
            <w:top w:val="none" w:sz="0" w:space="0" w:color="auto"/>
            <w:left w:val="none" w:sz="0" w:space="0" w:color="auto"/>
            <w:bottom w:val="none" w:sz="0" w:space="0" w:color="auto"/>
            <w:right w:val="none" w:sz="0" w:space="0" w:color="auto"/>
          </w:divBdr>
        </w:div>
      </w:divsChild>
    </w:div>
    <w:div w:id="1751152419">
      <w:bodyDiv w:val="1"/>
      <w:marLeft w:val="0"/>
      <w:marRight w:val="0"/>
      <w:marTop w:val="0"/>
      <w:marBottom w:val="0"/>
      <w:divBdr>
        <w:top w:val="none" w:sz="0" w:space="0" w:color="auto"/>
        <w:left w:val="none" w:sz="0" w:space="0" w:color="auto"/>
        <w:bottom w:val="none" w:sz="0" w:space="0" w:color="auto"/>
        <w:right w:val="none" w:sz="0" w:space="0" w:color="auto"/>
      </w:divBdr>
      <w:divsChild>
        <w:div w:id="511379606">
          <w:marLeft w:val="0"/>
          <w:marRight w:val="0"/>
          <w:marTop w:val="0"/>
          <w:marBottom w:val="0"/>
          <w:divBdr>
            <w:top w:val="none" w:sz="0" w:space="0" w:color="auto"/>
            <w:left w:val="none" w:sz="0" w:space="0" w:color="auto"/>
            <w:bottom w:val="none" w:sz="0" w:space="0" w:color="auto"/>
            <w:right w:val="none" w:sz="0" w:space="0" w:color="auto"/>
          </w:divBdr>
        </w:div>
      </w:divsChild>
    </w:div>
    <w:div w:id="1825852719">
      <w:bodyDiv w:val="1"/>
      <w:marLeft w:val="0"/>
      <w:marRight w:val="0"/>
      <w:marTop w:val="0"/>
      <w:marBottom w:val="0"/>
      <w:divBdr>
        <w:top w:val="none" w:sz="0" w:space="0" w:color="auto"/>
        <w:left w:val="none" w:sz="0" w:space="0" w:color="auto"/>
        <w:bottom w:val="none" w:sz="0" w:space="0" w:color="auto"/>
        <w:right w:val="none" w:sz="0" w:space="0" w:color="auto"/>
      </w:divBdr>
    </w:div>
    <w:div w:id="1923634926">
      <w:bodyDiv w:val="1"/>
      <w:marLeft w:val="0"/>
      <w:marRight w:val="0"/>
      <w:marTop w:val="0"/>
      <w:marBottom w:val="0"/>
      <w:divBdr>
        <w:top w:val="none" w:sz="0" w:space="0" w:color="auto"/>
        <w:left w:val="none" w:sz="0" w:space="0" w:color="auto"/>
        <w:bottom w:val="none" w:sz="0" w:space="0" w:color="auto"/>
        <w:right w:val="none" w:sz="0" w:space="0" w:color="auto"/>
      </w:divBdr>
    </w:div>
    <w:div w:id="1998537313">
      <w:bodyDiv w:val="1"/>
      <w:marLeft w:val="0"/>
      <w:marRight w:val="0"/>
      <w:marTop w:val="0"/>
      <w:marBottom w:val="0"/>
      <w:divBdr>
        <w:top w:val="none" w:sz="0" w:space="0" w:color="auto"/>
        <w:left w:val="none" w:sz="0" w:space="0" w:color="auto"/>
        <w:bottom w:val="none" w:sz="0" w:space="0" w:color="auto"/>
        <w:right w:val="none" w:sz="0" w:space="0" w:color="auto"/>
      </w:divBdr>
    </w:div>
    <w:div w:id="2096709371">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doNotSaveAsSingleFile/>
</w:webSettings>
</file>

<file path=word/_rels/document.xml.rels><?xml version="1.0" encoding="UTF-8" standalone="yes"?>
<Relationships xmlns="http://schemas.openxmlformats.org/package/2006/relationships"><Relationship Id="rId9" Type="http://schemas.openxmlformats.org/officeDocument/2006/relationships/hyperlink" Target="mailto:aechavarren@iciq.es" TargetMode="External"/><Relationship Id="rId20" Type="http://schemas.openxmlformats.org/officeDocument/2006/relationships/image" Target="media/image10.emf"/><Relationship Id="rId21" Type="http://schemas.openxmlformats.org/officeDocument/2006/relationships/image" Target="media/image11.emf"/><Relationship Id="rId22" Type="http://schemas.openxmlformats.org/officeDocument/2006/relationships/image" Target="media/image12.emf"/><Relationship Id="rId23" Type="http://schemas.openxmlformats.org/officeDocument/2006/relationships/image" Target="media/image13.emf"/><Relationship Id="rId24" Type="http://schemas.openxmlformats.org/officeDocument/2006/relationships/image" Target="media/image14.emf"/><Relationship Id="rId25" Type="http://schemas.openxmlformats.org/officeDocument/2006/relationships/image" Target="media/image15.emf"/><Relationship Id="rId26" Type="http://schemas.openxmlformats.org/officeDocument/2006/relationships/image" Target="media/image16.emf"/><Relationship Id="rId27" Type="http://schemas.openxmlformats.org/officeDocument/2006/relationships/image" Target="media/image17.emf"/><Relationship Id="rId28" Type="http://schemas.openxmlformats.org/officeDocument/2006/relationships/image" Target="media/image18.emf"/><Relationship Id="rId29" Type="http://schemas.openxmlformats.org/officeDocument/2006/relationships/image" Target="media/image19.emf"/><Relationship Id="rId30" Type="http://schemas.openxmlformats.org/officeDocument/2006/relationships/image" Target="media/image20.emf"/><Relationship Id="rId31" Type="http://schemas.openxmlformats.org/officeDocument/2006/relationships/fontTable" Target="fontTable.xml"/><Relationship Id="rId32" Type="http://schemas.openxmlformats.org/officeDocument/2006/relationships/theme" Target="theme/theme1.xml"/><Relationship Id="rId10" Type="http://schemas.openxmlformats.org/officeDocument/2006/relationships/header" Target="header1.xml"/><Relationship Id="rId11" Type="http://schemas.openxmlformats.org/officeDocument/2006/relationships/header" Target="header2.xml"/><Relationship Id="rId12" Type="http://schemas.openxmlformats.org/officeDocument/2006/relationships/footer" Target="footer1.xml"/><Relationship Id="rId13" Type="http://schemas.openxmlformats.org/officeDocument/2006/relationships/footer" Target="footer2.xml"/><Relationship Id="rId14" Type="http://schemas.openxmlformats.org/officeDocument/2006/relationships/header" Target="header3.xml"/><Relationship Id="rId15" Type="http://schemas.openxmlformats.org/officeDocument/2006/relationships/image" Target="media/image5.emf"/><Relationship Id="rId16" Type="http://schemas.openxmlformats.org/officeDocument/2006/relationships/image" Target="media/image6.emf"/><Relationship Id="rId17" Type="http://schemas.openxmlformats.org/officeDocument/2006/relationships/image" Target="media/image7.emf"/><Relationship Id="rId18" Type="http://schemas.openxmlformats.org/officeDocument/2006/relationships/image" Target="media/image8.emf"/><Relationship Id="rId19" Type="http://schemas.openxmlformats.org/officeDocument/2006/relationships/image" Target="media/image9.emf"/><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mailto:aechavarren@iciq.es" TargetMode="External"/></Relationships>
</file>

<file path=word/_rels/endnotes.xml.rels><?xml version="1.0" encoding="UTF-8" standalone="yes"?>
<Relationships xmlns="http://schemas.openxmlformats.org/package/2006/relationships"><Relationship Id="rId1" Type="http://schemas.openxmlformats.org/officeDocument/2006/relationships/hyperlink" Target="http://www.ccdc.cam.ac.uk/data_request/ci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em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4.emf"/></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Users/antoniomechavarren/Library/Containers/com.microsoft.Word/Data/Macintosh%20HD:Users:rdorel:Downloads:short_communication%202.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1742227-8F64-FB40-AC1E-55417886DA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Macintosh HD:Users:rdorel:Downloads:short_communication 2.dot</Template>
  <TotalTime>17</TotalTime>
  <Pages>15</Pages>
  <Words>10688</Words>
  <Characters>60928</Characters>
  <Application>Microsoft Macintosh Word</Application>
  <DocSecurity>0</DocSecurity>
  <Lines>507</Lines>
  <Paragraphs>142</Paragraphs>
  <ScaleCrop>false</ScaleCrop>
  <HeadingPairs>
    <vt:vector size="2" baseType="variant">
      <vt:variant>
        <vt:lpstr>Title</vt:lpstr>
      </vt:variant>
      <vt:variant>
        <vt:i4>1</vt:i4>
      </vt:variant>
    </vt:vector>
  </HeadingPairs>
  <TitlesOfParts>
    <vt:vector size="1" baseType="lpstr">
      <vt:lpstr>((Title))</vt:lpstr>
    </vt:vector>
  </TitlesOfParts>
  <Company>WILEY-VCH Verlag GmbH &amp; Co. KGaA</Company>
  <LinksUpToDate>false</LinksUpToDate>
  <CharactersWithSpaces>71474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((Title))</dc:title>
  <dc:subject/>
  <dc:creator>Ruth Dorel</dc:creator>
  <cp:keywords/>
  <cp:lastModifiedBy>Sonia Gavalda</cp:lastModifiedBy>
  <cp:revision>8</cp:revision>
  <cp:lastPrinted>2018-03-06T00:29:00Z</cp:lastPrinted>
  <dcterms:created xsi:type="dcterms:W3CDTF">2018-03-06T00:28:00Z</dcterms:created>
  <dcterms:modified xsi:type="dcterms:W3CDTF">2018-06-13T11:48:00Z</dcterms:modified>
</cp:coreProperties>
</file>