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39F4AC" w14:textId="01DA2A1A" w:rsidR="00823310" w:rsidRPr="0025189C" w:rsidRDefault="00085014" w:rsidP="00C30532">
      <w:pPr>
        <w:pStyle w:val="Title1"/>
        <w:jc w:val="both"/>
        <w:rPr>
          <w:lang w:val="en-GB"/>
        </w:rPr>
      </w:pPr>
      <w:r w:rsidRPr="00085014">
        <w:rPr>
          <w:lang w:val="en-GB"/>
        </w:rPr>
        <w:t xml:space="preserve">Spectroscopic, electrochemical and computational characterization of Ru species involved in catalytic water oxidation. Evidence for </w:t>
      </w:r>
      <w:r w:rsidR="00FB34C8">
        <w:rPr>
          <w:lang w:val="en-GB"/>
        </w:rPr>
        <w:t xml:space="preserve">a </w:t>
      </w:r>
      <w:r w:rsidRPr="00085014">
        <w:rPr>
          <w:lang w:val="en-GB"/>
        </w:rPr>
        <w:t>[Ru</w:t>
      </w:r>
      <w:r w:rsidRPr="00085014">
        <w:rPr>
          <w:vertAlign w:val="superscript"/>
          <w:lang w:val="en-GB"/>
        </w:rPr>
        <w:t>V</w:t>
      </w:r>
      <w:r w:rsidRPr="00085014">
        <w:rPr>
          <w:lang w:val="en-GB"/>
        </w:rPr>
        <w:t>(O)(Py</w:t>
      </w:r>
      <w:r w:rsidRPr="00085014">
        <w:rPr>
          <w:vertAlign w:val="subscript"/>
          <w:lang w:val="en-GB"/>
        </w:rPr>
        <w:t>2</w:t>
      </w:r>
      <w:r w:rsidRPr="00085014">
        <w:rPr>
          <w:vertAlign w:val="superscript"/>
          <w:lang w:val="en-GB"/>
        </w:rPr>
        <w:t>Me</w:t>
      </w:r>
      <w:r w:rsidRPr="00085014">
        <w:rPr>
          <w:lang w:val="en-GB"/>
        </w:rPr>
        <w:t>tacn)] intermediate.</w:t>
      </w:r>
    </w:p>
    <w:p w14:paraId="726C54A8" w14:textId="77777777" w:rsidR="00F007F5" w:rsidRPr="00B0632D" w:rsidRDefault="00085014" w:rsidP="00085014">
      <w:pPr>
        <w:pStyle w:val="Title1"/>
        <w:rPr>
          <w:b w:val="0"/>
          <w:sz w:val="22"/>
          <w:vertAlign w:val="superscript"/>
          <w:lang w:val="en-GB"/>
        </w:rPr>
      </w:pPr>
      <w:r w:rsidRPr="00B0632D">
        <w:rPr>
          <w:b w:val="0"/>
          <w:sz w:val="22"/>
          <w:lang w:val="en-GB"/>
        </w:rPr>
        <w:t>Carla Casadevall,</w:t>
      </w:r>
      <w:r w:rsidRPr="00B0632D">
        <w:rPr>
          <w:b w:val="0"/>
          <w:sz w:val="22"/>
          <w:vertAlign w:val="superscript"/>
          <w:lang w:val="en-GB"/>
        </w:rPr>
        <w:t>a</w:t>
      </w:r>
      <w:r w:rsidRPr="00B0632D">
        <w:rPr>
          <w:b w:val="0"/>
          <w:sz w:val="22"/>
          <w:lang w:val="en-GB"/>
        </w:rPr>
        <w:t xml:space="preserve"> Zoel Codolà,</w:t>
      </w:r>
      <w:r w:rsidRPr="00B0632D">
        <w:rPr>
          <w:b w:val="0"/>
          <w:sz w:val="22"/>
          <w:vertAlign w:val="superscript"/>
          <w:lang w:val="en-GB"/>
        </w:rPr>
        <w:t>b</w:t>
      </w:r>
      <w:r w:rsidRPr="00B0632D">
        <w:rPr>
          <w:b w:val="0"/>
          <w:sz w:val="22"/>
          <w:lang w:val="en-GB"/>
        </w:rPr>
        <w:t xml:space="preserve"> Miquel Costas,</w:t>
      </w:r>
      <w:r w:rsidRPr="00B0632D">
        <w:rPr>
          <w:b w:val="0"/>
          <w:sz w:val="22"/>
          <w:vertAlign w:val="superscript"/>
          <w:lang w:val="en-GB"/>
        </w:rPr>
        <w:t>b</w:t>
      </w:r>
      <w:r w:rsidRPr="00B0632D">
        <w:rPr>
          <w:b w:val="0"/>
          <w:sz w:val="22"/>
          <w:lang w:val="en-GB"/>
        </w:rPr>
        <w:t xml:space="preserve"> and Julio Lloret-Fillol</w:t>
      </w:r>
      <w:r w:rsidRPr="00B0632D">
        <w:rPr>
          <w:b w:val="0"/>
          <w:sz w:val="22"/>
          <w:vertAlign w:val="superscript"/>
          <w:lang w:val="en-GB"/>
        </w:rPr>
        <w:t>a,c,</w:t>
      </w:r>
      <w:r w:rsidRPr="00B0632D">
        <w:rPr>
          <w:b w:val="0"/>
          <w:sz w:val="22"/>
          <w:lang w:val="en-GB"/>
        </w:rPr>
        <w:t>*</w:t>
      </w:r>
      <w:r w:rsidR="00634ED1">
        <w:rPr>
          <w:noProof/>
          <w:lang w:val="en-US" w:eastAsia="en-US"/>
        </w:rPr>
        <mc:AlternateContent>
          <mc:Choice Requires="wps">
            <w:drawing>
              <wp:anchor distT="180340" distB="0" distL="114300" distR="180340" simplePos="0" relativeHeight="251651584" behindDoc="0" locked="1" layoutInCell="1" allowOverlap="1" wp14:anchorId="37449766" wp14:editId="51BF199C">
                <wp:simplePos x="0" y="0"/>
                <wp:positionH relativeFrom="margin">
                  <wp:align>left</wp:align>
                </wp:positionH>
                <wp:positionV relativeFrom="page">
                  <wp:posOffset>2308225</wp:posOffset>
                </wp:positionV>
                <wp:extent cx="3150235" cy="1939290"/>
                <wp:effectExtent l="0" t="0" r="0" b="0"/>
                <wp:wrapSquare wrapText="right"/>
                <wp:docPr id="412"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50235" cy="193929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F66E1A" w14:textId="77777777" w:rsidR="00B3738D" w:rsidRDefault="00B3738D" w:rsidP="00085014">
                            <w:pPr>
                              <w:pStyle w:val="Adress"/>
                              <w:pBdr>
                                <w:top w:val="single" w:sz="4" w:space="1" w:color="000000"/>
                              </w:pBdr>
                              <w:rPr>
                                <w:lang w:val="en-GB"/>
                              </w:rPr>
                            </w:pPr>
                            <w:r w:rsidRPr="0095126A">
                              <w:rPr>
                                <w:lang w:val="en-GB"/>
                              </w:rPr>
                              <w:t>[a]</w:t>
                            </w:r>
                            <w:r w:rsidRPr="0095126A">
                              <w:rPr>
                                <w:lang w:val="en-GB"/>
                              </w:rPr>
                              <w:tab/>
                            </w:r>
                            <w:r>
                              <w:rPr>
                                <w:lang w:val="en-GB"/>
                              </w:rPr>
                              <w:t xml:space="preserve">C. Casadevall, Prof. Dr. J. Lloret-Fillol, </w:t>
                            </w:r>
                            <w:r w:rsidRPr="00085014">
                              <w:rPr>
                                <w:lang w:val="en-GB"/>
                              </w:rPr>
                              <w:t>Institute of Chemical Research of Catalonia (ICIQ), The Barcelona Institute of Science and Technology, Avinguda Països Catalans 16, 43007 Tarragona, Spain.</w:t>
                            </w:r>
                          </w:p>
                          <w:p w14:paraId="6CEAA639" w14:textId="77777777" w:rsidR="00B3738D" w:rsidRDefault="00B3738D" w:rsidP="009F31A0">
                            <w:pPr>
                              <w:pStyle w:val="Adress"/>
                              <w:pBdr>
                                <w:top w:val="single" w:sz="4" w:space="1" w:color="000000"/>
                              </w:pBdr>
                              <w:rPr>
                                <w:lang w:val="es-ES"/>
                              </w:rPr>
                            </w:pPr>
                            <w:r w:rsidRPr="00230840">
                              <w:rPr>
                                <w:lang w:val="en-US"/>
                              </w:rPr>
                              <w:t xml:space="preserve">           </w:t>
                            </w:r>
                            <w:r w:rsidRPr="00EC6C32">
                              <w:rPr>
                                <w:lang w:val="es-ES"/>
                              </w:rPr>
                              <w:t>jlloret@iciq.es b]</w:t>
                            </w:r>
                            <w:r w:rsidRPr="00EC6C32">
                              <w:rPr>
                                <w:lang w:val="es-ES"/>
                              </w:rPr>
                              <w:tab/>
                            </w:r>
                          </w:p>
                          <w:p w14:paraId="00F7BD31" w14:textId="77777777" w:rsidR="00B3738D" w:rsidRPr="00EC6C32" w:rsidRDefault="00B3738D" w:rsidP="009F31A0">
                            <w:pPr>
                              <w:pStyle w:val="Adress"/>
                              <w:pBdr>
                                <w:top w:val="single" w:sz="4" w:space="1" w:color="000000"/>
                              </w:pBdr>
                              <w:rPr>
                                <w:lang w:val="es-ES"/>
                              </w:rPr>
                            </w:pPr>
                            <w:r>
                              <w:rPr>
                                <w:lang w:val="es-ES"/>
                              </w:rPr>
                              <w:t>[b]</w:t>
                            </w:r>
                            <w:r w:rsidRPr="00EC6C32">
                              <w:rPr>
                                <w:lang w:val="es-ES"/>
                              </w:rPr>
                              <w:t xml:space="preserve"> </w:t>
                            </w:r>
                            <w:r w:rsidRPr="00EC6C32">
                              <w:rPr>
                                <w:lang w:val="es-ES"/>
                              </w:rPr>
                              <w:tab/>
                            </w:r>
                            <w:r>
                              <w:rPr>
                                <w:lang w:val="es-ES"/>
                              </w:rPr>
                              <w:t xml:space="preserve">Dr. Z. Codolà, Dr. M. Costas, </w:t>
                            </w:r>
                            <w:r w:rsidRPr="00EC6C32">
                              <w:rPr>
                                <w:lang w:val="es-ES"/>
                              </w:rPr>
                              <w:t>Institut de Química Computacional i Catàlisi (IQCC), Universitat de Girona Campus Montilivi, 17071, Girona (Spain)</w:t>
                            </w:r>
                          </w:p>
                          <w:p w14:paraId="3B21A43E" w14:textId="77777777" w:rsidR="00B3738D" w:rsidRPr="009F31A0" w:rsidRDefault="00B3738D" w:rsidP="009F31A0">
                            <w:pPr>
                              <w:pStyle w:val="Adress"/>
                              <w:pBdr>
                                <w:top w:val="single" w:sz="4" w:space="1" w:color="000000"/>
                              </w:pBdr>
                              <w:rPr>
                                <w:lang w:val="en-GB"/>
                              </w:rPr>
                            </w:pPr>
                            <w:r>
                              <w:rPr>
                                <w:lang w:val="en-GB"/>
                              </w:rPr>
                              <w:t>[</w:t>
                            </w:r>
                            <w:r w:rsidRPr="009F31A0">
                              <w:rPr>
                                <w:lang w:val="en-GB"/>
                              </w:rPr>
                              <w:t>c</w:t>
                            </w:r>
                            <w:r>
                              <w:rPr>
                                <w:lang w:val="en-GB"/>
                              </w:rPr>
                              <w:t>]</w:t>
                            </w:r>
                            <w:r w:rsidRPr="00DA74F1">
                              <w:rPr>
                                <w:lang w:val="en-GB"/>
                              </w:rPr>
                              <w:t xml:space="preserve"> </w:t>
                            </w:r>
                            <w:r w:rsidRPr="00DA74F1">
                              <w:rPr>
                                <w:lang w:val="en-GB"/>
                              </w:rPr>
                              <w:tab/>
                            </w:r>
                            <w:r w:rsidRPr="009F31A0">
                              <w:rPr>
                                <w:lang w:val="en-GB"/>
                              </w:rPr>
                              <w:t>Catalan Institution for Research and Advanced Studies (ICREA), Passeig Lluïs Companys, 23, 08010, Barcelona (Spain).</w:t>
                            </w:r>
                          </w:p>
                          <w:p w14:paraId="5A800A7B" w14:textId="796A9758" w:rsidR="00B3738D" w:rsidRPr="007E3A49" w:rsidRDefault="00B3738D" w:rsidP="00777781">
                            <w:pPr>
                              <w:pStyle w:val="Adress"/>
                              <w:pBdr>
                                <w:top w:val="single" w:sz="4" w:space="1" w:color="000000"/>
                              </w:pBdr>
                              <w:ind w:firstLine="0"/>
                            </w:pPr>
                            <w:r w:rsidRPr="009F31A0">
                              <w:rPr>
                                <w:lang w:val="en-GB"/>
                              </w:rPr>
                              <w:t>Electronic Supplementary Information (ESI) available: [details of any supplementary information available should be included here]. See DOI: 10.1039/x0xx00000x</w:t>
                            </w:r>
                            <w:r w:rsidRPr="007E3A49">
                              <w:tab/>
                            </w:r>
                            <w:r w:rsidRPr="004532F9">
                              <w:t xml:space="preserve">Supporting information for this article is </w:t>
                            </w:r>
                            <w:r>
                              <w:t>given via a link at the end of the document.</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type w14:anchorId="37449766" id="_x0000_t202" coordsize="21600,21600" o:spt="202" path="m,l,21600r21600,l21600,xe">
                <v:stroke joinstyle="miter"/>
                <v:path gradientshapeok="t" o:connecttype="rect"/>
              </v:shapetype>
              <v:shape id="Text Box 30" o:spid="_x0000_s1026" type="#_x0000_t202" style="position:absolute;margin-left:0;margin-top:181.75pt;width:248.05pt;height:152.7pt;z-index:251651584;visibility:visible;mso-wrap-style:square;mso-width-percent:0;mso-height-percent:0;mso-wrap-distance-left:9pt;mso-wrap-distance-top:14.2pt;mso-wrap-distance-right:14.2pt;mso-wrap-distance-bottom:0;mso-position-horizontal:left;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" stroked="f">
                <v:fill opacity="0"/>
                <v:textbox style="mso-fit-shape-to-text:t">
                  <w:txbxContent>
                    <w:p w14:paraId="34F66E1A" w14:textId="77777777" w:rsidR="00B3738D" w:rsidRDefault="00B3738D" w:rsidP="00085014">
                      <w:pPr>
                        <w:pStyle w:val="Adress"/>
                        <w:pBdr>
                          <w:top w:val="single" w:sz="4" w:space="1" w:color="000000"/>
                        </w:pBdr>
                        <w:rPr>
                          <w:lang w:val="en-GB"/>
                        </w:rPr>
                      </w:pPr>
                      <w:r w:rsidRPr="0095126A">
                        <w:rPr>
                          <w:lang w:val="en-GB"/>
                        </w:rPr>
                        <w:t>[a]</w:t>
                      </w:r>
                      <w:r w:rsidRPr="0095126A">
                        <w:rPr>
                          <w:lang w:val="en-GB"/>
                        </w:rPr>
                        <w:tab/>
                      </w:r>
                      <w:r>
                        <w:rPr>
                          <w:lang w:val="en-GB"/>
                        </w:rPr>
                        <w:t xml:space="preserve">C. Casadevall, Prof. Dr. J. Lloret-Fillol, </w:t>
                      </w:r>
                      <w:r w:rsidRPr="00085014">
                        <w:rPr>
                          <w:lang w:val="en-GB"/>
                        </w:rPr>
                        <w:t>Institute of Chemical Research of Catalonia (ICIQ), The Barcelona Institute of Science and Technology, Avinguda Països Catalans 16, 43007 Tarragona, Spain.</w:t>
                      </w:r>
                    </w:p>
                    <w:p w14:paraId="6CEAA639" w14:textId="77777777" w:rsidR="00B3738D" w:rsidRDefault="00B3738D" w:rsidP="009F31A0">
                      <w:pPr>
                        <w:pStyle w:val="Adress"/>
                        <w:pBdr>
                          <w:top w:val="single" w:sz="4" w:space="1" w:color="000000"/>
                        </w:pBdr>
                        <w:rPr>
                          <w:lang w:val="es-ES"/>
                        </w:rPr>
                      </w:pPr>
                      <w:r w:rsidRPr="00230840">
                        <w:rPr>
                          <w:lang w:val="en-US"/>
                        </w:rPr>
                        <w:t xml:space="preserve">           </w:t>
                      </w:r>
                      <w:r w:rsidRPr="00EC6C32">
                        <w:rPr>
                          <w:lang w:val="es-ES"/>
                        </w:rPr>
                        <w:t>jlloret@iciq.es b]</w:t>
                      </w:r>
                      <w:r w:rsidRPr="00EC6C32">
                        <w:rPr>
                          <w:lang w:val="es-ES"/>
                        </w:rPr>
                        <w:tab/>
                      </w:r>
                    </w:p>
                    <w:p w14:paraId="00F7BD31" w14:textId="77777777" w:rsidR="00B3738D" w:rsidRPr="00EC6C32" w:rsidRDefault="00B3738D" w:rsidP="009F31A0">
                      <w:pPr>
                        <w:pStyle w:val="Adress"/>
                        <w:pBdr>
                          <w:top w:val="single" w:sz="4" w:space="1" w:color="000000"/>
                        </w:pBdr>
                        <w:rPr>
                          <w:lang w:val="es-ES"/>
                        </w:rPr>
                      </w:pPr>
                      <w:r>
                        <w:rPr>
                          <w:lang w:val="es-ES"/>
                        </w:rPr>
                        <w:t>[b]</w:t>
                      </w:r>
                      <w:r w:rsidRPr="00EC6C32">
                        <w:rPr>
                          <w:lang w:val="es-ES"/>
                        </w:rPr>
                        <w:t xml:space="preserve"> </w:t>
                      </w:r>
                      <w:r w:rsidRPr="00EC6C32">
                        <w:rPr>
                          <w:lang w:val="es-ES"/>
                        </w:rPr>
                        <w:tab/>
                      </w:r>
                      <w:r>
                        <w:rPr>
                          <w:lang w:val="es-ES"/>
                        </w:rPr>
                        <w:t xml:space="preserve">Dr. Z. Codolà, Dr. M. Costas, </w:t>
                      </w:r>
                      <w:r w:rsidRPr="00EC6C32">
                        <w:rPr>
                          <w:lang w:val="es-ES"/>
                        </w:rPr>
                        <w:t>Institut de Química Computacional i Catàlisi (IQCC), Universitat de Girona Campus Montilivi, 17071, Girona (Spain)</w:t>
                      </w:r>
                    </w:p>
                    <w:p w14:paraId="3B21A43E" w14:textId="77777777" w:rsidR="00B3738D" w:rsidRPr="009F31A0" w:rsidRDefault="00B3738D" w:rsidP="009F31A0">
                      <w:pPr>
                        <w:pStyle w:val="Adress"/>
                        <w:pBdr>
                          <w:top w:val="single" w:sz="4" w:space="1" w:color="000000"/>
                        </w:pBdr>
                        <w:rPr>
                          <w:lang w:val="en-GB"/>
                        </w:rPr>
                      </w:pPr>
                      <w:r>
                        <w:rPr>
                          <w:lang w:val="en-GB"/>
                        </w:rPr>
                        <w:t>[</w:t>
                      </w:r>
                      <w:r w:rsidRPr="009F31A0">
                        <w:rPr>
                          <w:lang w:val="en-GB"/>
                        </w:rPr>
                        <w:t>c</w:t>
                      </w:r>
                      <w:r>
                        <w:rPr>
                          <w:lang w:val="en-GB"/>
                        </w:rPr>
                        <w:t>]</w:t>
                      </w:r>
                      <w:r w:rsidRPr="00DA74F1">
                        <w:rPr>
                          <w:lang w:val="en-GB"/>
                        </w:rPr>
                        <w:t xml:space="preserve"> </w:t>
                      </w:r>
                      <w:r w:rsidRPr="00DA74F1">
                        <w:rPr>
                          <w:lang w:val="en-GB"/>
                        </w:rPr>
                        <w:tab/>
                      </w:r>
                      <w:r w:rsidRPr="009F31A0">
                        <w:rPr>
                          <w:lang w:val="en-GB"/>
                        </w:rPr>
                        <w:t>Catalan Institution for Research and Advanced Studies (ICREA), Passeig Lluïs Companys, 23, 08010, Barcelona (Spain).</w:t>
                      </w:r>
                    </w:p>
                    <w:p w14:paraId="5A800A7B" w14:textId="796A9758" w:rsidR="00B3738D" w:rsidRPr="007E3A49" w:rsidRDefault="00B3738D" w:rsidP="00777781">
                      <w:pPr>
                        <w:pStyle w:val="Adress"/>
                        <w:pBdr>
                          <w:top w:val="single" w:sz="4" w:space="1" w:color="000000"/>
                        </w:pBdr>
                        <w:ind w:firstLine="0"/>
                      </w:pPr>
                      <w:r w:rsidRPr="009F31A0">
                        <w:rPr>
                          <w:lang w:val="en-GB"/>
                        </w:rPr>
                        <w:t>Electronic Supplementary Information (ESI) available: [details of any supplementary information available should be included here]. See DOI: 10.1039/x0xx00000x</w:t>
                      </w:r>
                      <w:r w:rsidRPr="007E3A49">
                        <w:tab/>
                      </w:r>
                      <w:r w:rsidRPr="004532F9">
                        <w:t xml:space="preserve">Supporting information for this article is </w:t>
                      </w:r>
                      <w:r>
                        <w:t>given via a link at the end of the document.</w:t>
                      </w:r>
                    </w:p>
                  </w:txbxContent>
                </v:textbox>
                <w10:wrap type="square" side="right" anchorx="margin" anchory="page"/>
                <w10:anchorlock/>
              </v:shape>
            </w:pict>
          </mc:Fallback>
        </mc:AlternateContent>
      </w:r>
    </w:p>
    <w:p w14:paraId="0628B81C" w14:textId="77777777" w:rsidR="001F594C" w:rsidRDefault="001F594C" w:rsidP="00777781">
      <w:pPr>
        <w:pStyle w:val="Abstract"/>
        <w:spacing w:after="500"/>
        <w:rPr>
          <w:lang w:val="en-US"/>
        </w:rPr>
      </w:pPr>
    </w:p>
    <w:p w14:paraId="1DCCF55D" w14:textId="77777777" w:rsidR="001F594C" w:rsidRDefault="001F594C" w:rsidP="00777781">
      <w:pPr>
        <w:pStyle w:val="Abstract"/>
        <w:spacing w:after="500"/>
        <w:rPr>
          <w:lang w:val="en-US"/>
        </w:rPr>
      </w:pPr>
    </w:p>
    <w:p w14:paraId="6933B67A" w14:textId="77777777" w:rsidR="001F594C" w:rsidRDefault="001F594C" w:rsidP="00777781">
      <w:pPr>
        <w:pStyle w:val="Abstract"/>
        <w:spacing w:after="500"/>
        <w:rPr>
          <w:lang w:val="en-US"/>
        </w:rPr>
      </w:pPr>
    </w:p>
    <w:p w14:paraId="27771EC6" w14:textId="77777777" w:rsidR="001F594C" w:rsidRDefault="001F594C" w:rsidP="00777781">
      <w:pPr>
        <w:pStyle w:val="Abstract"/>
        <w:spacing w:after="500"/>
        <w:rPr>
          <w:lang w:val="en-US"/>
        </w:rPr>
      </w:pPr>
    </w:p>
    <w:p w14:paraId="1494E974" w14:textId="77777777" w:rsidR="001F594C" w:rsidRDefault="001F594C" w:rsidP="00777781">
      <w:pPr>
        <w:pStyle w:val="Abstract"/>
        <w:spacing w:after="500"/>
        <w:rPr>
          <w:lang w:val="en-US"/>
        </w:rPr>
      </w:pPr>
    </w:p>
    <w:p w14:paraId="3B0CE1E7" w14:textId="2E50430F" w:rsidR="00AD78DA" w:rsidRDefault="00591262" w:rsidP="00AD78DA">
      <w:pPr>
        <w:pStyle w:val="Abstract"/>
      </w:pPr>
      <w:r w:rsidRPr="002D5B99">
        <w:rPr>
          <w:b/>
          <w:lang w:val="en-US"/>
        </w:rPr>
        <w:t>Abstract:</w:t>
      </w:r>
      <w:r>
        <w:rPr>
          <w:lang w:val="en-US"/>
        </w:rPr>
        <w:t xml:space="preserve"> </w:t>
      </w:r>
      <w:r w:rsidR="00085014" w:rsidRPr="00085014">
        <w:t xml:space="preserve">A new family of ruthenium complexes based on the </w:t>
      </w:r>
      <w:r w:rsidR="00085014" w:rsidRPr="00D63C67">
        <w:rPr>
          <w:i/>
        </w:rPr>
        <w:t>N</w:t>
      </w:r>
      <w:r w:rsidR="00085014" w:rsidRPr="00085014">
        <w:t>-pentadentate Py</w:t>
      </w:r>
      <w:r w:rsidR="00085014" w:rsidRPr="00085014">
        <w:rPr>
          <w:vertAlign w:val="subscript"/>
        </w:rPr>
        <w:t>2</w:t>
      </w:r>
      <w:r w:rsidR="00085014" w:rsidRPr="00085014">
        <w:rPr>
          <w:vertAlign w:val="superscript"/>
        </w:rPr>
        <w:t>Me</w:t>
      </w:r>
      <w:r w:rsidR="00085014" w:rsidRPr="00085014">
        <w:t>tacn</w:t>
      </w:r>
      <w:r w:rsidR="003779C7">
        <w:t xml:space="preserve"> (</w:t>
      </w:r>
      <w:r w:rsidR="00085014" w:rsidRPr="00D63C67">
        <w:rPr>
          <w:i/>
        </w:rPr>
        <w:t>N</w:t>
      </w:r>
      <w:r w:rsidR="00085014" w:rsidRPr="00085014">
        <w:t>-methyl-</w:t>
      </w:r>
      <w:r w:rsidR="00085014" w:rsidRPr="00D63C67">
        <w:rPr>
          <w:i/>
        </w:rPr>
        <w:t>N</w:t>
      </w:r>
      <w:r w:rsidR="00085014" w:rsidRPr="00085014">
        <w:t>,</w:t>
      </w:r>
      <w:r w:rsidR="00085014" w:rsidRPr="00D63C67">
        <w:rPr>
          <w:i/>
        </w:rPr>
        <w:t>N</w:t>
      </w:r>
      <w:r w:rsidR="00085014" w:rsidRPr="00085014">
        <w:t xml:space="preserve">-bis(2-picolyl)-1,4,7-triazacyclononane) ligand has been synthesised and its </w:t>
      </w:r>
      <w:r w:rsidR="000C3878">
        <w:t xml:space="preserve">catalytic </w:t>
      </w:r>
      <w:r w:rsidR="00085014" w:rsidRPr="00085014">
        <w:t xml:space="preserve">activity has been studied in the water oxidation (WO) reaction. We </w:t>
      </w:r>
      <w:r w:rsidR="00397C46">
        <w:t xml:space="preserve">have </w:t>
      </w:r>
      <w:r w:rsidR="000C3878">
        <w:t xml:space="preserve">used chemical oxidants </w:t>
      </w:r>
      <w:r w:rsidR="000C3878" w:rsidRPr="00085014">
        <w:t>(</w:t>
      </w:r>
      <w:r w:rsidR="000C3878">
        <w:t>CAN</w:t>
      </w:r>
      <w:r w:rsidR="000C3878" w:rsidRPr="00085014">
        <w:t xml:space="preserve"> and NaIO</w:t>
      </w:r>
      <w:r w:rsidR="000C3878" w:rsidRPr="00085014">
        <w:rPr>
          <w:vertAlign w:val="subscript"/>
        </w:rPr>
        <w:t>4</w:t>
      </w:r>
      <w:r w:rsidR="000C3878" w:rsidRPr="00085014">
        <w:t>)</w:t>
      </w:r>
      <w:r w:rsidR="000C3878">
        <w:t xml:space="preserve"> to generate </w:t>
      </w:r>
      <w:r w:rsidR="00085014" w:rsidRPr="00085014">
        <w:t>the WO intermediates [Ru</w:t>
      </w:r>
      <w:r w:rsidR="00085014" w:rsidRPr="00085014">
        <w:rPr>
          <w:vertAlign w:val="superscript"/>
        </w:rPr>
        <w:t>II</w:t>
      </w:r>
      <w:r w:rsidR="00085014" w:rsidRPr="00085014">
        <w:t>(OH</w:t>
      </w:r>
      <w:r w:rsidR="00085014" w:rsidRPr="00085014">
        <w:rPr>
          <w:vertAlign w:val="subscript"/>
        </w:rPr>
        <w:t>2</w:t>
      </w:r>
      <w:r w:rsidR="00085014" w:rsidRPr="00085014">
        <w:t>)(Py</w:t>
      </w:r>
      <w:r w:rsidR="00085014" w:rsidRPr="00085014">
        <w:rPr>
          <w:vertAlign w:val="subscript"/>
        </w:rPr>
        <w:t>2</w:t>
      </w:r>
      <w:r w:rsidR="00085014" w:rsidRPr="00085014">
        <w:rPr>
          <w:vertAlign w:val="superscript"/>
        </w:rPr>
        <w:t>Me</w:t>
      </w:r>
      <w:r w:rsidR="00085014" w:rsidRPr="00085014">
        <w:t>tacn)]</w:t>
      </w:r>
      <w:r w:rsidR="00085014" w:rsidRPr="00085014">
        <w:rPr>
          <w:vertAlign w:val="superscript"/>
        </w:rPr>
        <w:t>2+</w:t>
      </w:r>
      <w:r w:rsidR="00085014" w:rsidRPr="00085014">
        <w:t>, [Ru</w:t>
      </w:r>
      <w:r w:rsidR="00085014" w:rsidRPr="00085014">
        <w:rPr>
          <w:vertAlign w:val="superscript"/>
        </w:rPr>
        <w:t>III</w:t>
      </w:r>
      <w:r w:rsidR="00085014" w:rsidRPr="00085014">
        <w:t>(OH</w:t>
      </w:r>
      <w:r w:rsidR="00085014" w:rsidRPr="00085014">
        <w:rPr>
          <w:vertAlign w:val="subscript"/>
        </w:rPr>
        <w:t>2</w:t>
      </w:r>
      <w:r w:rsidR="00085014" w:rsidRPr="00085014">
        <w:t>)(Py</w:t>
      </w:r>
      <w:r w:rsidR="00085014" w:rsidRPr="00085014">
        <w:rPr>
          <w:vertAlign w:val="subscript"/>
        </w:rPr>
        <w:t>2</w:t>
      </w:r>
      <w:r w:rsidR="00085014" w:rsidRPr="00085014">
        <w:rPr>
          <w:vertAlign w:val="superscript"/>
        </w:rPr>
        <w:t>Me</w:t>
      </w:r>
      <w:r w:rsidR="00085014" w:rsidRPr="00085014">
        <w:t>tacn)]</w:t>
      </w:r>
      <w:r w:rsidR="00085014" w:rsidRPr="00085014">
        <w:rPr>
          <w:vertAlign w:val="superscript"/>
        </w:rPr>
        <w:t>3+</w:t>
      </w:r>
      <w:r w:rsidR="00085014" w:rsidRPr="00085014">
        <w:t>, [Ru</w:t>
      </w:r>
      <w:r w:rsidR="00085014" w:rsidRPr="00085014">
        <w:rPr>
          <w:vertAlign w:val="superscript"/>
        </w:rPr>
        <w:t>III</w:t>
      </w:r>
      <w:r w:rsidR="00085014" w:rsidRPr="00085014">
        <w:t>(OH)(Py</w:t>
      </w:r>
      <w:r w:rsidR="00085014" w:rsidRPr="00085014">
        <w:rPr>
          <w:vertAlign w:val="subscript"/>
        </w:rPr>
        <w:t>2</w:t>
      </w:r>
      <w:r w:rsidR="00085014" w:rsidRPr="00085014">
        <w:rPr>
          <w:vertAlign w:val="superscript"/>
        </w:rPr>
        <w:t>Me</w:t>
      </w:r>
      <w:r w:rsidR="00085014" w:rsidRPr="00085014">
        <w:t>tacn)]</w:t>
      </w:r>
      <w:r w:rsidR="00085014" w:rsidRPr="00085014">
        <w:rPr>
          <w:vertAlign w:val="superscript"/>
        </w:rPr>
        <w:t>2+</w:t>
      </w:r>
      <w:r w:rsidR="00085014" w:rsidRPr="00085014">
        <w:t xml:space="preserve"> and [Ru</w:t>
      </w:r>
      <w:r w:rsidR="00085014" w:rsidRPr="00085014">
        <w:rPr>
          <w:vertAlign w:val="superscript"/>
        </w:rPr>
        <w:t>IV</w:t>
      </w:r>
      <w:r w:rsidR="00085014" w:rsidRPr="00085014">
        <w:t>(O)(Py</w:t>
      </w:r>
      <w:r w:rsidR="00085014" w:rsidRPr="00085014">
        <w:rPr>
          <w:vertAlign w:val="subscript"/>
        </w:rPr>
        <w:t>2</w:t>
      </w:r>
      <w:r w:rsidR="00085014" w:rsidRPr="00085014">
        <w:rPr>
          <w:vertAlign w:val="superscript"/>
        </w:rPr>
        <w:t>Me</w:t>
      </w:r>
      <w:r w:rsidR="00085014" w:rsidRPr="00085014">
        <w:t>tacn)]</w:t>
      </w:r>
      <w:r w:rsidR="00085014" w:rsidRPr="00085014">
        <w:rPr>
          <w:vertAlign w:val="superscript"/>
        </w:rPr>
        <w:t>2+</w:t>
      </w:r>
      <w:r w:rsidR="000C3878">
        <w:t>,</w:t>
      </w:r>
      <w:r w:rsidR="00085014" w:rsidRPr="00085014">
        <w:t xml:space="preserve"> </w:t>
      </w:r>
      <w:r w:rsidR="000C3878">
        <w:t xml:space="preserve"> which have been characterized spectroscopically.</w:t>
      </w:r>
      <w:r w:rsidR="00397C46">
        <w:t xml:space="preserve"> </w:t>
      </w:r>
      <w:r w:rsidR="000C3878">
        <w:t>T</w:t>
      </w:r>
      <w:r w:rsidR="00085014" w:rsidRPr="00085014">
        <w:t xml:space="preserve">heir relative redox-pH stability in water </w:t>
      </w:r>
      <w:r w:rsidR="000C3878">
        <w:t xml:space="preserve">has been studied </w:t>
      </w:r>
      <w:r w:rsidR="00085014" w:rsidRPr="00085014">
        <w:t>by UV-Vis, NMR, HRMS and spectroelectrochemistry. [Ru</w:t>
      </w:r>
      <w:r w:rsidR="00085014" w:rsidRPr="00085014">
        <w:rPr>
          <w:vertAlign w:val="superscript"/>
        </w:rPr>
        <w:t>IV</w:t>
      </w:r>
      <w:r w:rsidR="00085014" w:rsidRPr="00085014">
        <w:t>(O)(Py</w:t>
      </w:r>
      <w:r w:rsidR="00085014" w:rsidRPr="00085014">
        <w:rPr>
          <w:vertAlign w:val="subscript"/>
        </w:rPr>
        <w:t>2</w:t>
      </w:r>
      <w:r w:rsidR="00085014" w:rsidRPr="00085014">
        <w:rPr>
          <w:vertAlign w:val="superscript"/>
        </w:rPr>
        <w:t>Me</w:t>
      </w:r>
      <w:r w:rsidR="00085014" w:rsidRPr="00085014">
        <w:t>tacn)]</w:t>
      </w:r>
      <w:r w:rsidR="00085014" w:rsidRPr="00085014">
        <w:rPr>
          <w:vertAlign w:val="superscript"/>
        </w:rPr>
        <w:t>2+</w:t>
      </w:r>
      <w:r w:rsidR="00C740F8">
        <w:t xml:space="preserve"> has a long</w:t>
      </w:r>
      <w:r w:rsidR="00085014" w:rsidRPr="00085014">
        <w:t xml:space="preserve"> half-life time (&gt;48 h) in water. The catalytic cycle </w:t>
      </w:r>
      <w:r w:rsidR="000C3878">
        <w:t xml:space="preserve">of water oxidation </w:t>
      </w:r>
      <w:r w:rsidR="00085014" w:rsidRPr="00085014">
        <w:t xml:space="preserve">has been elucidated by means of kinetic, spectroscopic, </w:t>
      </w:r>
      <w:r w:rsidR="00085014" w:rsidRPr="00085014">
        <w:rPr>
          <w:vertAlign w:val="superscript"/>
        </w:rPr>
        <w:t>18</w:t>
      </w:r>
      <w:r w:rsidR="00085014" w:rsidRPr="00085014">
        <w:t>O labelling and theoretical stud</w:t>
      </w:r>
      <w:hyperlink w:anchor="_ENREF_1" w:tooltip="Limburg, 1999 #1274" w:history="1"/>
      <w:r w:rsidR="00085014" w:rsidRPr="00085014">
        <w:t xml:space="preserve">ies, concluding that </w:t>
      </w:r>
      <w:r w:rsidR="00397C46">
        <w:t>the rate determining step</w:t>
      </w:r>
      <w:r w:rsidR="00085014" w:rsidRPr="00085014">
        <w:t xml:space="preserve"> </w:t>
      </w:r>
      <w:r w:rsidR="00397C46">
        <w:t xml:space="preserve">is </w:t>
      </w:r>
      <w:r w:rsidR="00085014" w:rsidRPr="00085014">
        <w:t xml:space="preserve">a </w:t>
      </w:r>
      <w:r w:rsidR="003F1CAF">
        <w:t>single</w:t>
      </w:r>
      <w:r w:rsidR="00B04691">
        <w:t>-</w:t>
      </w:r>
      <w:r w:rsidR="003F1CAF">
        <w:t xml:space="preserve">site </w:t>
      </w:r>
      <w:r w:rsidR="00085014" w:rsidRPr="00085014">
        <w:t>water nucleophilic attack over a metal-oxo species. Moreover,</w:t>
      </w:r>
      <w:r w:rsidR="00397C46" w:rsidRPr="00397C46">
        <w:t xml:space="preserve"> </w:t>
      </w:r>
      <w:r w:rsidR="00397C46" w:rsidRPr="00085014">
        <w:t>[Ru</w:t>
      </w:r>
      <w:r w:rsidR="00397C46" w:rsidRPr="00085014">
        <w:rPr>
          <w:vertAlign w:val="superscript"/>
        </w:rPr>
        <w:t>IV</w:t>
      </w:r>
      <w:r w:rsidR="00397C46" w:rsidRPr="00085014">
        <w:t>(O)(Py</w:t>
      </w:r>
      <w:r w:rsidR="00397C46" w:rsidRPr="00085014">
        <w:rPr>
          <w:vertAlign w:val="subscript"/>
        </w:rPr>
        <w:t>2</w:t>
      </w:r>
      <w:r w:rsidR="00397C46" w:rsidRPr="00085014">
        <w:rPr>
          <w:vertAlign w:val="superscript"/>
        </w:rPr>
        <w:t>Me</w:t>
      </w:r>
      <w:r w:rsidR="00397C46" w:rsidRPr="00085014">
        <w:t>tacn)]</w:t>
      </w:r>
      <w:r w:rsidR="00397C46" w:rsidRPr="00085014">
        <w:rPr>
          <w:vertAlign w:val="superscript"/>
        </w:rPr>
        <w:t>2+</w:t>
      </w:r>
      <w:r w:rsidR="00397C46" w:rsidRPr="00085014">
        <w:t xml:space="preserve"> </w:t>
      </w:r>
      <w:r w:rsidR="00085014" w:rsidRPr="00085014">
        <w:t>is proposed to be the</w:t>
      </w:r>
      <w:r w:rsidR="00397C46">
        <w:t xml:space="preserve"> </w:t>
      </w:r>
      <w:r w:rsidR="00397C46" w:rsidRPr="00085014">
        <w:t>resting state</w:t>
      </w:r>
      <w:r w:rsidR="00F13A31">
        <w:t xml:space="preserve">. By monitoring the </w:t>
      </w:r>
      <w:r w:rsidR="003779C7" w:rsidRPr="00085014">
        <w:t>Ce</w:t>
      </w:r>
      <w:r w:rsidR="003779C7" w:rsidRPr="00085014">
        <w:rPr>
          <w:vertAlign w:val="superscript"/>
        </w:rPr>
        <w:t>IV</w:t>
      </w:r>
      <w:r w:rsidR="003779C7" w:rsidDel="003779C7">
        <w:t xml:space="preserve"> </w:t>
      </w:r>
      <w:r w:rsidR="00085014" w:rsidRPr="00085014">
        <w:t>consumption, we have found that the O</w:t>
      </w:r>
      <w:r w:rsidR="00085014" w:rsidRPr="00085014">
        <w:rPr>
          <w:vertAlign w:val="subscript"/>
        </w:rPr>
        <w:t>2</w:t>
      </w:r>
      <w:r w:rsidR="00085014" w:rsidRPr="00085014">
        <w:t xml:space="preserve"> </w:t>
      </w:r>
      <w:r w:rsidR="00B0632D" w:rsidRPr="00085014">
        <w:t xml:space="preserve">evolution </w:t>
      </w:r>
      <w:r w:rsidR="000C3878">
        <w:t xml:space="preserve">rate </w:t>
      </w:r>
      <w:r w:rsidR="00085014" w:rsidRPr="00085014">
        <w:t>is redox controlled</w:t>
      </w:r>
      <w:r w:rsidR="000C3878">
        <w:t>, and</w:t>
      </w:r>
      <w:r w:rsidR="00085014" w:rsidRPr="00085014">
        <w:t xml:space="preserve"> independent of the initial concentration of Ce</w:t>
      </w:r>
      <w:r w:rsidR="00085014" w:rsidRPr="00085014">
        <w:rPr>
          <w:vertAlign w:val="superscript"/>
        </w:rPr>
        <w:t>IV</w:t>
      </w:r>
      <w:r w:rsidR="00085014" w:rsidRPr="00085014">
        <w:t>. Based on these facts we propose</w:t>
      </w:r>
      <w:r w:rsidR="00B0632D">
        <w:t xml:space="preserve"> herein</w:t>
      </w:r>
      <w:r w:rsidR="00085014" w:rsidRPr="00085014">
        <w:t xml:space="preserve"> that [Ru</w:t>
      </w:r>
      <w:r w:rsidR="00085014" w:rsidRPr="00085014">
        <w:rPr>
          <w:vertAlign w:val="superscript"/>
        </w:rPr>
        <w:t>IV</w:t>
      </w:r>
      <w:r w:rsidR="00085014" w:rsidRPr="00085014">
        <w:t>(O)(Py</w:t>
      </w:r>
      <w:r w:rsidR="00085014" w:rsidRPr="00085014">
        <w:rPr>
          <w:vertAlign w:val="subscript"/>
        </w:rPr>
        <w:t>2</w:t>
      </w:r>
      <w:r w:rsidR="00085014" w:rsidRPr="00085014">
        <w:rPr>
          <w:vertAlign w:val="superscript"/>
        </w:rPr>
        <w:t>Me</w:t>
      </w:r>
      <w:r w:rsidR="00085014" w:rsidRPr="00085014">
        <w:t>tacn)]</w:t>
      </w:r>
      <w:r w:rsidR="00085014" w:rsidRPr="00085014">
        <w:rPr>
          <w:vertAlign w:val="superscript"/>
        </w:rPr>
        <w:t>2+</w:t>
      </w:r>
      <w:r w:rsidR="00085014" w:rsidRPr="00085014">
        <w:t xml:space="preserve"> is oxidized to [Ru</w:t>
      </w:r>
      <w:r w:rsidR="00085014" w:rsidRPr="00085014">
        <w:rPr>
          <w:vertAlign w:val="superscript"/>
        </w:rPr>
        <w:t>V</w:t>
      </w:r>
      <w:r w:rsidR="00085014" w:rsidRPr="00085014">
        <w:t>(O)(Py</w:t>
      </w:r>
      <w:r w:rsidR="00085014" w:rsidRPr="00085014">
        <w:rPr>
          <w:vertAlign w:val="subscript"/>
        </w:rPr>
        <w:t>2</w:t>
      </w:r>
      <w:r w:rsidR="00085014" w:rsidRPr="00085014">
        <w:rPr>
          <w:vertAlign w:val="superscript"/>
        </w:rPr>
        <w:t>Me</w:t>
      </w:r>
      <w:r w:rsidR="00085014" w:rsidRPr="00085014">
        <w:t>tacn)]</w:t>
      </w:r>
      <w:r w:rsidR="00085014" w:rsidRPr="00085014">
        <w:rPr>
          <w:vertAlign w:val="superscript"/>
        </w:rPr>
        <w:t>2+</w:t>
      </w:r>
      <w:r w:rsidR="00085014" w:rsidRPr="00085014">
        <w:t xml:space="preserve"> prior to the attack of a water molecule to give [Ru</w:t>
      </w:r>
      <w:r w:rsidR="00085014" w:rsidRPr="00085014">
        <w:rPr>
          <w:vertAlign w:val="superscript"/>
        </w:rPr>
        <w:t>III</w:t>
      </w:r>
      <w:r w:rsidR="00085014" w:rsidRPr="00085014">
        <w:t>(OOH)(Py</w:t>
      </w:r>
      <w:r w:rsidR="00085014" w:rsidRPr="00085014">
        <w:rPr>
          <w:vertAlign w:val="subscript"/>
        </w:rPr>
        <w:t>2</w:t>
      </w:r>
      <w:r w:rsidR="00085014" w:rsidRPr="00085014">
        <w:t>Metacn)]</w:t>
      </w:r>
      <w:r w:rsidR="00085014" w:rsidRPr="00085014">
        <w:rPr>
          <w:vertAlign w:val="superscript"/>
        </w:rPr>
        <w:t>2+</w:t>
      </w:r>
      <w:r w:rsidR="00085014" w:rsidRPr="00085014">
        <w:t xml:space="preserve">. </w:t>
      </w:r>
      <w:r w:rsidR="00397C46">
        <w:t xml:space="preserve">Finally, </w:t>
      </w:r>
      <w:r w:rsidR="000C3878">
        <w:t xml:space="preserve">it is shown that </w:t>
      </w:r>
      <w:r w:rsidR="00397C46">
        <w:t>t</w:t>
      </w:r>
      <w:r w:rsidR="00085014" w:rsidRPr="00085014">
        <w:t>he difference in WO reactivity between the homologous iron and ruthenium [M(OH</w:t>
      </w:r>
      <w:r w:rsidR="00085014" w:rsidRPr="00085014">
        <w:rPr>
          <w:vertAlign w:val="subscript"/>
        </w:rPr>
        <w:t>2</w:t>
      </w:r>
      <w:r w:rsidR="00085014" w:rsidRPr="00085014">
        <w:t>)(Py</w:t>
      </w:r>
      <w:r w:rsidR="00085014" w:rsidRPr="00085014">
        <w:rPr>
          <w:vertAlign w:val="subscript"/>
        </w:rPr>
        <w:t>2</w:t>
      </w:r>
      <w:r w:rsidR="00085014" w:rsidRPr="00085014">
        <w:rPr>
          <w:vertAlign w:val="superscript"/>
        </w:rPr>
        <w:t>Me</w:t>
      </w:r>
      <w:r w:rsidR="00085014" w:rsidRPr="00085014">
        <w:t>tacn)]</w:t>
      </w:r>
      <w:r w:rsidR="00085014" w:rsidRPr="00085014">
        <w:rPr>
          <w:vertAlign w:val="superscript"/>
        </w:rPr>
        <w:t>2+</w:t>
      </w:r>
      <w:r w:rsidR="00085014" w:rsidRPr="00085014">
        <w:t xml:space="preserve"> (M = Ru, Fe) complexes is due to the difference in the redox stability of the key M</w:t>
      </w:r>
      <w:r w:rsidR="00085014" w:rsidRPr="00085014">
        <w:rPr>
          <w:vertAlign w:val="superscript"/>
        </w:rPr>
        <w:t>V</w:t>
      </w:r>
      <w:r w:rsidR="00ED7A8F">
        <w:t>(</w:t>
      </w:r>
      <w:r w:rsidR="00085014" w:rsidRPr="00085014">
        <w:t>O</w:t>
      </w:r>
      <w:r w:rsidR="00ED7A8F">
        <w:t>)</w:t>
      </w:r>
      <w:r w:rsidR="00085014" w:rsidRPr="00085014">
        <w:t xml:space="preserve"> intermediate. These results contribute to a better understanding of the water oxidation mechanism and the differences between iron and ruthenium complexes</w:t>
      </w:r>
      <w:r w:rsidR="000C3878">
        <w:t xml:space="preserve"> in water oxidation reactions</w:t>
      </w:r>
      <w:r w:rsidR="00085014" w:rsidRPr="00085014">
        <w:t>.</w:t>
      </w:r>
    </w:p>
    <w:p w14:paraId="78432372" w14:textId="77777777" w:rsidR="00AD78DA" w:rsidRDefault="00AD78DA" w:rsidP="00C00B45">
      <w:pPr>
        <w:pStyle w:val="H1"/>
      </w:pPr>
      <w:r>
        <w:t>Introduction</w:t>
      </w:r>
    </w:p>
    <w:p w14:paraId="05C0A688" w14:textId="46E6CFAC" w:rsidR="00EC6C32" w:rsidRPr="00EC6C32" w:rsidRDefault="00EC6C32" w:rsidP="00EC6C32">
      <w:pPr>
        <w:pStyle w:val="P1"/>
        <w:rPr>
          <w:lang w:val="en-GB"/>
        </w:rPr>
      </w:pPr>
      <w:r w:rsidRPr="00EC6C32">
        <w:rPr>
          <w:lang w:val="en-GB"/>
        </w:rPr>
        <w:t>Fundamental understanding of metal-catalysed water-oxidation (WO) mechanisms on a molecular scale is essential for its development and catalyst design.</w:t>
      </w:r>
      <w:r w:rsidRPr="00EC6C32">
        <w:rPr>
          <w:vertAlign w:val="superscript"/>
          <w:lang w:val="en-GB"/>
        </w:rPr>
        <w:t>1</w:t>
      </w:r>
      <w:r w:rsidRPr="00EC6C32">
        <w:rPr>
          <w:lang w:val="en-GB"/>
        </w:rPr>
        <w:t xml:space="preserve"> </w:t>
      </w:r>
      <w:hyperlink w:anchor="_ENREF_2" w:tooltip="Ashford, 2015 #1188" w:history="1"/>
      <w:r w:rsidRPr="00EC6C32">
        <w:rPr>
          <w:lang w:val="en-GB"/>
        </w:rPr>
        <w:t>Since water is abundant and its oxidation produces O</w:t>
      </w:r>
      <w:r w:rsidRPr="00EC6C32">
        <w:rPr>
          <w:vertAlign w:val="subscript"/>
          <w:lang w:val="en-GB"/>
        </w:rPr>
        <w:t>2</w:t>
      </w:r>
      <w:r w:rsidRPr="00EC6C32">
        <w:rPr>
          <w:lang w:val="en-GB"/>
        </w:rPr>
        <w:t xml:space="preserve"> as by-product, </w:t>
      </w:r>
      <w:r w:rsidR="00A663C6">
        <w:rPr>
          <w:lang w:val="en-GB"/>
        </w:rPr>
        <w:t>WO</w:t>
      </w:r>
      <w:r w:rsidRPr="00EC6C32">
        <w:rPr>
          <w:lang w:val="en-GB"/>
        </w:rPr>
        <w:t xml:space="preserve"> is arguable the most attractive source of electrons to be used in a multi-ton scale. Moreover, WO has a central biological relevance in photosynthesis, the most important mechanism by which green plants obtain and store energy by transforming sunlight. Mechanistic understanding of WO reactions very much benefit from the study of molecular catalysts that operate under homogeneous conditions. Several metal complexes of Ru,</w:t>
      </w:r>
      <w:r w:rsidRPr="00EC6C32">
        <w:rPr>
          <w:vertAlign w:val="superscript"/>
          <w:lang w:val="en-GB"/>
        </w:rPr>
        <w:t>2</w:t>
      </w:r>
      <w:hyperlink w:anchor="_ENREF_3" w:tooltip="Gersten, 1982 #1263" w:history="1"/>
      <w:r w:rsidRPr="00EC6C32">
        <w:rPr>
          <w:lang w:val="en-GB"/>
        </w:rPr>
        <w:t xml:space="preserve"> Ir,</w:t>
      </w:r>
      <w:r w:rsidRPr="00EC6C32">
        <w:rPr>
          <w:vertAlign w:val="superscript"/>
          <w:lang w:val="en-GB"/>
        </w:rPr>
        <w:t>3</w:t>
      </w:r>
      <w:hyperlink w:anchor="_ENREF_4" w:tooltip="McDaniel, 2008 #996" w:history="1"/>
      <w:r w:rsidRPr="00EC6C32">
        <w:rPr>
          <w:lang w:val="en-GB"/>
        </w:rPr>
        <w:t xml:space="preserve"> Mn,</w:t>
      </w:r>
      <w:r w:rsidRPr="00EC6C32">
        <w:rPr>
          <w:vertAlign w:val="superscript"/>
          <w:lang w:val="en-GB"/>
        </w:rPr>
        <w:t>4</w:t>
      </w:r>
      <w:r w:rsidRPr="00EC6C32">
        <w:rPr>
          <w:lang w:val="en-GB"/>
        </w:rPr>
        <w:t xml:space="preserve"> Fe,</w:t>
      </w:r>
      <w:r w:rsidRPr="00EC6C32">
        <w:rPr>
          <w:vertAlign w:val="superscript"/>
          <w:lang w:val="en-GB"/>
        </w:rPr>
        <w:t>5</w:t>
      </w:r>
      <w:r w:rsidRPr="00EC6C32">
        <w:rPr>
          <w:lang w:val="en-GB"/>
        </w:rPr>
        <w:t xml:space="preserve"> Co</w:t>
      </w:r>
      <w:r w:rsidRPr="00EC6C32">
        <w:rPr>
          <w:vertAlign w:val="superscript"/>
          <w:lang w:val="en-GB"/>
        </w:rPr>
        <w:t>6</w:t>
      </w:r>
      <w:r w:rsidRPr="00EC6C32">
        <w:rPr>
          <w:lang w:val="en-GB"/>
        </w:rPr>
        <w:t xml:space="preserve"> and Cu</w:t>
      </w:r>
      <w:r w:rsidRPr="00EC6C32">
        <w:rPr>
          <w:vertAlign w:val="superscript"/>
          <w:lang w:val="en-GB"/>
        </w:rPr>
        <w:t>7</w:t>
      </w:r>
      <w:r w:rsidRPr="00EC6C32">
        <w:rPr>
          <w:lang w:val="en-GB"/>
        </w:rPr>
        <w:t xml:space="preserve"> have been developed and studied to this end.</w:t>
      </w:r>
      <w:r w:rsidRPr="00EC6C32">
        <w:rPr>
          <w:vertAlign w:val="superscript"/>
          <w:lang w:val="en-GB"/>
        </w:rPr>
        <w:t>1h</w:t>
      </w:r>
      <w:r w:rsidR="005136D5">
        <w:rPr>
          <w:lang w:val="en-GB"/>
        </w:rPr>
        <w:t xml:space="preserve"> </w:t>
      </w:r>
      <w:r w:rsidRPr="00EC6C32">
        <w:rPr>
          <w:lang w:val="en-GB"/>
        </w:rPr>
        <w:t xml:space="preserve">However, catalysed </w:t>
      </w:r>
      <w:r w:rsidR="00A663C6">
        <w:rPr>
          <w:lang w:val="en-GB"/>
        </w:rPr>
        <w:t>WO</w:t>
      </w:r>
      <w:r w:rsidRPr="00EC6C32">
        <w:rPr>
          <w:lang w:val="en-GB"/>
        </w:rPr>
        <w:t xml:space="preserve"> requires a rapid stepwise building up of very high redox potentials very prone to cause side oxidative damage in molecular complexes leading to heterogeneous materials, often highly active.</w:t>
      </w:r>
      <w:r w:rsidRPr="00EC6C32">
        <w:rPr>
          <w:vertAlign w:val="superscript"/>
          <w:lang w:val="en-GB"/>
        </w:rPr>
        <w:t>1h,8</w:t>
      </w:r>
    </w:p>
    <w:p w14:paraId="4AC1546C" w14:textId="6E1245DF" w:rsidR="00EC6C32" w:rsidRPr="00EC6C32" w:rsidRDefault="00EC6C32" w:rsidP="00EC6C32">
      <w:pPr>
        <w:pStyle w:val="P1"/>
        <w:rPr>
          <w:lang w:val="en-GB"/>
        </w:rPr>
      </w:pPr>
      <w:r w:rsidRPr="00EC6C32">
        <w:rPr>
          <w:lang w:val="en-GB"/>
        </w:rPr>
        <w:t>In the family of monometallic ruthenium complexes with neutral ligands, after building up the right oxidation state at the metal centre two main O-O bond formation mechanisms have been elucidated -</w:t>
      </w:r>
      <w:r w:rsidRPr="00EC6C32">
        <w:rPr>
          <w:i/>
          <w:lang w:val="en-GB"/>
        </w:rPr>
        <w:t>via</w:t>
      </w:r>
      <w:r w:rsidRPr="00EC6C32">
        <w:rPr>
          <w:lang w:val="en-GB"/>
        </w:rPr>
        <w:t xml:space="preserve"> a water nucleophilic attack to a M</w:t>
      </w:r>
      <w:r w:rsidR="00ED7A8F">
        <w:rPr>
          <w:lang w:val="en-GB"/>
        </w:rPr>
        <w:t>(</w:t>
      </w:r>
      <w:r w:rsidRPr="00EC6C32">
        <w:rPr>
          <w:lang w:val="en-GB"/>
        </w:rPr>
        <w:t>O</w:t>
      </w:r>
      <w:r w:rsidR="00ED7A8F">
        <w:rPr>
          <w:lang w:val="en-GB"/>
        </w:rPr>
        <w:t>)</w:t>
      </w:r>
      <w:r w:rsidRPr="00EC6C32">
        <w:rPr>
          <w:lang w:val="en-GB"/>
        </w:rPr>
        <w:t xml:space="preserve"> group forming a metal hydroperoxo species or </w:t>
      </w:r>
      <w:r w:rsidRPr="00EC6C32">
        <w:rPr>
          <w:i/>
          <w:lang w:val="en-GB"/>
        </w:rPr>
        <w:t>via</w:t>
      </w:r>
      <w:r w:rsidR="00ED7A8F">
        <w:rPr>
          <w:lang w:val="en-GB"/>
        </w:rPr>
        <w:t xml:space="preserve"> a direct coupling of two M(</w:t>
      </w:r>
      <w:r w:rsidRPr="00EC6C32">
        <w:rPr>
          <w:lang w:val="en-GB"/>
        </w:rPr>
        <w:t>O</w:t>
      </w:r>
      <w:r w:rsidR="00ED7A8F">
        <w:rPr>
          <w:lang w:val="en-GB"/>
        </w:rPr>
        <w:t>)</w:t>
      </w:r>
      <w:r w:rsidRPr="00EC6C32">
        <w:rPr>
          <w:lang w:val="en-GB"/>
        </w:rPr>
        <w:t xml:space="preserve"> groups forming a metal peroxo species.</w:t>
      </w:r>
      <w:r w:rsidRPr="00EC6C32">
        <w:rPr>
          <w:vertAlign w:val="superscript"/>
          <w:lang w:val="en-GB"/>
        </w:rPr>
        <w:t>1i</w:t>
      </w:r>
      <w:r w:rsidRPr="00EC6C32">
        <w:rPr>
          <w:lang w:val="en-GB"/>
        </w:rPr>
        <w:t xml:space="preserve"> The O-O bond formation usually is identified as the rate-determining step, which is also responsible for the viability of the entire process. Although there is a collective agreement that for ruthenium complexes based on</w:t>
      </w:r>
      <w:r w:rsidR="006E70E2">
        <w:rPr>
          <w:lang w:val="en-GB"/>
        </w:rPr>
        <w:t xml:space="preserve"> neutral nitrogen </w:t>
      </w:r>
      <w:r w:rsidRPr="00EC6C32">
        <w:rPr>
          <w:lang w:val="en-GB"/>
        </w:rPr>
        <w:t>ligands the active species that leads to the O-O formation is the high oxidation state Ru</w:t>
      </w:r>
      <w:r w:rsidRPr="00EC6C32">
        <w:rPr>
          <w:vertAlign w:val="superscript"/>
          <w:lang w:val="en-GB"/>
        </w:rPr>
        <w:t>V</w:t>
      </w:r>
      <w:r w:rsidR="00132D59">
        <w:rPr>
          <w:lang w:val="en-GB"/>
        </w:rPr>
        <w:t>(</w:t>
      </w:r>
      <w:r w:rsidRPr="00EC6C32">
        <w:rPr>
          <w:lang w:val="en-GB"/>
        </w:rPr>
        <w:t>O</w:t>
      </w:r>
      <w:r w:rsidR="00132D59">
        <w:rPr>
          <w:lang w:val="en-GB"/>
        </w:rPr>
        <w:t>)</w:t>
      </w:r>
      <w:r w:rsidRPr="00EC6C32">
        <w:rPr>
          <w:lang w:val="en-GB"/>
        </w:rPr>
        <w:t>,</w:t>
      </w:r>
      <w:r w:rsidRPr="00EC6C32">
        <w:rPr>
          <w:vertAlign w:val="superscript"/>
          <w:lang w:val="en-GB"/>
        </w:rPr>
        <w:t>1f</w:t>
      </w:r>
      <w:r w:rsidRPr="00EC6C32">
        <w:rPr>
          <w:lang w:val="en-GB"/>
        </w:rPr>
        <w:t xml:space="preserve"> the evidence </w:t>
      </w:r>
      <w:r w:rsidR="00591B7E">
        <w:rPr>
          <w:lang w:val="en-GB"/>
        </w:rPr>
        <w:t>is</w:t>
      </w:r>
      <w:r w:rsidRPr="00EC6C32">
        <w:rPr>
          <w:lang w:val="en-GB"/>
        </w:rPr>
        <w:t xml:space="preserve"> not fully conclusive. Recently, an alternative scenario has been proposed, which is the formation of an O-O through a WNA</w:t>
      </w:r>
      <w:r w:rsidR="00591B7E" w:rsidRPr="005F0B69">
        <w:rPr>
          <w:lang w:val="en-GB"/>
        </w:rPr>
        <w:t xml:space="preserve"> </w:t>
      </w:r>
      <w:r w:rsidR="00591B7E">
        <w:rPr>
          <w:lang w:val="en-GB"/>
        </w:rPr>
        <w:t>(Water Nucleophilic Attack)</w:t>
      </w:r>
      <w:r w:rsidRPr="00EC6C32">
        <w:rPr>
          <w:vertAlign w:val="superscript"/>
          <w:lang w:val="en-GB"/>
        </w:rPr>
        <w:t xml:space="preserve"> </w:t>
      </w:r>
      <w:r w:rsidRPr="00EC6C32">
        <w:rPr>
          <w:lang w:val="en-GB"/>
        </w:rPr>
        <w:t>coupled</w:t>
      </w:r>
      <w:r w:rsidRPr="00EC6C32">
        <w:rPr>
          <w:vertAlign w:val="superscript"/>
          <w:lang w:val="en-GB"/>
        </w:rPr>
        <w:t xml:space="preserve"> </w:t>
      </w:r>
      <w:r w:rsidRPr="00EC6C32">
        <w:rPr>
          <w:lang w:val="en-GB"/>
        </w:rPr>
        <w:t>with an electron transfer, being the active species Ru</w:t>
      </w:r>
      <w:r w:rsidRPr="00EC6C32">
        <w:rPr>
          <w:vertAlign w:val="superscript"/>
          <w:lang w:val="en-GB"/>
        </w:rPr>
        <w:t>IV</w:t>
      </w:r>
      <w:r w:rsidR="00ED7A8F">
        <w:rPr>
          <w:lang w:val="en-GB"/>
        </w:rPr>
        <w:t>(</w:t>
      </w:r>
      <w:r w:rsidRPr="00EC6C32">
        <w:rPr>
          <w:lang w:val="en-GB"/>
        </w:rPr>
        <w:t>O</w:t>
      </w:r>
      <w:r w:rsidR="00ED7A8F">
        <w:rPr>
          <w:lang w:val="en-GB"/>
        </w:rPr>
        <w:t>)</w:t>
      </w:r>
      <w:r w:rsidRPr="00EC6C32">
        <w:rPr>
          <w:lang w:val="en-GB"/>
        </w:rPr>
        <w:t>.</w:t>
      </w:r>
      <w:r w:rsidRPr="00EC6C32">
        <w:rPr>
          <w:vertAlign w:val="superscript"/>
          <w:lang w:val="en-GB"/>
        </w:rPr>
        <w:t>9</w:t>
      </w:r>
      <w:r w:rsidRPr="00EC6C32">
        <w:rPr>
          <w:lang w:val="en-GB"/>
        </w:rPr>
        <w:t xml:space="preserve"> This alternative mechanism </w:t>
      </w:r>
      <w:r w:rsidR="00976DA0">
        <w:rPr>
          <w:lang w:val="en-GB"/>
        </w:rPr>
        <w:t xml:space="preserve">under debate </w:t>
      </w:r>
      <w:r w:rsidRPr="00EC6C32">
        <w:rPr>
          <w:lang w:val="en-GB"/>
        </w:rPr>
        <w:t xml:space="preserve">has the benefit to </w:t>
      </w:r>
      <w:r w:rsidRPr="00EC6C32">
        <w:rPr>
          <w:i/>
          <w:lang w:val="en-GB"/>
        </w:rPr>
        <w:t>bias</w:t>
      </w:r>
      <w:r w:rsidRPr="00EC6C32">
        <w:rPr>
          <w:lang w:val="en-GB"/>
        </w:rPr>
        <w:t xml:space="preserve"> the need for reaching the high oxidation state of Ru</w:t>
      </w:r>
      <w:r w:rsidRPr="00EC6C32">
        <w:rPr>
          <w:vertAlign w:val="superscript"/>
          <w:lang w:val="en-GB"/>
        </w:rPr>
        <w:t>V</w:t>
      </w:r>
      <w:r w:rsidRPr="00EC6C32">
        <w:rPr>
          <w:lang w:val="en-GB"/>
        </w:rPr>
        <w:t>.</w:t>
      </w:r>
      <w:r w:rsidRPr="00EC6C32">
        <w:rPr>
          <w:vertAlign w:val="superscript"/>
          <w:lang w:val="en-GB"/>
        </w:rPr>
        <w:t xml:space="preserve"> </w:t>
      </w:r>
      <w:r w:rsidRPr="00EC6C32">
        <w:rPr>
          <w:lang w:val="en-GB"/>
        </w:rPr>
        <w:t xml:space="preserve">This viable alternative is in </w:t>
      </w:r>
      <w:r w:rsidR="00591B7E">
        <w:rPr>
          <w:lang w:val="en-GB"/>
        </w:rPr>
        <w:t>line with the mounting evidence</w:t>
      </w:r>
      <w:r w:rsidRPr="00EC6C32">
        <w:rPr>
          <w:lang w:val="en-GB"/>
        </w:rPr>
        <w:t xml:space="preserve"> of the existence of Ru-Ce</w:t>
      </w:r>
      <w:r w:rsidRPr="00EC6C32">
        <w:rPr>
          <w:vertAlign w:val="superscript"/>
          <w:lang w:val="en-GB"/>
        </w:rPr>
        <w:t>10</w:t>
      </w:r>
      <w:r w:rsidRPr="00EC6C32">
        <w:rPr>
          <w:lang w:val="en-GB"/>
        </w:rPr>
        <w:t xml:space="preserve"> and Fe-Ce</w:t>
      </w:r>
      <w:r w:rsidRPr="00EC6C32">
        <w:rPr>
          <w:vertAlign w:val="superscript"/>
          <w:lang w:val="en-GB"/>
        </w:rPr>
        <w:t>5b-d</w:t>
      </w:r>
      <w:r w:rsidRPr="00EC6C32">
        <w:rPr>
          <w:lang w:val="en-GB"/>
        </w:rPr>
        <w:t xml:space="preserve"> complexes when Ce</w:t>
      </w:r>
      <w:r w:rsidRPr="00EC6C32">
        <w:rPr>
          <w:vertAlign w:val="superscript"/>
          <w:lang w:val="en-GB"/>
        </w:rPr>
        <w:t>IV</w:t>
      </w:r>
      <w:r w:rsidRPr="00EC6C32">
        <w:rPr>
          <w:lang w:val="en-GB"/>
        </w:rPr>
        <w:t xml:space="preserve"> is used as terminal oxidant, and therefore deserves some attention. The need for additional insights on the oxidation state responsible for the O-O bond formation in ruthenium complexes encourages us to explore strongly chelating and basic neutral ligands previously successfully employed to study </w:t>
      </w:r>
      <w:r w:rsidR="00F95A96" w:rsidRPr="00EC6C32">
        <w:rPr>
          <w:lang w:val="en-GB"/>
        </w:rPr>
        <w:t xml:space="preserve">iron </w:t>
      </w:r>
      <w:r w:rsidRPr="00EC6C32">
        <w:rPr>
          <w:lang w:val="en-GB"/>
        </w:rPr>
        <w:t>high oxidation states.</w:t>
      </w:r>
      <w:hyperlink w:anchor="_ENREF_41" w:tooltip="Rohde, 2003 #1563" w:history="1"/>
      <w:r w:rsidRPr="00EC6C32">
        <w:rPr>
          <w:vertAlign w:val="superscript"/>
          <w:lang w:val="en-GB"/>
        </w:rPr>
        <w:t>11</w:t>
      </w:r>
      <w:hyperlink w:anchor="_ENREF_39" w:tooltip="Anna Company, 2014 #23" w:history="1"/>
    </w:p>
    <w:p w14:paraId="587A9B97" w14:textId="4E0F7698" w:rsidR="00777781" w:rsidRDefault="00EC6C32" w:rsidP="00EC6C32">
      <w:pPr>
        <w:pStyle w:val="P1"/>
        <w:rPr>
          <w:vertAlign w:val="superscript"/>
          <w:lang w:val="en-GB"/>
        </w:rPr>
      </w:pPr>
      <w:r w:rsidRPr="00EC6C32">
        <w:rPr>
          <w:lang w:val="en-GB"/>
        </w:rPr>
        <w:lastRenderedPageBreak/>
        <w:t xml:space="preserve">Indeed, iron complexes have been shown to be an excellent alternative as molecular </w:t>
      </w:r>
      <w:r w:rsidR="00F95A96">
        <w:rPr>
          <w:lang w:val="en-GB"/>
        </w:rPr>
        <w:t>WO</w:t>
      </w:r>
      <w:r w:rsidRPr="00EC6C32">
        <w:rPr>
          <w:lang w:val="en-GB"/>
        </w:rPr>
        <w:t xml:space="preserve"> catalysts to study the operating mechanism.</w:t>
      </w:r>
      <w:r w:rsidRPr="00EC6C32">
        <w:rPr>
          <w:vertAlign w:val="superscript"/>
          <w:lang w:val="en-GB"/>
        </w:rPr>
        <w:t>5a-g,11c,12</w:t>
      </w:r>
      <w:r w:rsidRPr="00EC6C32">
        <w:rPr>
          <w:lang w:val="en-GB"/>
        </w:rPr>
        <w:t xml:space="preserve"> In particular, iron complexes based on the 1,4,7-tryazacyclononane (tacn) moiety have been proved to be very robust and stable towards ligand oxidation.</w:t>
      </w:r>
      <w:r w:rsidRPr="00EC6C32">
        <w:rPr>
          <w:vertAlign w:val="superscript"/>
          <w:lang w:val="en-GB"/>
        </w:rPr>
        <w:t>12c,13</w:t>
      </w:r>
      <w:r w:rsidRPr="00EC6C32">
        <w:rPr>
          <w:lang w:val="en-GB"/>
        </w:rPr>
        <w:t xml:space="preserve"> Furthermore, tacn based ligands are highly modular and can stabilise high oxidation states. Proof of that is the development of excellent catalysts for selective oxidation catalysis with either first or second row transition metals.</w:t>
      </w:r>
      <w:r w:rsidRPr="00EC6C32">
        <w:rPr>
          <w:vertAlign w:val="superscript"/>
          <w:lang w:val="en-GB"/>
        </w:rPr>
        <w:t>5b,5c,13a,13c,14,</w:t>
      </w:r>
      <w:r w:rsidRPr="00EC6C32">
        <w:rPr>
          <w:lang w:val="en-GB"/>
        </w:rPr>
        <w:t xml:space="preserve"> Some examples of ruthenium complexes based on the tacn fragment have been confirmed as active catalysts in olefin epoxidation,</w:t>
      </w:r>
      <w:r w:rsidRPr="00EC6C32">
        <w:rPr>
          <w:vertAlign w:val="superscript"/>
          <w:lang w:val="en-GB"/>
        </w:rPr>
        <w:t>15</w:t>
      </w:r>
      <w:r w:rsidR="00777781">
        <w:rPr>
          <w:lang w:val="en-GB"/>
        </w:rPr>
        <w:t xml:space="preserve"> </w:t>
      </w:r>
      <w:r w:rsidR="00777781" w:rsidRPr="00EC6C32">
        <w:rPr>
          <w:lang w:val="en-GB"/>
        </w:rPr>
        <w:t xml:space="preserve">dihydroxylation to </w:t>
      </w:r>
      <w:r w:rsidR="00777781" w:rsidRPr="00EC6C32">
        <w:rPr>
          <w:i/>
          <w:lang w:val="en-GB"/>
        </w:rPr>
        <w:t>cis</w:t>
      </w:r>
      <w:r w:rsidR="00777781" w:rsidRPr="00EC6C32">
        <w:rPr>
          <w:lang w:val="en-GB"/>
        </w:rPr>
        <w:t>-diols.</w:t>
      </w:r>
      <w:r w:rsidR="00777781" w:rsidRPr="00EC6C32">
        <w:rPr>
          <w:vertAlign w:val="superscript"/>
          <w:lang w:val="en-GB"/>
        </w:rPr>
        <w:t>16</w:t>
      </w:r>
      <w:r w:rsidR="00777781" w:rsidRPr="00EC6C32">
        <w:rPr>
          <w:lang w:val="en-GB"/>
        </w:rPr>
        <w:t xml:space="preserve"> and C-H oxidation when using </w:t>
      </w:r>
      <w:r w:rsidR="00777781" w:rsidRPr="00F13A31">
        <w:rPr>
          <w:lang w:val="en-GB"/>
        </w:rPr>
        <w:t>Ceric</w:t>
      </w:r>
      <w:r w:rsidR="00777781">
        <w:rPr>
          <w:lang w:val="en-GB"/>
        </w:rPr>
        <w:t xml:space="preserve"> </w:t>
      </w:r>
      <w:r w:rsidR="00777781" w:rsidRPr="00F13A31">
        <w:rPr>
          <w:lang w:val="en-GB"/>
        </w:rPr>
        <w:t xml:space="preserve">ammonium nitrate </w:t>
      </w:r>
      <w:r w:rsidR="00777781">
        <w:rPr>
          <w:lang w:val="en-GB"/>
        </w:rPr>
        <w:t xml:space="preserve">(CAN) </w:t>
      </w:r>
      <w:r w:rsidR="00777781" w:rsidRPr="00EC6C32">
        <w:rPr>
          <w:lang w:val="en-GB"/>
        </w:rPr>
        <w:t>as oxidant.</w:t>
      </w:r>
      <w:r w:rsidR="00777781" w:rsidRPr="00EC6C32">
        <w:rPr>
          <w:vertAlign w:val="superscript"/>
          <w:lang w:val="en-GB"/>
        </w:rPr>
        <w:t>17</w:t>
      </w:r>
    </w:p>
    <w:p w14:paraId="6A624970" w14:textId="57A830BE" w:rsidR="00B3738D" w:rsidRDefault="00B3738D" w:rsidP="00EC6C32">
      <w:pPr>
        <w:pStyle w:val="P1"/>
        <w:rPr>
          <w:vertAlign w:val="superscript"/>
          <w:lang w:val="en-GB"/>
        </w:rPr>
      </w:pPr>
    </w:p>
    <w:p w14:paraId="6A62C7CE" w14:textId="211488DC" w:rsidR="00B3738D" w:rsidRDefault="00B3738D" w:rsidP="00B3738D">
      <w:pPr>
        <w:pStyle w:val="P1"/>
        <w:jc w:val="center"/>
        <w:rPr>
          <w:b/>
          <w:lang w:val="en-GB"/>
        </w:rPr>
      </w:pPr>
      <w:r w:rsidRPr="00B3738D">
        <w:rPr>
          <w:b/>
          <w:lang w:val="en-GB"/>
        </w:rPr>
        <w:t>(Figure 1)</w:t>
      </w:r>
    </w:p>
    <w:p w14:paraId="2BD330C5" w14:textId="77777777" w:rsidR="001F594C" w:rsidRPr="00B3738D" w:rsidRDefault="001F594C" w:rsidP="00B3738D">
      <w:pPr>
        <w:pStyle w:val="P1"/>
        <w:jc w:val="center"/>
        <w:rPr>
          <w:b/>
          <w:lang w:val="en-GB"/>
        </w:rPr>
      </w:pPr>
    </w:p>
    <w:p w14:paraId="74FC98FD" w14:textId="3811A970" w:rsidR="00EC6C32" w:rsidRPr="002E5D63" w:rsidRDefault="00EC6C32" w:rsidP="005B5607">
      <w:pPr>
        <w:pStyle w:val="P1"/>
        <w:rPr>
          <w:bCs/>
          <w:i/>
          <w:lang w:val="en-GB"/>
        </w:rPr>
      </w:pPr>
      <w:r w:rsidRPr="00EC6C32">
        <w:rPr>
          <w:lang w:val="en-GB"/>
        </w:rPr>
        <w:t xml:space="preserve">Sakai </w:t>
      </w:r>
      <w:r w:rsidRPr="00EC6C32">
        <w:rPr>
          <w:i/>
          <w:lang w:val="en-GB"/>
        </w:rPr>
        <w:t>et al.</w:t>
      </w:r>
      <w:r w:rsidRPr="00EC6C32">
        <w:rPr>
          <w:lang w:val="en-GB"/>
        </w:rPr>
        <w:t xml:space="preserve"> studied the catalytic water oxidation activity of the </w:t>
      </w:r>
      <w:r w:rsidRPr="00EC6C32">
        <w:rPr>
          <w:i/>
          <w:lang w:val="en-GB"/>
        </w:rPr>
        <w:t>N</w:t>
      </w:r>
      <w:r w:rsidRPr="00EC6C32">
        <w:rPr>
          <w:lang w:val="en-GB"/>
        </w:rPr>
        <w:t xml:space="preserve">-pentacoordinated </w:t>
      </w:r>
      <w:r w:rsidR="00BF5402">
        <w:rPr>
          <w:lang w:val="en-GB"/>
        </w:rPr>
        <w:t>[</w:t>
      </w:r>
      <w:r w:rsidRPr="00EC6C32">
        <w:rPr>
          <w:lang w:val="en-GB"/>
        </w:rPr>
        <w:t>Ru(Me</w:t>
      </w:r>
      <w:r w:rsidRPr="00EC6C32">
        <w:rPr>
          <w:vertAlign w:val="subscript"/>
          <w:lang w:val="en-GB"/>
        </w:rPr>
        <w:t>3</w:t>
      </w:r>
      <w:r w:rsidRPr="00EC6C32">
        <w:rPr>
          <w:lang w:val="en-GB"/>
        </w:rPr>
        <w:t>-tacn)(bpy)(H</w:t>
      </w:r>
      <w:r w:rsidRPr="00EC6C32">
        <w:rPr>
          <w:vertAlign w:val="subscript"/>
          <w:lang w:val="en-GB"/>
        </w:rPr>
        <w:t>2</w:t>
      </w:r>
      <w:r w:rsidRPr="00EC6C32">
        <w:rPr>
          <w:lang w:val="en-GB"/>
        </w:rPr>
        <w:t>O)</w:t>
      </w:r>
      <w:r w:rsidR="00BF5402">
        <w:rPr>
          <w:lang w:val="en-GB"/>
        </w:rPr>
        <w:t>]</w:t>
      </w:r>
      <w:r w:rsidR="00BF5402" w:rsidRPr="005F0B69">
        <w:rPr>
          <w:vertAlign w:val="superscript"/>
          <w:lang w:val="en-GB"/>
        </w:rPr>
        <w:t>2+</w:t>
      </w:r>
      <w:r w:rsidRPr="00EC6C32">
        <w:rPr>
          <w:lang w:val="en-GB"/>
        </w:rPr>
        <w:t xml:space="preserve"> complex</w:t>
      </w:r>
      <w:r w:rsidR="005B5607">
        <w:rPr>
          <w:lang w:val="en-GB"/>
        </w:rPr>
        <w:t xml:space="preserve"> </w:t>
      </w:r>
      <w:r w:rsidR="005B5607" w:rsidRPr="00DA74F1">
        <w:rPr>
          <w:lang w:val="en-GB"/>
        </w:rPr>
        <w:t>(Py</w:t>
      </w:r>
      <w:r w:rsidR="005B5607" w:rsidRPr="00DA74F1">
        <w:rPr>
          <w:vertAlign w:val="subscript"/>
          <w:lang w:val="en-GB"/>
        </w:rPr>
        <w:t>2</w:t>
      </w:r>
      <w:r w:rsidR="005B5607" w:rsidRPr="00DA74F1">
        <w:rPr>
          <w:vertAlign w:val="superscript"/>
          <w:lang w:val="en-GB"/>
        </w:rPr>
        <w:t>Me</w:t>
      </w:r>
      <w:r w:rsidR="005B5607" w:rsidRPr="00DA74F1">
        <w:rPr>
          <w:lang w:val="en-GB"/>
        </w:rPr>
        <w:t>tacn =</w:t>
      </w:r>
      <w:r w:rsidR="005B5607">
        <w:rPr>
          <w:lang w:val="en-GB"/>
        </w:rPr>
        <w:t xml:space="preserve"> </w:t>
      </w:r>
      <w:r w:rsidR="005B5607" w:rsidRPr="00DA74F1">
        <w:rPr>
          <w:i/>
          <w:lang w:val="en-GB"/>
        </w:rPr>
        <w:t>N</w:t>
      </w:r>
      <w:r w:rsidR="005B5607" w:rsidRPr="00DA74F1">
        <w:rPr>
          <w:lang w:val="en-GB"/>
        </w:rPr>
        <w:t>-methyl-</w:t>
      </w:r>
      <w:r w:rsidR="005B5607" w:rsidRPr="00DA74F1">
        <w:rPr>
          <w:i/>
          <w:lang w:val="en-GB"/>
        </w:rPr>
        <w:t>N,N</w:t>
      </w:r>
      <w:r w:rsidR="005B5607" w:rsidRPr="00DA74F1">
        <w:rPr>
          <w:lang w:val="en-GB"/>
        </w:rPr>
        <w:t xml:space="preserve">-bis(2-picolyl)-1,4,7-triazacyclononane) </w:t>
      </w:r>
      <w:r w:rsidR="005B5607">
        <w:rPr>
          <w:lang w:val="en-GB"/>
        </w:rPr>
        <w:t>(bpy = bipyridine)</w:t>
      </w:r>
      <w:r w:rsidRPr="00EC6C32">
        <w:rPr>
          <w:lang w:val="en-GB"/>
        </w:rPr>
        <w:t>, affording up to 148 TON after 40 h</w:t>
      </w:r>
      <w:r w:rsidR="005E160F">
        <w:rPr>
          <w:lang w:val="en-GB"/>
        </w:rPr>
        <w:t xml:space="preserve"> (with 3.6 h</w:t>
      </w:r>
      <w:r w:rsidR="005E160F" w:rsidRPr="005F0B69">
        <w:rPr>
          <w:vertAlign w:val="superscript"/>
          <w:lang w:val="en-GB"/>
        </w:rPr>
        <w:t>-1</w:t>
      </w:r>
      <w:r w:rsidR="005E160F">
        <w:rPr>
          <w:lang w:val="en-GB"/>
        </w:rPr>
        <w:t xml:space="preserve"> TOF)</w:t>
      </w:r>
      <w:r w:rsidRPr="00EC6C32">
        <w:rPr>
          <w:lang w:val="en-GB"/>
        </w:rPr>
        <w:t xml:space="preserve"> when using CAN as sacrificial oxidant.</w:t>
      </w:r>
      <w:r w:rsidRPr="00EC6C32">
        <w:rPr>
          <w:vertAlign w:val="superscript"/>
          <w:lang w:val="en-GB"/>
        </w:rPr>
        <w:t>10d</w:t>
      </w:r>
      <w:r w:rsidRPr="00EC6C32">
        <w:rPr>
          <w:lang w:val="en-GB"/>
        </w:rPr>
        <w:t xml:space="preserve"> On the other hand, X. Zhao and C. E. Webster </w:t>
      </w:r>
      <w:r w:rsidRPr="00EC6C32">
        <w:rPr>
          <w:i/>
          <w:lang w:val="en-GB"/>
        </w:rPr>
        <w:t>et al</w:t>
      </w:r>
      <w:r w:rsidR="00121074" w:rsidRPr="00C52AF8">
        <w:rPr>
          <w:vertAlign w:val="superscript"/>
          <w:lang w:val="en-GB"/>
        </w:rPr>
        <w:t>1</w:t>
      </w:r>
      <w:r w:rsidR="00F61744">
        <w:rPr>
          <w:vertAlign w:val="superscript"/>
          <w:lang w:val="en-GB"/>
        </w:rPr>
        <w:t>8</w:t>
      </w:r>
      <w:r w:rsidRPr="00C52AF8">
        <w:rPr>
          <w:vertAlign w:val="superscript"/>
          <w:lang w:val="en-GB"/>
        </w:rPr>
        <w:t xml:space="preserve"> </w:t>
      </w:r>
      <w:r w:rsidRPr="00EC6C32">
        <w:rPr>
          <w:lang w:val="en-GB"/>
        </w:rPr>
        <w:t xml:space="preserve">reported a remarkable difference in activity between </w:t>
      </w:r>
      <w:r w:rsidRPr="00EC6C32">
        <w:rPr>
          <w:i/>
          <w:lang w:val="en-GB"/>
        </w:rPr>
        <w:t>N</w:t>
      </w:r>
      <w:r w:rsidRPr="00EC6C32">
        <w:rPr>
          <w:lang w:val="en-GB"/>
        </w:rPr>
        <w:t>-pentacoordinated [Ru(DPA-Bpy</w:t>
      </w:r>
      <w:r w:rsidR="005B5607">
        <w:rPr>
          <w:lang w:val="en-GB"/>
        </w:rPr>
        <w:t>)</w:t>
      </w:r>
      <w:r w:rsidRPr="00EC6C32">
        <w:rPr>
          <w:lang w:val="en-GB"/>
        </w:rPr>
        <w:t>(H</w:t>
      </w:r>
      <w:r w:rsidRPr="00EC6C32">
        <w:rPr>
          <w:vertAlign w:val="subscript"/>
          <w:lang w:val="en-GB"/>
        </w:rPr>
        <w:t>2</w:t>
      </w:r>
      <w:r w:rsidRPr="00EC6C32">
        <w:rPr>
          <w:lang w:val="en-GB"/>
        </w:rPr>
        <w:t>O)]</w:t>
      </w:r>
      <w:r w:rsidRPr="00EC6C32">
        <w:rPr>
          <w:vertAlign w:val="superscript"/>
          <w:lang w:val="en-GB"/>
        </w:rPr>
        <w:t>2+</w:t>
      </w:r>
      <w:r w:rsidRPr="00EC6C32">
        <w:rPr>
          <w:lang w:val="en-GB"/>
        </w:rPr>
        <w:t xml:space="preserve"> </w:t>
      </w:r>
      <w:r w:rsidR="005B5607">
        <w:rPr>
          <w:lang w:val="en-GB"/>
        </w:rPr>
        <w:t>(</w:t>
      </w:r>
      <w:r w:rsidR="005B5607" w:rsidRPr="00EC6C32">
        <w:rPr>
          <w:lang w:val="en-GB"/>
        </w:rPr>
        <w:t>DPA-Bpy</w:t>
      </w:r>
      <w:r w:rsidR="005B5607">
        <w:rPr>
          <w:lang w:val="en-GB"/>
        </w:rPr>
        <w:t xml:space="preserve"> =</w:t>
      </w:r>
      <w:r w:rsidR="005B5607" w:rsidRPr="005B5607">
        <w:rPr>
          <w:lang w:val="en-GB"/>
        </w:rPr>
        <w:t xml:space="preserve"> N,N-bis(2-pyridinylmethyl)-2,2</w:t>
      </w:r>
      <w:r w:rsidR="005B5607">
        <w:rPr>
          <w:lang w:val="en-GB"/>
        </w:rPr>
        <w:t>’</w:t>
      </w:r>
      <w:r w:rsidR="005B5607" w:rsidRPr="005B5607">
        <w:rPr>
          <w:lang w:val="en-GB"/>
        </w:rPr>
        <w:t>-bipyridine-6-methanamine</w:t>
      </w:r>
      <w:r w:rsidR="005B5607">
        <w:rPr>
          <w:lang w:val="en-GB"/>
        </w:rPr>
        <w:t xml:space="preserve">) </w:t>
      </w:r>
      <w:r w:rsidRPr="00EC6C32">
        <w:rPr>
          <w:lang w:val="en-GB"/>
        </w:rPr>
        <w:t xml:space="preserve">(c.a. 20 TON) and </w:t>
      </w:r>
      <w:r w:rsidRPr="00EC6C32">
        <w:rPr>
          <w:i/>
          <w:lang w:val="en-GB"/>
        </w:rPr>
        <w:t>N</w:t>
      </w:r>
      <w:r w:rsidRPr="00EC6C32">
        <w:rPr>
          <w:lang w:val="en-GB"/>
        </w:rPr>
        <w:t>-tetracoordinated complexes [Ru(Me</w:t>
      </w:r>
      <w:r w:rsidRPr="00EC6C32">
        <w:rPr>
          <w:vertAlign w:val="subscript"/>
          <w:lang w:val="en-GB"/>
        </w:rPr>
        <w:t>3</w:t>
      </w:r>
      <w:r w:rsidRPr="00EC6C32">
        <w:rPr>
          <w:lang w:val="en-GB"/>
        </w:rPr>
        <w:t>TPA)(H</w:t>
      </w:r>
      <w:r w:rsidRPr="00EC6C32">
        <w:rPr>
          <w:vertAlign w:val="subscript"/>
          <w:lang w:val="en-GB"/>
        </w:rPr>
        <w:t>2</w:t>
      </w:r>
      <w:r w:rsidRPr="00EC6C32">
        <w:rPr>
          <w:lang w:val="en-GB"/>
        </w:rPr>
        <w:t>O)</w:t>
      </w:r>
      <w:r w:rsidRPr="00EC6C32">
        <w:rPr>
          <w:vertAlign w:val="subscript"/>
          <w:lang w:val="en-GB"/>
        </w:rPr>
        <w:t>2</w:t>
      </w:r>
      <w:r w:rsidRPr="00EC6C32">
        <w:rPr>
          <w:lang w:val="en-GB"/>
        </w:rPr>
        <w:t>]</w:t>
      </w:r>
      <w:r w:rsidRPr="00EC6C32">
        <w:rPr>
          <w:vertAlign w:val="superscript"/>
          <w:lang w:val="en-GB"/>
        </w:rPr>
        <w:t>2+</w:t>
      </w:r>
      <w:r w:rsidRPr="00EC6C32">
        <w:rPr>
          <w:lang w:val="en-GB"/>
        </w:rPr>
        <w:t xml:space="preserve"> </w:t>
      </w:r>
      <w:r w:rsidR="005B5607">
        <w:rPr>
          <w:lang w:val="en-GB"/>
        </w:rPr>
        <w:t xml:space="preserve">(TPA = tris(2-pyridylmethyl)amine) </w:t>
      </w:r>
      <w:r w:rsidRPr="00EC6C32">
        <w:rPr>
          <w:lang w:val="en-GB"/>
        </w:rPr>
        <w:t>(&lt; 1 TON) and [Ru(TPA)(H</w:t>
      </w:r>
      <w:r w:rsidRPr="00EC6C32">
        <w:rPr>
          <w:vertAlign w:val="subscript"/>
          <w:lang w:val="en-GB"/>
        </w:rPr>
        <w:t>2</w:t>
      </w:r>
      <w:r w:rsidRPr="00EC6C32">
        <w:rPr>
          <w:lang w:val="en-GB"/>
        </w:rPr>
        <w:t>O)</w:t>
      </w:r>
      <w:r w:rsidRPr="00EC6C32">
        <w:rPr>
          <w:vertAlign w:val="subscript"/>
          <w:lang w:val="en-GB"/>
        </w:rPr>
        <w:t>2</w:t>
      </w:r>
      <w:r w:rsidRPr="00EC6C32">
        <w:rPr>
          <w:lang w:val="en-GB"/>
        </w:rPr>
        <w:t>]</w:t>
      </w:r>
      <w:r w:rsidRPr="00EC6C32">
        <w:rPr>
          <w:vertAlign w:val="superscript"/>
          <w:lang w:val="en-GB"/>
        </w:rPr>
        <w:t>2+</w:t>
      </w:r>
      <w:r w:rsidRPr="00EC6C32">
        <w:rPr>
          <w:lang w:val="en-GB"/>
        </w:rPr>
        <w:t xml:space="preserve"> (c.a. 2 TON) virtually inactive in WO. On the contrary, we have observed that </w:t>
      </w:r>
      <w:r w:rsidRPr="00EC6C32">
        <w:rPr>
          <w:i/>
          <w:lang w:val="en-GB"/>
        </w:rPr>
        <w:t>cis</w:t>
      </w:r>
      <w:r w:rsidRPr="00EC6C32">
        <w:rPr>
          <w:lang w:val="en-GB"/>
        </w:rPr>
        <w:t xml:space="preserve">-labile iron complexes with </w:t>
      </w:r>
      <w:r w:rsidRPr="00EC6C32">
        <w:rPr>
          <w:i/>
          <w:lang w:val="en-GB"/>
        </w:rPr>
        <w:t>N</w:t>
      </w:r>
      <w:r w:rsidRPr="00EC6C32">
        <w:rPr>
          <w:lang w:val="en-GB"/>
        </w:rPr>
        <w:t xml:space="preserve">-tetradentate ligands are highly active for water oxidation while </w:t>
      </w:r>
      <w:r w:rsidRPr="00EC6C32">
        <w:rPr>
          <w:i/>
          <w:lang w:val="en-GB"/>
        </w:rPr>
        <w:t>N</w:t>
      </w:r>
      <w:r w:rsidRPr="00EC6C32">
        <w:rPr>
          <w:lang w:val="en-GB"/>
        </w:rPr>
        <w:t>-pentacoordinated complexes, such as [Fe</w:t>
      </w:r>
      <w:r w:rsidRPr="00EC6C32">
        <w:rPr>
          <w:vertAlign w:val="superscript"/>
          <w:lang w:val="en-GB"/>
        </w:rPr>
        <w:t>II</w:t>
      </w:r>
      <w:r w:rsidRPr="00EC6C32">
        <w:rPr>
          <w:lang w:val="en-GB"/>
        </w:rPr>
        <w:t>(OTf)(Py</w:t>
      </w:r>
      <w:r w:rsidRPr="00EC6C32">
        <w:rPr>
          <w:vertAlign w:val="subscript"/>
          <w:lang w:val="en-GB"/>
        </w:rPr>
        <w:t>2</w:t>
      </w:r>
      <w:r w:rsidRPr="00EC6C32">
        <w:rPr>
          <w:vertAlign w:val="superscript"/>
          <w:lang w:val="en-GB"/>
        </w:rPr>
        <w:t>Me</w:t>
      </w:r>
      <w:r w:rsidRPr="00EC6C32">
        <w:rPr>
          <w:lang w:val="en-GB"/>
        </w:rPr>
        <w:t>CH-tacn)](OTf</w:t>
      </w:r>
      <w:r w:rsidR="008654D0">
        <w:rPr>
          <w:lang w:val="en-GB"/>
        </w:rPr>
        <w:t xml:space="preserve">), are not active when using </w:t>
      </w:r>
      <w:r w:rsidR="008654D0" w:rsidRPr="00230840">
        <w:rPr>
          <w:lang w:val="en-GB"/>
        </w:rPr>
        <w:t xml:space="preserve">CAN </w:t>
      </w:r>
      <w:r w:rsidR="008654D0">
        <w:rPr>
          <w:lang w:val="en-GB"/>
        </w:rPr>
        <w:t>nor</w:t>
      </w:r>
      <w:r w:rsidR="008654D0" w:rsidRPr="00230840">
        <w:rPr>
          <w:lang w:val="en-GB"/>
        </w:rPr>
        <w:t xml:space="preserve"> NaIO</w:t>
      </w:r>
      <w:r w:rsidR="008654D0" w:rsidRPr="00230840">
        <w:rPr>
          <w:vertAlign w:val="subscript"/>
          <w:lang w:val="en-GB"/>
        </w:rPr>
        <w:t>4</w:t>
      </w:r>
      <w:r w:rsidR="008654D0" w:rsidRPr="00230840">
        <w:rPr>
          <w:lang w:val="en-GB"/>
        </w:rPr>
        <w:t xml:space="preserve"> </w:t>
      </w:r>
      <w:r w:rsidR="008654D0">
        <w:rPr>
          <w:lang w:val="en-GB"/>
        </w:rPr>
        <w:t>a</w:t>
      </w:r>
      <w:r w:rsidRPr="00EC6C32">
        <w:rPr>
          <w:lang w:val="en-GB"/>
        </w:rPr>
        <w:t>s chemical oxidants. Nevertheless, under catalytic conditions the [Fe</w:t>
      </w:r>
      <w:r w:rsidRPr="00EC6C32">
        <w:rPr>
          <w:vertAlign w:val="superscript"/>
          <w:lang w:val="en-GB"/>
        </w:rPr>
        <w:t>IV</w:t>
      </w:r>
      <w:r w:rsidRPr="00EC6C32">
        <w:rPr>
          <w:lang w:val="en-GB"/>
        </w:rPr>
        <w:t>(O)(Py</w:t>
      </w:r>
      <w:r w:rsidRPr="00EC6C32">
        <w:rPr>
          <w:vertAlign w:val="subscript"/>
          <w:lang w:val="en-GB"/>
        </w:rPr>
        <w:t>2</w:t>
      </w:r>
      <w:r w:rsidRPr="00EC6C32">
        <w:rPr>
          <w:vertAlign w:val="superscript"/>
          <w:lang w:val="en-GB"/>
        </w:rPr>
        <w:t>Me</w:t>
      </w:r>
      <w:r w:rsidRPr="00EC6C32">
        <w:rPr>
          <w:lang w:val="en-GB"/>
        </w:rPr>
        <w:t>CH-tacn)]</w:t>
      </w:r>
      <w:r w:rsidRPr="00EC6C32">
        <w:rPr>
          <w:vertAlign w:val="superscript"/>
          <w:lang w:val="en-GB"/>
        </w:rPr>
        <w:t>+2</w:t>
      </w:r>
      <w:r w:rsidRPr="00EC6C32">
        <w:rPr>
          <w:lang w:val="en-GB"/>
        </w:rPr>
        <w:t xml:space="preserve"> species is formed in high yield with a half-life time higher than 2 days at ro</w:t>
      </w:r>
      <w:r w:rsidR="00591B7E">
        <w:rPr>
          <w:lang w:val="en-GB"/>
        </w:rPr>
        <w:t>om temperature without evidence</w:t>
      </w:r>
      <w:r w:rsidRPr="00EC6C32">
        <w:rPr>
          <w:lang w:val="en-GB"/>
        </w:rPr>
        <w:t xml:space="preserve"> of O</w:t>
      </w:r>
      <w:r w:rsidRPr="00EC6C32">
        <w:rPr>
          <w:vertAlign w:val="subscript"/>
          <w:lang w:val="en-GB"/>
        </w:rPr>
        <w:t>2</w:t>
      </w:r>
      <w:r w:rsidRPr="00EC6C32">
        <w:rPr>
          <w:lang w:val="en-GB"/>
        </w:rPr>
        <w:t xml:space="preserve"> evolution.</w:t>
      </w:r>
      <w:r w:rsidRPr="00EC6C32">
        <w:rPr>
          <w:vertAlign w:val="superscript"/>
          <w:lang w:val="en-GB"/>
        </w:rPr>
        <w:t>5b,5c,11c</w:t>
      </w:r>
    </w:p>
    <w:p w14:paraId="1F45B38A" w14:textId="48D138D5" w:rsidR="00824308" w:rsidRDefault="005136D5" w:rsidP="00D80821">
      <w:pPr>
        <w:pStyle w:val="P1"/>
        <w:rPr>
          <w:lang w:val="en-GB"/>
        </w:rPr>
      </w:pPr>
      <w:r>
        <w:rPr>
          <w:lang w:val="en-GB"/>
        </w:rPr>
        <w:t>M</w:t>
      </w:r>
      <w:r w:rsidR="00DA74F1" w:rsidRPr="00DA74F1">
        <w:rPr>
          <w:lang w:val="en-GB"/>
        </w:rPr>
        <w:t>otivated by the differences between iron and ruthenium water oxidation catalysis we have studied new pentadentate ruthenium complexes based on our previous reports on pentadentate iron complexes. Herein we report the new [Ru</w:t>
      </w:r>
      <w:r w:rsidR="00DA74F1" w:rsidRPr="00DA74F1">
        <w:rPr>
          <w:vertAlign w:val="superscript"/>
          <w:lang w:val="en-GB"/>
        </w:rPr>
        <w:t>II</w:t>
      </w:r>
      <w:r w:rsidR="00DA74F1" w:rsidRPr="00DA74F1">
        <w:rPr>
          <w:lang w:val="en-GB"/>
        </w:rPr>
        <w:t>Cl(Py</w:t>
      </w:r>
      <w:r w:rsidR="00DA74F1" w:rsidRPr="00DA74F1">
        <w:rPr>
          <w:vertAlign w:val="subscript"/>
          <w:lang w:val="en-GB"/>
        </w:rPr>
        <w:t>2</w:t>
      </w:r>
      <w:r w:rsidR="00DA74F1" w:rsidRPr="00DA74F1">
        <w:rPr>
          <w:vertAlign w:val="superscript"/>
          <w:lang w:val="en-GB"/>
        </w:rPr>
        <w:t>Me</w:t>
      </w:r>
      <w:r w:rsidR="00DA74F1" w:rsidRPr="00DA74F1">
        <w:rPr>
          <w:lang w:val="en-GB"/>
        </w:rPr>
        <w:t>tacn)]Cl (</w:t>
      </w:r>
      <w:r w:rsidR="00DA74F1" w:rsidRPr="00DA74F1">
        <w:rPr>
          <w:b/>
          <w:lang w:val="en-GB"/>
        </w:rPr>
        <w:t>Ru</w:t>
      </w:r>
      <w:r w:rsidR="00A37EC6" w:rsidRPr="00A37EC6">
        <w:rPr>
          <w:b/>
          <w:vertAlign w:val="superscript"/>
          <w:lang w:val="en-GB"/>
        </w:rPr>
        <w:t>II</w:t>
      </w:r>
      <w:r w:rsidR="00DA74F1" w:rsidRPr="00DA74F1">
        <w:rPr>
          <w:b/>
          <w:lang w:val="en-GB"/>
        </w:rPr>
        <w:t>-Cl</w:t>
      </w:r>
      <w:r w:rsidR="00DA74F1" w:rsidRPr="00DA74F1">
        <w:rPr>
          <w:lang w:val="en-GB"/>
        </w:rPr>
        <w:t>), [Ru</w:t>
      </w:r>
      <w:r w:rsidR="00DA74F1" w:rsidRPr="00DA74F1">
        <w:rPr>
          <w:vertAlign w:val="superscript"/>
          <w:lang w:val="en-GB"/>
        </w:rPr>
        <w:t>II</w:t>
      </w:r>
      <w:r w:rsidR="00DA74F1" w:rsidRPr="00DA74F1">
        <w:rPr>
          <w:lang w:val="en-GB"/>
        </w:rPr>
        <w:t>(OH</w:t>
      </w:r>
      <w:r w:rsidR="00DA74F1" w:rsidRPr="00DA74F1">
        <w:rPr>
          <w:vertAlign w:val="subscript"/>
          <w:lang w:val="en-GB"/>
        </w:rPr>
        <w:t>2</w:t>
      </w:r>
      <w:r w:rsidR="00DA74F1" w:rsidRPr="00DA74F1">
        <w:rPr>
          <w:lang w:val="en-GB"/>
        </w:rPr>
        <w:t>)(Py</w:t>
      </w:r>
      <w:r w:rsidR="00DA74F1" w:rsidRPr="00DA74F1">
        <w:rPr>
          <w:vertAlign w:val="subscript"/>
          <w:lang w:val="en-GB"/>
        </w:rPr>
        <w:t>2</w:t>
      </w:r>
      <w:r w:rsidR="00DA74F1" w:rsidRPr="00DA74F1">
        <w:rPr>
          <w:vertAlign w:val="superscript"/>
          <w:lang w:val="en-GB"/>
        </w:rPr>
        <w:t>Me</w:t>
      </w:r>
      <w:r w:rsidR="00DA74F1" w:rsidRPr="00DA74F1">
        <w:rPr>
          <w:lang w:val="en-GB"/>
        </w:rPr>
        <w:t>tacn)](PF</w:t>
      </w:r>
      <w:r w:rsidR="00DA74F1" w:rsidRPr="00DA74F1">
        <w:rPr>
          <w:vertAlign w:val="subscript"/>
          <w:lang w:val="en-GB"/>
        </w:rPr>
        <w:t>6</w:t>
      </w:r>
      <w:r w:rsidR="00DA74F1" w:rsidRPr="00DA74F1">
        <w:rPr>
          <w:lang w:val="en-GB"/>
        </w:rPr>
        <w:t>)</w:t>
      </w:r>
      <w:r w:rsidR="00DA74F1" w:rsidRPr="00DA74F1">
        <w:rPr>
          <w:vertAlign w:val="subscript"/>
          <w:lang w:val="en-GB"/>
        </w:rPr>
        <w:t>2</w:t>
      </w:r>
      <w:r w:rsidR="00DA74F1" w:rsidRPr="00DA74F1">
        <w:rPr>
          <w:lang w:val="en-GB"/>
        </w:rPr>
        <w:t xml:space="preserve"> (</w:t>
      </w:r>
      <w:r w:rsidR="00DA74F1" w:rsidRPr="00DA74F1">
        <w:rPr>
          <w:b/>
          <w:lang w:val="en-GB"/>
        </w:rPr>
        <w:t>Ru</w:t>
      </w:r>
      <w:r w:rsidR="00A37EC6" w:rsidRPr="00A37EC6">
        <w:rPr>
          <w:b/>
          <w:vertAlign w:val="superscript"/>
          <w:lang w:val="en-GB"/>
        </w:rPr>
        <w:t>II</w:t>
      </w:r>
      <w:r w:rsidR="00DA74F1" w:rsidRPr="00DA74F1">
        <w:rPr>
          <w:b/>
          <w:lang w:val="en-GB"/>
        </w:rPr>
        <w:t>-OH</w:t>
      </w:r>
      <w:r w:rsidR="00DA74F1" w:rsidRPr="00DA74F1">
        <w:rPr>
          <w:b/>
          <w:vertAlign w:val="subscript"/>
          <w:lang w:val="en-GB"/>
        </w:rPr>
        <w:t>2</w:t>
      </w:r>
      <w:r w:rsidR="00DA74F1" w:rsidRPr="00DA74F1">
        <w:rPr>
          <w:lang w:val="en-GB"/>
        </w:rPr>
        <w:t>), and [Ru</w:t>
      </w:r>
      <w:r w:rsidR="00DA74F1" w:rsidRPr="00DA74F1">
        <w:rPr>
          <w:vertAlign w:val="superscript"/>
          <w:lang w:val="en-GB"/>
        </w:rPr>
        <w:t>II</w:t>
      </w:r>
      <w:r w:rsidR="00DA74F1" w:rsidRPr="00DA74F1">
        <w:rPr>
          <w:lang w:val="en-GB"/>
        </w:rPr>
        <w:t>(NCCH</w:t>
      </w:r>
      <w:r w:rsidR="00DA74F1" w:rsidRPr="00DA74F1">
        <w:rPr>
          <w:vertAlign w:val="subscript"/>
          <w:lang w:val="en-GB"/>
        </w:rPr>
        <w:t>3</w:t>
      </w:r>
      <w:r w:rsidR="00DA74F1" w:rsidRPr="00DA74F1">
        <w:rPr>
          <w:lang w:val="en-GB"/>
        </w:rPr>
        <w:t>)(Py</w:t>
      </w:r>
      <w:r w:rsidR="00DA74F1" w:rsidRPr="00DA74F1">
        <w:rPr>
          <w:vertAlign w:val="subscript"/>
          <w:lang w:val="en-GB"/>
        </w:rPr>
        <w:t>2</w:t>
      </w:r>
      <w:r w:rsidR="00DA74F1" w:rsidRPr="00DA74F1">
        <w:rPr>
          <w:vertAlign w:val="superscript"/>
          <w:lang w:val="en-GB"/>
        </w:rPr>
        <w:t>Me</w:t>
      </w:r>
      <w:r w:rsidR="00DA74F1" w:rsidRPr="00DA74F1">
        <w:rPr>
          <w:lang w:val="en-GB"/>
        </w:rPr>
        <w:t>tacn)](OTf)</w:t>
      </w:r>
      <w:r w:rsidR="00DA74F1" w:rsidRPr="00DA74F1">
        <w:rPr>
          <w:vertAlign w:val="subscript"/>
          <w:lang w:val="en-GB"/>
        </w:rPr>
        <w:t>2</w:t>
      </w:r>
      <w:r w:rsidR="00DA74F1" w:rsidRPr="00DA74F1">
        <w:rPr>
          <w:lang w:val="en-GB"/>
        </w:rPr>
        <w:t xml:space="preserve"> (</w:t>
      </w:r>
      <w:r w:rsidR="00DA74F1" w:rsidRPr="00DA74F1">
        <w:rPr>
          <w:b/>
          <w:lang w:val="en-GB"/>
        </w:rPr>
        <w:t>Ru</w:t>
      </w:r>
      <w:r w:rsidR="00A37EC6" w:rsidRPr="00A37EC6">
        <w:rPr>
          <w:b/>
          <w:vertAlign w:val="superscript"/>
          <w:lang w:val="en-GB"/>
        </w:rPr>
        <w:t>II</w:t>
      </w:r>
      <w:r w:rsidR="00DA74F1" w:rsidRPr="00DA74F1">
        <w:rPr>
          <w:b/>
          <w:lang w:val="en-GB"/>
        </w:rPr>
        <w:t>-NCCH</w:t>
      </w:r>
      <w:r w:rsidR="00DA74F1" w:rsidRPr="00DA74F1">
        <w:rPr>
          <w:b/>
          <w:vertAlign w:val="subscript"/>
          <w:lang w:val="en-GB"/>
        </w:rPr>
        <w:t>3</w:t>
      </w:r>
      <w:r w:rsidR="00DA74F1" w:rsidRPr="00DA74F1">
        <w:rPr>
          <w:lang w:val="en-GB"/>
        </w:rPr>
        <w:t>) (Py</w:t>
      </w:r>
      <w:r w:rsidR="00DA74F1" w:rsidRPr="00DA74F1">
        <w:rPr>
          <w:vertAlign w:val="subscript"/>
          <w:lang w:val="en-GB"/>
        </w:rPr>
        <w:t>2</w:t>
      </w:r>
      <w:r w:rsidR="00DA74F1" w:rsidRPr="00DA74F1">
        <w:rPr>
          <w:vertAlign w:val="superscript"/>
          <w:lang w:val="en-GB"/>
        </w:rPr>
        <w:t>Me</w:t>
      </w:r>
      <w:r w:rsidR="00DA74F1" w:rsidRPr="00DA74F1">
        <w:rPr>
          <w:lang w:val="en-GB"/>
        </w:rPr>
        <w:t>tacn =</w:t>
      </w:r>
      <w:r w:rsidR="00ED7A8F">
        <w:rPr>
          <w:lang w:val="en-GB"/>
        </w:rPr>
        <w:t xml:space="preserve"> </w:t>
      </w:r>
      <w:r w:rsidR="00DA74F1" w:rsidRPr="00DA74F1">
        <w:rPr>
          <w:i/>
          <w:lang w:val="en-GB"/>
        </w:rPr>
        <w:t>N</w:t>
      </w:r>
      <w:r w:rsidR="00DA74F1" w:rsidRPr="00DA74F1">
        <w:rPr>
          <w:lang w:val="en-GB"/>
        </w:rPr>
        <w:t>-methyl-</w:t>
      </w:r>
      <w:r w:rsidR="00DA74F1" w:rsidRPr="00DA74F1">
        <w:rPr>
          <w:i/>
          <w:lang w:val="en-GB"/>
        </w:rPr>
        <w:t>N,N</w:t>
      </w:r>
      <w:r w:rsidR="00DA74F1" w:rsidRPr="00DA74F1">
        <w:rPr>
          <w:lang w:val="en-GB"/>
        </w:rPr>
        <w:t xml:space="preserve">-bis(2-picolyl)-1,4,7-triazacyclononane) pentadentate complexes (Figure 1). We have studied the WO activity and the mechanism of these new homogeneous ruthenium water oxidation catalysts. We also provide insights for the sharp differences in reactivity between the </w:t>
      </w:r>
      <w:r w:rsidR="00DA74F1" w:rsidRPr="00DA74F1">
        <w:rPr>
          <w:i/>
          <w:lang w:val="en-GB"/>
        </w:rPr>
        <w:t>N</w:t>
      </w:r>
      <w:r w:rsidR="00DA74F1" w:rsidRPr="00DA74F1">
        <w:rPr>
          <w:lang w:val="en-GB"/>
        </w:rPr>
        <w:t>-pentacoordinated iron and ruthenium complexes, as well as new kine</w:t>
      </w:r>
      <w:r w:rsidR="00591B7E">
        <w:rPr>
          <w:lang w:val="en-GB"/>
        </w:rPr>
        <w:t xml:space="preserve">tic and thermodynamic evidence </w:t>
      </w:r>
      <w:r w:rsidR="00DA74F1" w:rsidRPr="00DA74F1">
        <w:rPr>
          <w:lang w:val="en-GB"/>
        </w:rPr>
        <w:t>for the need of Ru</w:t>
      </w:r>
      <w:r w:rsidR="00DA74F1" w:rsidRPr="00DA74F1">
        <w:rPr>
          <w:vertAlign w:val="superscript"/>
          <w:lang w:val="en-GB"/>
        </w:rPr>
        <w:t>V</w:t>
      </w:r>
      <w:r w:rsidR="00DA74F1" w:rsidRPr="00DA74F1">
        <w:rPr>
          <w:lang w:val="en-GB"/>
        </w:rPr>
        <w:t xml:space="preserve"> species</w:t>
      </w:r>
      <w:r w:rsidR="008616F9">
        <w:rPr>
          <w:lang w:val="en-GB"/>
        </w:rPr>
        <w:t xml:space="preserve"> </w:t>
      </w:r>
      <w:r w:rsidR="00DA74F1" w:rsidRPr="00DA74F1">
        <w:rPr>
          <w:lang w:val="en-GB"/>
        </w:rPr>
        <w:t>in the O-O bond formation.</w:t>
      </w:r>
    </w:p>
    <w:p w14:paraId="7F6A02AE" w14:textId="77777777" w:rsidR="00C00B45" w:rsidRDefault="00C00B45" w:rsidP="00C00B45">
      <w:pPr>
        <w:pStyle w:val="H1"/>
      </w:pPr>
      <w:r>
        <w:t>Results and Discussion</w:t>
      </w:r>
    </w:p>
    <w:p w14:paraId="20F5D86E" w14:textId="77777777" w:rsidR="00DA74F1" w:rsidRPr="00DA74F1" w:rsidRDefault="00DA74F1" w:rsidP="00DA74F1">
      <w:pPr>
        <w:pStyle w:val="P1"/>
        <w:rPr>
          <w:b/>
          <w:lang w:val="en-GB"/>
        </w:rPr>
      </w:pPr>
      <w:r w:rsidRPr="00DA74F1">
        <w:rPr>
          <w:b/>
          <w:lang w:val="en-GB"/>
        </w:rPr>
        <w:t>Synthesis of a new family of ruthenium complexes with tacn-based derivative ligands</w:t>
      </w:r>
    </w:p>
    <w:p w14:paraId="127CBA52" w14:textId="10EC9556" w:rsidR="00DA74F1" w:rsidRPr="00DA74F1" w:rsidRDefault="00DA74F1" w:rsidP="00DA74F1">
      <w:pPr>
        <w:pStyle w:val="P1"/>
        <w:rPr>
          <w:lang w:val="en-GB"/>
        </w:rPr>
      </w:pPr>
      <w:r w:rsidRPr="00DA74F1">
        <w:rPr>
          <w:lang w:val="en-GB"/>
        </w:rPr>
        <w:t>The pentadentate nitrogen donating ligand Py</w:t>
      </w:r>
      <w:r w:rsidRPr="00DA74F1">
        <w:rPr>
          <w:vertAlign w:val="subscript"/>
          <w:lang w:val="en-GB"/>
        </w:rPr>
        <w:t>2</w:t>
      </w:r>
      <w:r w:rsidRPr="00DA74F1">
        <w:rPr>
          <w:vertAlign w:val="superscript"/>
          <w:lang w:val="en-GB"/>
        </w:rPr>
        <w:t>Me</w:t>
      </w:r>
      <w:r w:rsidRPr="00DA74F1">
        <w:rPr>
          <w:lang w:val="en-GB"/>
        </w:rPr>
        <w:t>tacn was synthesised following the described procedure, by functionalization of the basic 1,4,7-triazacyclononane (tacn) structure as it is shown in Figure 2.</w:t>
      </w:r>
      <w:r w:rsidR="006E70E2">
        <w:rPr>
          <w:vertAlign w:val="superscript"/>
          <w:lang w:val="en-GB"/>
        </w:rPr>
        <w:t>21</w:t>
      </w:r>
      <w:r w:rsidRPr="00DA74F1">
        <w:rPr>
          <w:lang w:val="en-GB"/>
        </w:rPr>
        <w:t xml:space="preserve"> Complex [Ru</w:t>
      </w:r>
      <w:r w:rsidRPr="00DA74F1">
        <w:rPr>
          <w:vertAlign w:val="superscript"/>
          <w:lang w:val="en-GB"/>
        </w:rPr>
        <w:t>II</w:t>
      </w:r>
      <w:r w:rsidRPr="00DA74F1">
        <w:rPr>
          <w:lang w:val="en-GB"/>
        </w:rPr>
        <w:t>Cl(Py</w:t>
      </w:r>
      <w:r w:rsidRPr="00DA74F1">
        <w:rPr>
          <w:vertAlign w:val="subscript"/>
          <w:lang w:val="en-GB"/>
        </w:rPr>
        <w:t>2</w:t>
      </w:r>
      <w:r w:rsidRPr="00DA74F1">
        <w:rPr>
          <w:vertAlign w:val="superscript"/>
          <w:lang w:val="en-GB"/>
        </w:rPr>
        <w:t>Me</w:t>
      </w:r>
      <w:r w:rsidRPr="00DA74F1">
        <w:rPr>
          <w:lang w:val="en-GB"/>
        </w:rPr>
        <w:t>tacn)]Cl (</w:t>
      </w:r>
      <w:r w:rsidRPr="00DA74F1">
        <w:rPr>
          <w:b/>
          <w:lang w:val="en-GB"/>
        </w:rPr>
        <w:t>Ru</w:t>
      </w:r>
      <w:r w:rsidR="005A2366" w:rsidRPr="005A2366">
        <w:rPr>
          <w:b/>
          <w:vertAlign w:val="superscript"/>
          <w:lang w:val="en-GB"/>
        </w:rPr>
        <w:t>II</w:t>
      </w:r>
      <w:r w:rsidRPr="00DA74F1">
        <w:rPr>
          <w:b/>
          <w:lang w:val="en-GB"/>
        </w:rPr>
        <w:t>-Cl</w:t>
      </w:r>
      <w:r w:rsidRPr="00DA74F1">
        <w:rPr>
          <w:lang w:val="en-GB"/>
        </w:rPr>
        <w:t>) was obtained by equimolar reaction of MePy</w:t>
      </w:r>
      <w:r w:rsidRPr="00DA74F1">
        <w:rPr>
          <w:vertAlign w:val="subscript"/>
          <w:lang w:val="en-GB"/>
        </w:rPr>
        <w:t>2</w:t>
      </w:r>
      <w:r w:rsidRPr="00DA74F1">
        <w:rPr>
          <w:lang w:val="en-GB"/>
        </w:rPr>
        <w:t>tacn with RuCl</w:t>
      </w:r>
      <w:r w:rsidRPr="00DA74F1">
        <w:rPr>
          <w:vertAlign w:val="subscript"/>
          <w:lang w:val="en-GB"/>
        </w:rPr>
        <w:t>2</w:t>
      </w:r>
      <w:r w:rsidRPr="00DA74F1">
        <w:rPr>
          <w:lang w:val="en-GB"/>
        </w:rPr>
        <w:t>(dmso)</w:t>
      </w:r>
      <w:r w:rsidRPr="00DA74F1">
        <w:rPr>
          <w:vertAlign w:val="subscript"/>
          <w:lang w:val="en-GB"/>
        </w:rPr>
        <w:t xml:space="preserve">4 </w:t>
      </w:r>
      <w:r w:rsidRPr="00DA74F1">
        <w:rPr>
          <w:lang w:val="en-GB"/>
        </w:rPr>
        <w:t>in refluxing ethanol during 24 h under N</w:t>
      </w:r>
      <w:r w:rsidRPr="00DA74F1">
        <w:rPr>
          <w:vertAlign w:val="subscript"/>
          <w:lang w:val="en-GB"/>
        </w:rPr>
        <w:t>2</w:t>
      </w:r>
      <w:r w:rsidRPr="00DA74F1">
        <w:rPr>
          <w:lang w:val="en-GB"/>
        </w:rPr>
        <w:t xml:space="preserve"> atmosphere. The </w:t>
      </w:r>
      <w:r w:rsidRPr="00DA74F1">
        <w:rPr>
          <w:vertAlign w:val="superscript"/>
          <w:lang w:val="en-GB"/>
        </w:rPr>
        <w:t>1</w:t>
      </w:r>
      <w:r w:rsidRPr="00DA74F1">
        <w:rPr>
          <w:lang w:val="en-GB"/>
        </w:rPr>
        <w:t>H nuclear magnetic resonance spectrum (</w:t>
      </w:r>
      <w:r w:rsidRPr="00DA74F1">
        <w:rPr>
          <w:vertAlign w:val="superscript"/>
          <w:lang w:val="en-GB"/>
        </w:rPr>
        <w:t>1</w:t>
      </w:r>
      <w:r w:rsidRPr="00DA74F1">
        <w:rPr>
          <w:lang w:val="en-GB"/>
        </w:rPr>
        <w:t xml:space="preserve">H-NMR) of </w:t>
      </w:r>
      <w:r w:rsidR="00BF5402" w:rsidRPr="00DA74F1">
        <w:rPr>
          <w:b/>
          <w:lang w:val="en-GB"/>
        </w:rPr>
        <w:t>Ru</w:t>
      </w:r>
      <w:r w:rsidR="00BF5402" w:rsidRPr="005A2366">
        <w:rPr>
          <w:b/>
          <w:vertAlign w:val="superscript"/>
          <w:lang w:val="en-GB"/>
        </w:rPr>
        <w:t>II</w:t>
      </w:r>
      <w:r w:rsidR="00BF5402" w:rsidRPr="00DA74F1">
        <w:rPr>
          <w:b/>
          <w:lang w:val="en-GB"/>
        </w:rPr>
        <w:t>-Cl</w:t>
      </w:r>
      <w:r w:rsidR="00BF5402" w:rsidRPr="00DA74F1" w:rsidDel="00BF5402">
        <w:rPr>
          <w:lang w:val="en-GB"/>
        </w:rPr>
        <w:t xml:space="preserve"> </w:t>
      </w:r>
      <w:r w:rsidRPr="00DA74F1">
        <w:rPr>
          <w:lang w:val="en-GB"/>
        </w:rPr>
        <w:t xml:space="preserve">in </w:t>
      </w:r>
      <w:r w:rsidR="00BF5402">
        <w:rPr>
          <w:lang w:val="en-GB"/>
        </w:rPr>
        <w:t>CDCl</w:t>
      </w:r>
      <w:r w:rsidR="00BF5402" w:rsidRPr="005F0B69">
        <w:rPr>
          <w:vertAlign w:val="subscript"/>
          <w:lang w:val="en-GB"/>
        </w:rPr>
        <w:t>3</w:t>
      </w:r>
      <w:r w:rsidRPr="00DA74F1">
        <w:rPr>
          <w:lang w:val="en-GB"/>
        </w:rPr>
        <w:t xml:space="preserve"> presented new signals that expand from 0 ppm to 14 ppm, which is indicative of a diamagnetic low-spin d</w:t>
      </w:r>
      <w:r w:rsidRPr="00DA74F1">
        <w:rPr>
          <w:vertAlign w:val="superscript"/>
          <w:lang w:val="en-GB"/>
        </w:rPr>
        <w:t>6</w:t>
      </w:r>
      <w:r w:rsidR="00ED7A8F">
        <w:rPr>
          <w:lang w:val="en-GB"/>
        </w:rPr>
        <w:t xml:space="preserve"> Ru</w:t>
      </w:r>
      <w:r w:rsidRPr="00ED7A8F">
        <w:rPr>
          <w:vertAlign w:val="superscript"/>
          <w:lang w:val="en-GB"/>
        </w:rPr>
        <w:t>II</w:t>
      </w:r>
      <w:r w:rsidRPr="00DA74F1">
        <w:rPr>
          <w:lang w:val="en-GB"/>
        </w:rPr>
        <w:t xml:space="preserve"> centre. Based on the 8 new </w:t>
      </w:r>
      <w:r w:rsidRPr="00DA74F1">
        <w:rPr>
          <w:vertAlign w:val="superscript"/>
          <w:lang w:val="en-GB"/>
        </w:rPr>
        <w:t>1</w:t>
      </w:r>
      <w:r w:rsidRPr="00DA74F1">
        <w:rPr>
          <w:lang w:val="en-GB"/>
        </w:rPr>
        <w:t>H-NMR signals, with the same relative intensities, found in the aromatic region (6.9-9.4 ppm) we determined that upon coordination to the ruthenium center the ligand is desymmetrized leading to two inequivalent pyridines. In addition, the characteristic high downfield peak at 9.23 ppm is an indication of an ortho-</w:t>
      </w:r>
      <w:r w:rsidR="00BF5402">
        <w:rPr>
          <w:lang w:val="en-GB"/>
        </w:rPr>
        <w:t xml:space="preserve">pyridine </w:t>
      </w:r>
      <w:r w:rsidRPr="00DA74F1">
        <w:rPr>
          <w:lang w:val="en-GB"/>
        </w:rPr>
        <w:t xml:space="preserve">proton influenced by a coordinated ruthenium centre (see Figure S.I.1). </w:t>
      </w:r>
      <w:r w:rsidRPr="00DA74F1">
        <w:rPr>
          <w:vertAlign w:val="superscript"/>
          <w:lang w:val="en-GB"/>
        </w:rPr>
        <w:t>2</w:t>
      </w:r>
      <w:r w:rsidRPr="00DA74F1">
        <w:rPr>
          <w:lang w:val="en-GB"/>
        </w:rPr>
        <w:t xml:space="preserve">D-NMR correlation spectra (See Figure S.I.2-5) are also in agreement with the formation of </w:t>
      </w:r>
      <w:r w:rsidRPr="00DA74F1">
        <w:rPr>
          <w:b/>
          <w:lang w:val="en-GB"/>
        </w:rPr>
        <w:t>Ru</w:t>
      </w:r>
      <w:r w:rsidR="00A37EC6" w:rsidRPr="00A37EC6">
        <w:rPr>
          <w:b/>
          <w:vertAlign w:val="superscript"/>
          <w:lang w:val="en-GB"/>
        </w:rPr>
        <w:t>II</w:t>
      </w:r>
      <w:r w:rsidRPr="00A37EC6">
        <w:rPr>
          <w:b/>
          <w:lang w:val="en-GB"/>
        </w:rPr>
        <w:t>-</w:t>
      </w:r>
      <w:r w:rsidRPr="00DA74F1">
        <w:rPr>
          <w:b/>
          <w:lang w:val="en-GB"/>
        </w:rPr>
        <w:t>Cl</w:t>
      </w:r>
      <w:r w:rsidRPr="00DA74F1">
        <w:rPr>
          <w:lang w:val="en-GB"/>
        </w:rPr>
        <w:t xml:space="preserve"> complex. Finally, a cryospray high resolution mass spectrometric (CSI-HRMS) analysis of the bulk solid dissolved in water showed a molecular peak at m/z 462.1014 with the same m/z and pattern </w:t>
      </w:r>
      <w:r w:rsidR="00BF5402">
        <w:rPr>
          <w:lang w:val="en-GB"/>
        </w:rPr>
        <w:t>as</w:t>
      </w:r>
      <w:r w:rsidR="00BF5402" w:rsidRPr="00DA74F1">
        <w:rPr>
          <w:lang w:val="en-GB"/>
        </w:rPr>
        <w:t xml:space="preserve"> </w:t>
      </w:r>
      <w:r w:rsidRPr="00DA74F1">
        <w:rPr>
          <w:lang w:val="en-GB"/>
        </w:rPr>
        <w:t>the simulated for [Ru</w:t>
      </w:r>
      <w:r w:rsidRPr="00DA74F1">
        <w:rPr>
          <w:vertAlign w:val="superscript"/>
          <w:lang w:val="en-GB"/>
        </w:rPr>
        <w:t>II</w:t>
      </w:r>
      <w:r w:rsidRPr="00DA74F1">
        <w:rPr>
          <w:lang w:val="en-GB"/>
        </w:rPr>
        <w:t>Cl(Py</w:t>
      </w:r>
      <w:r w:rsidRPr="00DA74F1">
        <w:rPr>
          <w:vertAlign w:val="subscript"/>
          <w:lang w:val="en-GB"/>
        </w:rPr>
        <w:t>2</w:t>
      </w:r>
      <w:r w:rsidRPr="00DA74F1">
        <w:rPr>
          <w:vertAlign w:val="superscript"/>
          <w:lang w:val="en-GB"/>
        </w:rPr>
        <w:t>Me</w:t>
      </w:r>
      <w:r w:rsidRPr="00DA74F1">
        <w:rPr>
          <w:lang w:val="en-GB"/>
        </w:rPr>
        <w:t>tacn)]</w:t>
      </w:r>
      <w:r w:rsidRPr="00DA74F1">
        <w:rPr>
          <w:vertAlign w:val="superscript"/>
          <w:lang w:val="en-GB"/>
        </w:rPr>
        <w:t>+</w:t>
      </w:r>
      <w:r w:rsidRPr="00DA74F1">
        <w:rPr>
          <w:lang w:val="en-GB"/>
        </w:rPr>
        <w:t xml:space="preserve"> (Figure S.I.6-7).</w:t>
      </w:r>
    </w:p>
    <w:p w14:paraId="73282960" w14:textId="701B0FB2" w:rsidR="00824308" w:rsidRDefault="00DA74F1" w:rsidP="00DA74F1">
      <w:pPr>
        <w:pStyle w:val="P1"/>
        <w:rPr>
          <w:lang w:val="en-GB"/>
        </w:rPr>
      </w:pPr>
      <w:r w:rsidRPr="00DA74F1">
        <w:rPr>
          <w:lang w:val="en-GB"/>
        </w:rPr>
        <w:t xml:space="preserve">In addition, orange crystals suitable for </w:t>
      </w:r>
      <w:r w:rsidR="00BF5402">
        <w:rPr>
          <w:lang w:val="en-GB"/>
        </w:rPr>
        <w:t xml:space="preserve">single crystal </w:t>
      </w:r>
      <w:r w:rsidRPr="00DA74F1">
        <w:rPr>
          <w:lang w:val="en-GB"/>
        </w:rPr>
        <w:t>X-ray diffraction were obtained by slow diffusion of Et</w:t>
      </w:r>
      <w:r w:rsidRPr="00DA74F1">
        <w:rPr>
          <w:vertAlign w:val="subscript"/>
          <w:lang w:val="en-GB"/>
        </w:rPr>
        <w:t>2</w:t>
      </w:r>
      <w:r w:rsidRPr="00DA74F1">
        <w:rPr>
          <w:lang w:val="en-GB"/>
        </w:rPr>
        <w:t>O into a CH</w:t>
      </w:r>
      <w:r w:rsidRPr="00DA74F1">
        <w:rPr>
          <w:vertAlign w:val="subscript"/>
          <w:lang w:val="en-GB"/>
        </w:rPr>
        <w:t>2</w:t>
      </w:r>
      <w:r w:rsidRPr="00DA74F1">
        <w:rPr>
          <w:lang w:val="en-GB"/>
        </w:rPr>
        <w:t>Cl</w:t>
      </w:r>
      <w:r w:rsidRPr="00DA74F1">
        <w:rPr>
          <w:vertAlign w:val="subscript"/>
          <w:lang w:val="en-GB"/>
        </w:rPr>
        <w:t>2</w:t>
      </w:r>
      <w:r w:rsidRPr="00DA74F1">
        <w:rPr>
          <w:lang w:val="en-GB"/>
        </w:rPr>
        <w:t xml:space="preserve"> solution of the complex at room temperature (Figure 3). The X-ray diffraction data was refined as </w:t>
      </w:r>
      <w:r w:rsidR="00BF5402">
        <w:rPr>
          <w:lang w:val="en-GB"/>
        </w:rPr>
        <w:t xml:space="preserve">a </w:t>
      </w:r>
      <w:r w:rsidRPr="00DA74F1">
        <w:rPr>
          <w:lang w:val="en-GB"/>
        </w:rPr>
        <w:t>rac</w:t>
      </w:r>
      <w:r w:rsidR="00A37EC6">
        <w:rPr>
          <w:lang w:val="en-GB"/>
        </w:rPr>
        <w:t>emic twin in the space group P2</w:t>
      </w:r>
      <w:r w:rsidRPr="00A37EC6">
        <w:rPr>
          <w:vertAlign w:val="subscript"/>
          <w:lang w:val="en-GB"/>
        </w:rPr>
        <w:t>1</w:t>
      </w:r>
      <w:r w:rsidRPr="00DA74F1">
        <w:rPr>
          <w:lang w:val="en-GB"/>
        </w:rPr>
        <w:t>. The X-ray structure confirms the spectroscopic assign</w:t>
      </w:r>
      <w:r w:rsidR="007A6A08">
        <w:rPr>
          <w:lang w:val="en-GB"/>
        </w:rPr>
        <w:t>ment</w:t>
      </w:r>
      <w:r w:rsidRPr="00DA74F1">
        <w:rPr>
          <w:lang w:val="en-GB"/>
        </w:rPr>
        <w:t xml:space="preserve"> in solution. The complex contains a Ru</w:t>
      </w:r>
      <w:r w:rsidR="006D69AD" w:rsidRPr="006D69AD">
        <w:rPr>
          <w:vertAlign w:val="superscript"/>
          <w:lang w:val="en-GB"/>
        </w:rPr>
        <w:t>II</w:t>
      </w:r>
      <w:r w:rsidR="006E70E2">
        <w:rPr>
          <w:lang w:val="en-GB"/>
        </w:rPr>
        <w:t xml:space="preserve"> metal center coordinated to</w:t>
      </w:r>
      <w:r w:rsidRPr="00DA74F1">
        <w:rPr>
          <w:lang w:val="en-GB"/>
        </w:rPr>
        <w:t xml:space="preserve"> a Py</w:t>
      </w:r>
      <w:r w:rsidRPr="00DA74F1">
        <w:rPr>
          <w:vertAlign w:val="subscript"/>
          <w:lang w:val="en-GB"/>
        </w:rPr>
        <w:t>2</w:t>
      </w:r>
      <w:r w:rsidRPr="00DA74F1">
        <w:rPr>
          <w:vertAlign w:val="superscript"/>
          <w:lang w:val="en-GB"/>
        </w:rPr>
        <w:t>Me</w:t>
      </w:r>
      <w:r w:rsidRPr="00DA74F1">
        <w:rPr>
          <w:lang w:val="en-GB"/>
        </w:rPr>
        <w:t xml:space="preserve">tacn pentadentate ligand, and a chloride in an octahedral environment. Distances between the ruthenium atom and </w:t>
      </w:r>
      <w:r w:rsidR="00BF5402">
        <w:rPr>
          <w:lang w:val="en-GB"/>
        </w:rPr>
        <w:t xml:space="preserve">the </w:t>
      </w:r>
      <w:r w:rsidRPr="00DA74F1">
        <w:rPr>
          <w:lang w:val="en-GB"/>
        </w:rPr>
        <w:t xml:space="preserve">coordination environment are in the expected range for a polypyridine amine </w:t>
      </w:r>
      <w:r w:rsidR="006D69AD">
        <w:rPr>
          <w:lang w:val="en-GB"/>
        </w:rPr>
        <w:t>r</w:t>
      </w:r>
      <w:r w:rsidRPr="00DA74F1">
        <w:rPr>
          <w:lang w:val="en-GB"/>
        </w:rPr>
        <w:t>u</w:t>
      </w:r>
      <w:r w:rsidR="006D69AD">
        <w:rPr>
          <w:lang w:val="en-GB"/>
        </w:rPr>
        <w:t>thenium</w:t>
      </w:r>
      <w:r w:rsidRPr="00DA74F1">
        <w:rPr>
          <w:lang w:val="en-GB"/>
        </w:rPr>
        <w:t>(II) complex with a S =</w:t>
      </w:r>
      <w:r w:rsidR="004E610F">
        <w:rPr>
          <w:lang w:val="en-GB"/>
        </w:rPr>
        <w:t xml:space="preserve"> 0 spin state (d(Ru-Cl) = 2.454</w:t>
      </w:r>
      <w:r w:rsidRPr="00DA74F1">
        <w:rPr>
          <w:lang w:val="en-GB"/>
        </w:rPr>
        <w:t xml:space="preserve"> (</w:t>
      </w:r>
      <w:r w:rsidR="004E610F">
        <w:rPr>
          <w:lang w:val="en-GB"/>
        </w:rPr>
        <w:t>2</w:t>
      </w:r>
      <w:r w:rsidRPr="00DA74F1">
        <w:rPr>
          <w:lang w:val="en-GB"/>
        </w:rPr>
        <w:t>) Å and d(Ru-N) = 2.05</w:t>
      </w:r>
      <w:r w:rsidR="004E610F">
        <w:rPr>
          <w:lang w:val="en-GB"/>
        </w:rPr>
        <w:t>6</w:t>
      </w:r>
      <w:r w:rsidR="00820440">
        <w:rPr>
          <w:lang w:val="en-GB"/>
        </w:rPr>
        <w:t xml:space="preserve"> (</w:t>
      </w:r>
      <w:r w:rsidR="004E610F">
        <w:rPr>
          <w:lang w:val="en-GB"/>
        </w:rPr>
        <w:t>6</w:t>
      </w:r>
      <w:r w:rsidR="00820440">
        <w:rPr>
          <w:lang w:val="en-GB"/>
        </w:rPr>
        <w:t>) – 2.124 (5) (</w:t>
      </w:r>
      <w:r w:rsidRPr="00DA74F1">
        <w:rPr>
          <w:lang w:val="en-GB"/>
        </w:rPr>
        <w:t xml:space="preserve"> Å). </w:t>
      </w:r>
    </w:p>
    <w:p w14:paraId="1CF6358B" w14:textId="77777777" w:rsidR="00B3738D" w:rsidRDefault="00B3738D" w:rsidP="00B3738D">
      <w:pPr>
        <w:pStyle w:val="P1"/>
        <w:jc w:val="center"/>
        <w:rPr>
          <w:b/>
          <w:lang w:val="en-GB"/>
        </w:rPr>
      </w:pPr>
    </w:p>
    <w:p w14:paraId="19B7242E" w14:textId="7E14478A" w:rsidR="00B3738D" w:rsidRPr="00B3738D" w:rsidRDefault="00B3738D" w:rsidP="00B3738D">
      <w:pPr>
        <w:pStyle w:val="P1"/>
        <w:jc w:val="center"/>
        <w:rPr>
          <w:b/>
          <w:lang w:val="en-GB"/>
        </w:rPr>
      </w:pPr>
      <w:r w:rsidRPr="00B3738D">
        <w:rPr>
          <w:b/>
          <w:lang w:val="en-GB"/>
        </w:rPr>
        <w:t xml:space="preserve">(Figure </w:t>
      </w:r>
      <w:r>
        <w:rPr>
          <w:b/>
          <w:lang w:val="en-GB"/>
        </w:rPr>
        <w:t>2</w:t>
      </w:r>
      <w:r w:rsidRPr="00B3738D">
        <w:rPr>
          <w:b/>
          <w:lang w:val="en-GB"/>
        </w:rPr>
        <w:t>)</w:t>
      </w:r>
    </w:p>
    <w:p w14:paraId="0E639A60" w14:textId="1BA88A56" w:rsidR="001F594C" w:rsidRDefault="001F594C" w:rsidP="00B3738D">
      <w:pPr>
        <w:pStyle w:val="P1"/>
        <w:jc w:val="center"/>
        <w:rPr>
          <w:b/>
          <w:lang w:val="en-GB"/>
        </w:rPr>
      </w:pPr>
    </w:p>
    <w:p w14:paraId="2BCFD0B2" w14:textId="77777777" w:rsidR="00736262" w:rsidRDefault="00736262" w:rsidP="00B3738D">
      <w:pPr>
        <w:pStyle w:val="P1"/>
        <w:jc w:val="center"/>
        <w:rPr>
          <w:b/>
          <w:lang w:val="en-GB"/>
        </w:rPr>
      </w:pPr>
    </w:p>
    <w:p w14:paraId="0AAFB5C0" w14:textId="5E861321" w:rsidR="00B3738D" w:rsidRDefault="00B3738D" w:rsidP="00B3738D">
      <w:pPr>
        <w:pStyle w:val="P1"/>
        <w:jc w:val="center"/>
        <w:rPr>
          <w:b/>
          <w:lang w:val="en-GB"/>
        </w:rPr>
      </w:pPr>
      <w:r w:rsidRPr="00B3738D">
        <w:rPr>
          <w:b/>
          <w:lang w:val="en-GB"/>
        </w:rPr>
        <w:t xml:space="preserve">(Figure </w:t>
      </w:r>
      <w:r>
        <w:rPr>
          <w:b/>
          <w:lang w:val="en-GB"/>
        </w:rPr>
        <w:t>3</w:t>
      </w:r>
      <w:r w:rsidRPr="00B3738D">
        <w:rPr>
          <w:b/>
          <w:lang w:val="en-GB"/>
        </w:rPr>
        <w:t>)</w:t>
      </w:r>
    </w:p>
    <w:p w14:paraId="5898CA5B" w14:textId="77777777" w:rsidR="00736262" w:rsidRPr="00B3738D" w:rsidRDefault="00736262" w:rsidP="00B3738D">
      <w:pPr>
        <w:pStyle w:val="P1"/>
        <w:jc w:val="center"/>
        <w:rPr>
          <w:b/>
          <w:lang w:val="en-GB"/>
        </w:rPr>
      </w:pPr>
    </w:p>
    <w:p w14:paraId="5426CC72" w14:textId="77777777" w:rsidR="001F594C" w:rsidRDefault="001F594C" w:rsidP="00230840">
      <w:pPr>
        <w:pStyle w:val="P1"/>
        <w:rPr>
          <w:lang w:val="en-GB"/>
        </w:rPr>
      </w:pPr>
    </w:p>
    <w:p w14:paraId="06515265" w14:textId="215F0763" w:rsidR="00230840" w:rsidRPr="00230840" w:rsidRDefault="00783766" w:rsidP="00230840">
      <w:pPr>
        <w:pStyle w:val="P1"/>
        <w:rPr>
          <w:lang w:val="en-GB"/>
        </w:rPr>
      </w:pPr>
      <w:r>
        <w:rPr>
          <w:lang w:val="en-GB"/>
        </w:rPr>
        <w:t>C</w:t>
      </w:r>
      <w:r w:rsidR="00230840" w:rsidRPr="00230840">
        <w:rPr>
          <w:lang w:val="en-GB"/>
        </w:rPr>
        <w:t>omplex [Ru</w:t>
      </w:r>
      <w:r w:rsidR="00230840" w:rsidRPr="00230840">
        <w:rPr>
          <w:vertAlign w:val="superscript"/>
          <w:lang w:val="en-GB"/>
        </w:rPr>
        <w:t>II</w:t>
      </w:r>
      <w:r w:rsidR="00230840" w:rsidRPr="00230840">
        <w:rPr>
          <w:lang w:val="en-GB"/>
        </w:rPr>
        <w:t>(OH</w:t>
      </w:r>
      <w:r w:rsidR="00230840" w:rsidRPr="00230840">
        <w:rPr>
          <w:vertAlign w:val="subscript"/>
          <w:lang w:val="en-GB"/>
        </w:rPr>
        <w:t>2</w:t>
      </w:r>
      <w:r w:rsidR="00230840" w:rsidRPr="00230840">
        <w:rPr>
          <w:lang w:val="en-GB"/>
        </w:rPr>
        <w:t>)(Py</w:t>
      </w:r>
      <w:r w:rsidR="00230840" w:rsidRPr="00230840">
        <w:rPr>
          <w:vertAlign w:val="subscript"/>
          <w:lang w:val="en-GB"/>
        </w:rPr>
        <w:t>2</w:t>
      </w:r>
      <w:r w:rsidR="00230840" w:rsidRPr="00230840">
        <w:rPr>
          <w:vertAlign w:val="superscript"/>
          <w:lang w:val="en-GB"/>
        </w:rPr>
        <w:t>Me</w:t>
      </w:r>
      <w:r w:rsidR="00230840" w:rsidRPr="00230840">
        <w:rPr>
          <w:lang w:val="en-GB"/>
        </w:rPr>
        <w:t>tacn)](PF</w:t>
      </w:r>
      <w:r w:rsidR="00230840" w:rsidRPr="00230840">
        <w:rPr>
          <w:vertAlign w:val="subscript"/>
          <w:lang w:val="en-GB"/>
        </w:rPr>
        <w:t>6</w:t>
      </w:r>
      <w:r w:rsidR="00230840" w:rsidRPr="00230840">
        <w:rPr>
          <w:lang w:val="en-GB"/>
        </w:rPr>
        <w:t>)</w:t>
      </w:r>
      <w:r w:rsidR="00230840" w:rsidRPr="00230840">
        <w:rPr>
          <w:vertAlign w:val="subscript"/>
          <w:lang w:val="en-GB"/>
        </w:rPr>
        <w:t>2</w:t>
      </w:r>
      <w:r w:rsidR="00230840" w:rsidRPr="00230840">
        <w:rPr>
          <w:lang w:val="en-GB"/>
        </w:rPr>
        <w:t xml:space="preserve"> (</w:t>
      </w:r>
      <w:r w:rsidR="00230840" w:rsidRPr="00230840">
        <w:rPr>
          <w:b/>
          <w:lang w:val="en-GB"/>
        </w:rPr>
        <w:t>Ru</w:t>
      </w:r>
      <w:r w:rsidR="00B176A4" w:rsidRPr="00FA3BCA">
        <w:rPr>
          <w:b/>
          <w:vertAlign w:val="superscript"/>
          <w:lang w:val="en-GB"/>
        </w:rPr>
        <w:t>II</w:t>
      </w:r>
      <w:r w:rsidR="00230840" w:rsidRPr="00230840">
        <w:rPr>
          <w:b/>
          <w:lang w:val="en-GB"/>
        </w:rPr>
        <w:t>-OH</w:t>
      </w:r>
      <w:r w:rsidR="00230840" w:rsidRPr="00230840">
        <w:rPr>
          <w:b/>
          <w:vertAlign w:val="subscript"/>
          <w:lang w:val="en-GB"/>
        </w:rPr>
        <w:t>2</w:t>
      </w:r>
      <w:r w:rsidR="00230840" w:rsidRPr="00230840">
        <w:rPr>
          <w:lang w:val="en-GB"/>
        </w:rPr>
        <w:t xml:space="preserve">) </w:t>
      </w:r>
      <w:r>
        <w:rPr>
          <w:lang w:val="en-GB"/>
        </w:rPr>
        <w:t xml:space="preserve">was prepared </w:t>
      </w:r>
      <w:r w:rsidR="00230840" w:rsidRPr="00230840">
        <w:rPr>
          <w:lang w:val="en-GB"/>
        </w:rPr>
        <w:t xml:space="preserve">by reaction of </w:t>
      </w:r>
      <w:r w:rsidR="00230840" w:rsidRPr="00230840">
        <w:rPr>
          <w:b/>
          <w:lang w:val="en-GB"/>
        </w:rPr>
        <w:t>Ru</w:t>
      </w:r>
      <w:r w:rsidR="00B176A4" w:rsidRPr="00FA3BCA">
        <w:rPr>
          <w:b/>
          <w:vertAlign w:val="superscript"/>
          <w:lang w:val="en-GB"/>
        </w:rPr>
        <w:t>II</w:t>
      </w:r>
      <w:r w:rsidR="00230840" w:rsidRPr="00230840">
        <w:rPr>
          <w:b/>
          <w:lang w:val="en-GB"/>
        </w:rPr>
        <w:t xml:space="preserve">-Cl </w:t>
      </w:r>
      <w:r w:rsidR="00230840" w:rsidRPr="00230840">
        <w:rPr>
          <w:lang w:val="en-GB"/>
        </w:rPr>
        <w:t>with AgOTf in refluxing MeOH:H</w:t>
      </w:r>
      <w:r w:rsidR="00230840" w:rsidRPr="00230840">
        <w:rPr>
          <w:vertAlign w:val="subscript"/>
          <w:lang w:val="en-GB"/>
        </w:rPr>
        <w:t>2</w:t>
      </w:r>
      <w:r w:rsidR="00230840" w:rsidRPr="00230840">
        <w:rPr>
          <w:lang w:val="en-GB"/>
        </w:rPr>
        <w:t>O followed by precipitation with NH</w:t>
      </w:r>
      <w:r w:rsidR="00230840" w:rsidRPr="00230840">
        <w:rPr>
          <w:vertAlign w:val="subscript"/>
          <w:lang w:val="en-GB"/>
        </w:rPr>
        <w:t>4</w:t>
      </w:r>
      <w:r w:rsidR="00230840" w:rsidRPr="00230840">
        <w:rPr>
          <w:lang w:val="en-GB"/>
        </w:rPr>
        <w:t>PF</w:t>
      </w:r>
      <w:r w:rsidR="00230840" w:rsidRPr="00230840">
        <w:rPr>
          <w:vertAlign w:val="subscript"/>
          <w:lang w:val="en-GB"/>
        </w:rPr>
        <w:t>6</w:t>
      </w:r>
      <w:r w:rsidR="00230840" w:rsidRPr="00230840">
        <w:rPr>
          <w:lang w:val="en-GB"/>
        </w:rPr>
        <w:t xml:space="preserve"> in water. In addition, the replacement of the chloride anion by acetonitrile yielded complex [Ru</w:t>
      </w:r>
      <w:r w:rsidR="00230840" w:rsidRPr="00230840">
        <w:rPr>
          <w:vertAlign w:val="superscript"/>
          <w:lang w:val="en-GB"/>
        </w:rPr>
        <w:t>II</w:t>
      </w:r>
      <w:r w:rsidR="00230840" w:rsidRPr="00230840">
        <w:rPr>
          <w:lang w:val="en-GB"/>
        </w:rPr>
        <w:t>(CH</w:t>
      </w:r>
      <w:r w:rsidR="00230840" w:rsidRPr="00230840">
        <w:rPr>
          <w:vertAlign w:val="subscript"/>
          <w:lang w:val="en-GB"/>
        </w:rPr>
        <w:t>3</w:t>
      </w:r>
      <w:r w:rsidR="00230840" w:rsidRPr="00230840">
        <w:rPr>
          <w:lang w:val="en-GB"/>
        </w:rPr>
        <w:t>CN)(Py</w:t>
      </w:r>
      <w:r w:rsidR="00230840" w:rsidRPr="00230840">
        <w:rPr>
          <w:vertAlign w:val="subscript"/>
          <w:lang w:val="en-GB"/>
        </w:rPr>
        <w:t>2</w:t>
      </w:r>
      <w:r w:rsidR="00230840" w:rsidRPr="00230840">
        <w:rPr>
          <w:vertAlign w:val="superscript"/>
          <w:lang w:val="en-GB"/>
        </w:rPr>
        <w:t>Me</w:t>
      </w:r>
      <w:r w:rsidR="00230840" w:rsidRPr="00230840">
        <w:rPr>
          <w:lang w:val="en-GB"/>
        </w:rPr>
        <w:t>tacn)](OTf)</w:t>
      </w:r>
      <w:r w:rsidR="00230840" w:rsidRPr="00230840">
        <w:rPr>
          <w:vertAlign w:val="subscript"/>
          <w:lang w:val="en-GB"/>
        </w:rPr>
        <w:t>2</w:t>
      </w:r>
      <w:r w:rsidR="00230840" w:rsidRPr="00230840">
        <w:rPr>
          <w:lang w:val="en-GB"/>
        </w:rPr>
        <w:t xml:space="preserve"> (</w:t>
      </w:r>
      <w:r w:rsidR="00230840" w:rsidRPr="00230840">
        <w:rPr>
          <w:b/>
          <w:lang w:val="en-GB"/>
        </w:rPr>
        <w:t>Ru</w:t>
      </w:r>
      <w:r w:rsidR="00B176A4" w:rsidRPr="00FA3BCA">
        <w:rPr>
          <w:b/>
          <w:vertAlign w:val="superscript"/>
          <w:lang w:val="en-GB"/>
        </w:rPr>
        <w:t>II</w:t>
      </w:r>
      <w:r w:rsidR="00230840" w:rsidRPr="00230840">
        <w:rPr>
          <w:b/>
          <w:lang w:val="en-GB"/>
        </w:rPr>
        <w:t>-NCCH</w:t>
      </w:r>
      <w:r w:rsidR="00230840" w:rsidRPr="00230840">
        <w:rPr>
          <w:b/>
          <w:vertAlign w:val="subscript"/>
          <w:lang w:val="en-GB"/>
        </w:rPr>
        <w:t>3</w:t>
      </w:r>
      <w:r w:rsidR="00230840" w:rsidRPr="00230840">
        <w:rPr>
          <w:lang w:val="en-GB"/>
        </w:rPr>
        <w:t xml:space="preserve">), which was also studied to compare the effect of the ligand </w:t>
      </w:r>
      <w:r>
        <w:rPr>
          <w:lang w:val="en-GB"/>
        </w:rPr>
        <w:t>(Cl</w:t>
      </w:r>
      <w:r w:rsidRPr="005F0B69">
        <w:rPr>
          <w:vertAlign w:val="superscript"/>
          <w:lang w:val="en-GB"/>
        </w:rPr>
        <w:t>-</w:t>
      </w:r>
      <w:r>
        <w:rPr>
          <w:lang w:val="en-GB"/>
        </w:rPr>
        <w:t>, H</w:t>
      </w:r>
      <w:r w:rsidRPr="005F0B69">
        <w:rPr>
          <w:vertAlign w:val="subscript"/>
          <w:lang w:val="en-GB"/>
        </w:rPr>
        <w:t>2</w:t>
      </w:r>
      <w:r>
        <w:rPr>
          <w:lang w:val="en-GB"/>
        </w:rPr>
        <w:t>O and CH</w:t>
      </w:r>
      <w:r w:rsidRPr="005F0B69">
        <w:rPr>
          <w:vertAlign w:val="subscript"/>
          <w:lang w:val="en-GB"/>
        </w:rPr>
        <w:t>3</w:t>
      </w:r>
      <w:r>
        <w:rPr>
          <w:lang w:val="en-GB"/>
        </w:rPr>
        <w:t xml:space="preserve">CN) </w:t>
      </w:r>
      <w:r w:rsidR="00230840" w:rsidRPr="00230840">
        <w:rPr>
          <w:lang w:val="en-GB"/>
        </w:rPr>
        <w:t>in cataly</w:t>
      </w:r>
      <w:r w:rsidR="006314F3">
        <w:rPr>
          <w:lang w:val="en-GB"/>
        </w:rPr>
        <w:t>sis</w:t>
      </w:r>
      <w:r w:rsidR="00230840" w:rsidRPr="00230840">
        <w:rPr>
          <w:lang w:val="en-GB"/>
        </w:rPr>
        <w:t>. NMR studies of the new obtained complexes are in agreement</w:t>
      </w:r>
      <w:r w:rsidR="00230840" w:rsidRPr="00230840">
        <w:rPr>
          <w:b/>
          <w:lang w:val="en-GB"/>
        </w:rPr>
        <w:t xml:space="preserve"> </w:t>
      </w:r>
      <w:r w:rsidR="00230840" w:rsidRPr="00230840">
        <w:rPr>
          <w:lang w:val="en-GB"/>
        </w:rPr>
        <w:t xml:space="preserve">with the formation of the expected products (See Figures S.I.8-11 and 13-17). CSI-HRMS analysis of </w:t>
      </w:r>
      <w:r w:rsidR="00230840" w:rsidRPr="00230840">
        <w:rPr>
          <w:b/>
          <w:lang w:val="en-GB"/>
        </w:rPr>
        <w:t>Ru</w:t>
      </w:r>
      <w:r w:rsidR="006D1F0A" w:rsidRPr="006D1F0A">
        <w:rPr>
          <w:b/>
          <w:vertAlign w:val="superscript"/>
          <w:lang w:val="en-GB"/>
        </w:rPr>
        <w:t>II</w:t>
      </w:r>
      <w:r w:rsidR="00230840" w:rsidRPr="00230840">
        <w:rPr>
          <w:b/>
          <w:lang w:val="en-GB"/>
        </w:rPr>
        <w:t>-OH</w:t>
      </w:r>
      <w:r w:rsidR="00230840" w:rsidRPr="00230840">
        <w:rPr>
          <w:b/>
          <w:vertAlign w:val="subscript"/>
          <w:lang w:val="en-GB"/>
        </w:rPr>
        <w:t>2</w:t>
      </w:r>
      <w:r w:rsidR="00230840" w:rsidRPr="00230840">
        <w:rPr>
          <w:lang w:val="en-GB"/>
        </w:rPr>
        <w:t xml:space="preserve"> shows a base peak at m/z 227.5681 corresponding to [Ru</w:t>
      </w:r>
      <w:r w:rsidR="00230840" w:rsidRPr="00230840">
        <w:rPr>
          <w:vertAlign w:val="superscript"/>
          <w:lang w:val="en-GB"/>
        </w:rPr>
        <w:t>II</w:t>
      </w:r>
      <w:r w:rsidR="00230840" w:rsidRPr="00230840">
        <w:rPr>
          <w:lang w:val="en-GB"/>
        </w:rPr>
        <w:t>(Py</w:t>
      </w:r>
      <w:r w:rsidR="00230840" w:rsidRPr="00230840">
        <w:rPr>
          <w:vertAlign w:val="subscript"/>
          <w:lang w:val="en-GB"/>
        </w:rPr>
        <w:t>2</w:t>
      </w:r>
      <w:r w:rsidR="00230840" w:rsidRPr="00230840">
        <w:rPr>
          <w:vertAlign w:val="superscript"/>
          <w:lang w:val="en-GB"/>
        </w:rPr>
        <w:t>Me</w:t>
      </w:r>
      <w:r w:rsidR="00230840" w:rsidRPr="00230840">
        <w:rPr>
          <w:lang w:val="en-GB"/>
        </w:rPr>
        <w:t>tacn)N</w:t>
      </w:r>
      <w:r w:rsidR="00230840" w:rsidRPr="00230840">
        <w:rPr>
          <w:vertAlign w:val="subscript"/>
          <w:lang w:val="en-GB"/>
        </w:rPr>
        <w:t>2</w:t>
      </w:r>
      <w:r w:rsidR="00230840" w:rsidRPr="00230840">
        <w:rPr>
          <w:lang w:val="en-GB"/>
        </w:rPr>
        <w:t>]</w:t>
      </w:r>
      <w:r w:rsidR="00230840" w:rsidRPr="00230840">
        <w:rPr>
          <w:vertAlign w:val="superscript"/>
          <w:lang w:val="en-GB"/>
        </w:rPr>
        <w:t>+2</w:t>
      </w:r>
      <w:r w:rsidR="00230840" w:rsidRPr="00230840">
        <w:rPr>
          <w:lang w:val="en-GB"/>
        </w:rPr>
        <w:t>. The formation of the N</w:t>
      </w:r>
      <w:r w:rsidR="00230840" w:rsidRPr="00230840">
        <w:rPr>
          <w:vertAlign w:val="subscript"/>
          <w:lang w:val="en-GB"/>
        </w:rPr>
        <w:t>2</w:t>
      </w:r>
      <w:r w:rsidR="00230840" w:rsidRPr="00230840">
        <w:rPr>
          <w:lang w:val="en-GB"/>
        </w:rPr>
        <w:t xml:space="preserve"> adduct in the ionization environment of the spectrometer (T = 25 ºC) suggests that the water molecule attached to the metal centre is quite labile under the ionization conditions. In the case of </w:t>
      </w:r>
      <w:r w:rsidR="00230840" w:rsidRPr="00230840">
        <w:rPr>
          <w:b/>
          <w:lang w:val="en-GB"/>
        </w:rPr>
        <w:t>Ru</w:t>
      </w:r>
      <w:r w:rsidR="00FA3BCA" w:rsidRPr="00FA3BCA">
        <w:rPr>
          <w:b/>
          <w:vertAlign w:val="superscript"/>
          <w:lang w:val="en-GB"/>
        </w:rPr>
        <w:t>II</w:t>
      </w:r>
      <w:r w:rsidR="00230840" w:rsidRPr="00230840">
        <w:rPr>
          <w:b/>
          <w:lang w:val="en-GB"/>
        </w:rPr>
        <w:t>-NCCH</w:t>
      </w:r>
      <w:r w:rsidR="00230840" w:rsidRPr="00230840">
        <w:rPr>
          <w:b/>
          <w:vertAlign w:val="subscript"/>
          <w:lang w:val="en-GB"/>
        </w:rPr>
        <w:t>3</w:t>
      </w:r>
      <w:r w:rsidR="00230840" w:rsidRPr="00230840">
        <w:rPr>
          <w:lang w:val="en-GB"/>
        </w:rPr>
        <w:t>, CSI-HRMS analysis shows a molecular peak at m/z 234.0794 corresponding to [Ru</w:t>
      </w:r>
      <w:r w:rsidR="00230840" w:rsidRPr="00230840">
        <w:rPr>
          <w:vertAlign w:val="superscript"/>
          <w:lang w:val="en-GB"/>
        </w:rPr>
        <w:t>II</w:t>
      </w:r>
      <w:r w:rsidR="00230840" w:rsidRPr="00230840">
        <w:rPr>
          <w:lang w:val="en-GB"/>
        </w:rPr>
        <w:t>(CH</w:t>
      </w:r>
      <w:r w:rsidR="00230840" w:rsidRPr="00230840">
        <w:rPr>
          <w:vertAlign w:val="subscript"/>
          <w:lang w:val="en-GB"/>
        </w:rPr>
        <w:t>3</w:t>
      </w:r>
      <w:r w:rsidR="00230840" w:rsidRPr="00230840">
        <w:rPr>
          <w:lang w:val="en-GB"/>
        </w:rPr>
        <w:t>CN)(Py</w:t>
      </w:r>
      <w:r w:rsidR="00230840" w:rsidRPr="00230840">
        <w:rPr>
          <w:vertAlign w:val="subscript"/>
          <w:lang w:val="en-GB"/>
        </w:rPr>
        <w:t>2</w:t>
      </w:r>
      <w:r w:rsidR="00230840" w:rsidRPr="00230840">
        <w:rPr>
          <w:vertAlign w:val="superscript"/>
          <w:lang w:val="en-GB"/>
        </w:rPr>
        <w:t>Me</w:t>
      </w:r>
      <w:r w:rsidR="00230840" w:rsidRPr="00230840">
        <w:rPr>
          <w:lang w:val="en-GB"/>
        </w:rPr>
        <w:t>tacn)]</w:t>
      </w:r>
      <w:r w:rsidR="00230840" w:rsidRPr="00230840">
        <w:rPr>
          <w:vertAlign w:val="superscript"/>
          <w:lang w:val="en-GB"/>
        </w:rPr>
        <w:t>2+</w:t>
      </w:r>
      <w:r w:rsidR="00230840" w:rsidRPr="00230840">
        <w:rPr>
          <w:lang w:val="en-GB"/>
        </w:rPr>
        <w:t xml:space="preserve">, corroborating the formation of a dicationic complex. Besides, a prominent peak at m/z 227.5689 is also observed for </w:t>
      </w:r>
      <w:r w:rsidR="00230840" w:rsidRPr="00230840">
        <w:rPr>
          <w:b/>
          <w:lang w:val="en-GB"/>
        </w:rPr>
        <w:t>Ru</w:t>
      </w:r>
      <w:r w:rsidR="00FA3BCA" w:rsidRPr="00FA3BCA">
        <w:rPr>
          <w:b/>
          <w:vertAlign w:val="superscript"/>
          <w:lang w:val="en-GB"/>
        </w:rPr>
        <w:t>II</w:t>
      </w:r>
      <w:r w:rsidR="00230840" w:rsidRPr="00230840">
        <w:rPr>
          <w:b/>
          <w:lang w:val="en-GB"/>
        </w:rPr>
        <w:t>-NCCH</w:t>
      </w:r>
      <w:r w:rsidR="00230840" w:rsidRPr="00230840">
        <w:rPr>
          <w:b/>
          <w:vertAlign w:val="subscript"/>
          <w:lang w:val="en-GB"/>
        </w:rPr>
        <w:t>3</w:t>
      </w:r>
      <w:r w:rsidR="00230840" w:rsidRPr="00230840">
        <w:rPr>
          <w:lang w:val="en-GB"/>
        </w:rPr>
        <w:t xml:space="preserve"> (See Figures S.I.12 and 19). The bulk solid composition is also in agreement with the characterization as judged by the elemental analysis of both complexes. Finally, yellow crystals of </w:t>
      </w:r>
      <w:r w:rsidR="00230840" w:rsidRPr="00230840">
        <w:rPr>
          <w:b/>
          <w:lang w:val="en-GB"/>
        </w:rPr>
        <w:t>Ru</w:t>
      </w:r>
      <w:r w:rsidR="00FA3BCA" w:rsidRPr="00FA3BCA">
        <w:rPr>
          <w:b/>
          <w:vertAlign w:val="superscript"/>
          <w:lang w:val="en-GB"/>
        </w:rPr>
        <w:t>II</w:t>
      </w:r>
      <w:r w:rsidR="00230840" w:rsidRPr="00230840">
        <w:rPr>
          <w:b/>
          <w:lang w:val="en-GB"/>
        </w:rPr>
        <w:t>-NCCH</w:t>
      </w:r>
      <w:r w:rsidR="00230840" w:rsidRPr="00230840">
        <w:rPr>
          <w:b/>
          <w:vertAlign w:val="subscript"/>
          <w:lang w:val="en-GB"/>
        </w:rPr>
        <w:t>3</w:t>
      </w:r>
      <w:r w:rsidR="00230840" w:rsidRPr="00230840">
        <w:rPr>
          <w:lang w:val="en-GB"/>
        </w:rPr>
        <w:t xml:space="preserve"> suitable for X-</w:t>
      </w:r>
      <w:r w:rsidR="00230840" w:rsidRPr="00230840">
        <w:rPr>
          <w:lang w:val="en-GB"/>
        </w:rPr>
        <w:lastRenderedPageBreak/>
        <w:t>ray diffraction studies were grown from slow diffusion of Et</w:t>
      </w:r>
      <w:r w:rsidR="00230840" w:rsidRPr="00230840">
        <w:rPr>
          <w:vertAlign w:val="subscript"/>
          <w:lang w:val="en-GB"/>
        </w:rPr>
        <w:t>2</w:t>
      </w:r>
      <w:r w:rsidR="00230840" w:rsidRPr="00230840">
        <w:rPr>
          <w:lang w:val="en-GB"/>
        </w:rPr>
        <w:t>O in CH</w:t>
      </w:r>
      <w:r w:rsidR="00230840" w:rsidRPr="00230840">
        <w:rPr>
          <w:vertAlign w:val="subscript"/>
          <w:lang w:val="en-GB"/>
        </w:rPr>
        <w:t>3</w:t>
      </w:r>
      <w:r w:rsidR="00230840" w:rsidRPr="00230840">
        <w:rPr>
          <w:lang w:val="en-GB"/>
        </w:rPr>
        <w:t>CN at room temperature (See Figure 3). The X-ray structure shows an octahedral Ru</w:t>
      </w:r>
      <w:r w:rsidR="000F5B51" w:rsidRPr="000F5B51">
        <w:rPr>
          <w:vertAlign w:val="superscript"/>
          <w:lang w:val="en-GB"/>
        </w:rPr>
        <w:t>II</w:t>
      </w:r>
      <w:r w:rsidR="00230840" w:rsidRPr="00230840">
        <w:rPr>
          <w:lang w:val="en-GB"/>
        </w:rPr>
        <w:t xml:space="preserve"> metal center coordinated to a Py</w:t>
      </w:r>
      <w:r w:rsidR="00230840" w:rsidRPr="00230840">
        <w:rPr>
          <w:vertAlign w:val="subscript"/>
          <w:lang w:val="en-GB"/>
        </w:rPr>
        <w:t>2</w:t>
      </w:r>
      <w:r w:rsidR="00230840" w:rsidRPr="00230840">
        <w:rPr>
          <w:vertAlign w:val="superscript"/>
          <w:lang w:val="en-GB"/>
        </w:rPr>
        <w:t>Me</w:t>
      </w:r>
      <w:r w:rsidR="00230840" w:rsidRPr="00230840">
        <w:rPr>
          <w:lang w:val="en-GB"/>
        </w:rPr>
        <w:t xml:space="preserve">tacn pentadentate ligand and an acetonitrile </w:t>
      </w:r>
      <w:r>
        <w:rPr>
          <w:lang w:val="en-GB"/>
        </w:rPr>
        <w:t xml:space="preserve">molecule </w:t>
      </w:r>
      <w:r w:rsidR="00230840" w:rsidRPr="00230840">
        <w:rPr>
          <w:lang w:val="en-GB"/>
        </w:rPr>
        <w:t>(d(Ru-N) = 2.027</w:t>
      </w:r>
      <w:r w:rsidR="00ED7A8F">
        <w:rPr>
          <w:lang w:val="en-GB"/>
        </w:rPr>
        <w:t>(4)</w:t>
      </w:r>
      <w:r w:rsidR="00230840" w:rsidRPr="00230840">
        <w:rPr>
          <w:lang w:val="en-GB"/>
        </w:rPr>
        <w:t xml:space="preserve"> – 2.116</w:t>
      </w:r>
      <w:r w:rsidR="00ED7A8F">
        <w:rPr>
          <w:lang w:val="en-GB"/>
        </w:rPr>
        <w:t>(4)</w:t>
      </w:r>
      <w:r w:rsidR="00230840" w:rsidRPr="00230840">
        <w:rPr>
          <w:lang w:val="en-GB"/>
        </w:rPr>
        <w:t xml:space="preserve"> Å)</w:t>
      </w:r>
      <w:r w:rsidR="007A6A08">
        <w:rPr>
          <w:lang w:val="en-GB"/>
        </w:rPr>
        <w:t xml:space="preserve"> as </w:t>
      </w:r>
      <w:r w:rsidR="00F9022F">
        <w:rPr>
          <w:lang w:val="en-GB"/>
        </w:rPr>
        <w:t xml:space="preserve">was </w:t>
      </w:r>
      <w:r>
        <w:rPr>
          <w:lang w:val="en-GB"/>
        </w:rPr>
        <w:t xml:space="preserve">also established by </w:t>
      </w:r>
      <w:r w:rsidR="007A6A08">
        <w:rPr>
          <w:lang w:val="en-GB"/>
        </w:rPr>
        <w:t>the spectroscopic assignment</w:t>
      </w:r>
      <w:r w:rsidR="00230840" w:rsidRPr="00230840">
        <w:rPr>
          <w:lang w:val="en-GB"/>
        </w:rPr>
        <w:t xml:space="preserve"> in solution. </w:t>
      </w:r>
    </w:p>
    <w:p w14:paraId="40EA7F3A" w14:textId="0FDDB26E" w:rsidR="00AF4DCE" w:rsidRDefault="00AF4DCE" w:rsidP="00230840">
      <w:pPr>
        <w:pStyle w:val="P1"/>
        <w:rPr>
          <w:b/>
          <w:lang w:val="en-GB"/>
        </w:rPr>
      </w:pPr>
    </w:p>
    <w:p w14:paraId="7F1FB566" w14:textId="77777777" w:rsidR="00230840" w:rsidRPr="00230840" w:rsidRDefault="00230840" w:rsidP="00230840">
      <w:pPr>
        <w:pStyle w:val="P1"/>
        <w:rPr>
          <w:b/>
          <w:lang w:val="en-GB"/>
        </w:rPr>
      </w:pPr>
      <w:r w:rsidRPr="00230840">
        <w:rPr>
          <w:b/>
          <w:lang w:val="en-GB"/>
        </w:rPr>
        <w:t>Water oxidation catalytic trials</w:t>
      </w:r>
    </w:p>
    <w:p w14:paraId="7E7F0861" w14:textId="6395236D" w:rsidR="00230840" w:rsidRPr="00230840" w:rsidRDefault="00230840" w:rsidP="00230840">
      <w:pPr>
        <w:pStyle w:val="P1"/>
        <w:rPr>
          <w:lang w:val="en-GB"/>
        </w:rPr>
      </w:pPr>
      <w:r w:rsidRPr="00230840">
        <w:rPr>
          <w:lang w:val="en-GB"/>
        </w:rPr>
        <w:t xml:space="preserve">The oxygen evolution </w:t>
      </w:r>
      <w:r w:rsidR="003A6318" w:rsidRPr="00230840">
        <w:rPr>
          <w:lang w:val="en-GB"/>
        </w:rPr>
        <w:t xml:space="preserve">catalytic </w:t>
      </w:r>
      <w:r w:rsidRPr="00230840">
        <w:rPr>
          <w:lang w:val="en-GB"/>
        </w:rPr>
        <w:t xml:space="preserve">activity of </w:t>
      </w:r>
      <w:r w:rsidRPr="00230840">
        <w:rPr>
          <w:b/>
          <w:lang w:val="en-GB"/>
        </w:rPr>
        <w:t>Ru</w:t>
      </w:r>
      <w:r w:rsidR="006D1F0A" w:rsidRPr="006D1F0A">
        <w:rPr>
          <w:b/>
          <w:vertAlign w:val="superscript"/>
          <w:lang w:val="en-GB"/>
        </w:rPr>
        <w:t>II</w:t>
      </w:r>
      <w:r w:rsidRPr="00230840">
        <w:rPr>
          <w:b/>
          <w:lang w:val="en-GB"/>
        </w:rPr>
        <w:t>-Cl</w:t>
      </w:r>
      <w:r w:rsidRPr="00230840">
        <w:rPr>
          <w:lang w:val="en-GB"/>
        </w:rPr>
        <w:t xml:space="preserve">, </w:t>
      </w:r>
      <w:r w:rsidRPr="00230840">
        <w:rPr>
          <w:b/>
          <w:lang w:val="en-GB"/>
        </w:rPr>
        <w:t>Ru</w:t>
      </w:r>
      <w:r w:rsidR="006D1F0A" w:rsidRPr="006D1F0A">
        <w:rPr>
          <w:b/>
          <w:vertAlign w:val="superscript"/>
          <w:lang w:val="en-GB"/>
        </w:rPr>
        <w:t>II</w:t>
      </w:r>
      <w:r w:rsidRPr="00230840">
        <w:rPr>
          <w:b/>
          <w:lang w:val="en-GB"/>
        </w:rPr>
        <w:t>-OH</w:t>
      </w:r>
      <w:r w:rsidRPr="00230840">
        <w:rPr>
          <w:b/>
          <w:vertAlign w:val="subscript"/>
          <w:lang w:val="en-GB"/>
        </w:rPr>
        <w:t>2</w:t>
      </w:r>
      <w:r w:rsidRPr="00230840">
        <w:rPr>
          <w:lang w:val="en-GB"/>
        </w:rPr>
        <w:t xml:space="preserve"> and </w:t>
      </w:r>
      <w:r w:rsidRPr="00230840">
        <w:rPr>
          <w:b/>
          <w:lang w:val="en-GB"/>
        </w:rPr>
        <w:t>Ru</w:t>
      </w:r>
      <w:r w:rsidR="006D1F0A" w:rsidRPr="006D1F0A">
        <w:rPr>
          <w:b/>
          <w:vertAlign w:val="superscript"/>
          <w:lang w:val="en-GB"/>
        </w:rPr>
        <w:t>II</w:t>
      </w:r>
      <w:r w:rsidRPr="00230840">
        <w:rPr>
          <w:b/>
          <w:lang w:val="en-GB"/>
        </w:rPr>
        <w:t>-NCCH</w:t>
      </w:r>
      <w:r w:rsidRPr="00230840">
        <w:rPr>
          <w:b/>
          <w:vertAlign w:val="subscript"/>
          <w:lang w:val="en-GB"/>
        </w:rPr>
        <w:t>3</w:t>
      </w:r>
      <w:r w:rsidRPr="00230840">
        <w:rPr>
          <w:lang w:val="en-GB"/>
        </w:rPr>
        <w:t xml:space="preserve"> was tested using </w:t>
      </w:r>
      <w:r w:rsidR="008654D0">
        <w:rPr>
          <w:lang w:val="en-GB"/>
        </w:rPr>
        <w:t>CAN</w:t>
      </w:r>
      <w:r w:rsidRPr="00230840">
        <w:rPr>
          <w:lang w:val="en-GB"/>
        </w:rPr>
        <w:t xml:space="preserve"> and NaIO</w:t>
      </w:r>
      <w:r w:rsidRPr="00230840">
        <w:rPr>
          <w:vertAlign w:val="subscript"/>
          <w:lang w:val="en-GB"/>
        </w:rPr>
        <w:t>4</w:t>
      </w:r>
      <w:r w:rsidRPr="00230840">
        <w:rPr>
          <w:lang w:val="en-GB"/>
        </w:rPr>
        <w:t xml:space="preserve"> as sacrificial oxidants in pure Milli-Q water (Table 1, Tables S.I.1-2).</w:t>
      </w:r>
      <w:r w:rsidRPr="00230840">
        <w:rPr>
          <w:vertAlign w:val="superscript"/>
          <w:lang w:val="en-GB"/>
        </w:rPr>
        <w:t>5b,5c</w:t>
      </w:r>
      <w:r w:rsidRPr="00230840">
        <w:rPr>
          <w:lang w:val="en-GB"/>
        </w:rPr>
        <w:t xml:space="preserve"> Although the three ruthenium complexes only differ in the monoco</w:t>
      </w:r>
      <w:r w:rsidR="007A6A08">
        <w:rPr>
          <w:lang w:val="en-GB"/>
        </w:rPr>
        <w:t>o</w:t>
      </w:r>
      <w:r w:rsidRPr="00230840">
        <w:rPr>
          <w:lang w:val="en-GB"/>
        </w:rPr>
        <w:t xml:space="preserve">rdinate ligand, this has a pronounced effect in the catalytic outcome. The chloride </w:t>
      </w:r>
      <w:r w:rsidRPr="00230840">
        <w:rPr>
          <w:b/>
          <w:lang w:val="en-GB"/>
        </w:rPr>
        <w:t>Ru</w:t>
      </w:r>
      <w:r w:rsidR="006D1F0A" w:rsidRPr="006D1F0A">
        <w:rPr>
          <w:b/>
          <w:vertAlign w:val="superscript"/>
          <w:lang w:val="en-GB"/>
        </w:rPr>
        <w:t>II</w:t>
      </w:r>
      <w:r w:rsidRPr="00230840">
        <w:rPr>
          <w:b/>
          <w:lang w:val="en-GB"/>
        </w:rPr>
        <w:t>-Cl</w:t>
      </w:r>
      <w:r w:rsidRPr="00230840" w:rsidDel="004622ED">
        <w:rPr>
          <w:lang w:val="en-GB"/>
        </w:rPr>
        <w:t xml:space="preserve"> </w:t>
      </w:r>
      <w:r w:rsidRPr="00230840">
        <w:rPr>
          <w:lang w:val="en-GB"/>
        </w:rPr>
        <w:t xml:space="preserve">complex (35 </w:t>
      </w:r>
      <w:r w:rsidRPr="00BE2D91">
        <w:rPr>
          <w:rFonts w:ascii="Symbol" w:hAnsi="Symbol"/>
          <w:lang w:val="en-GB"/>
        </w:rPr>
        <w:t></w:t>
      </w:r>
      <w:r w:rsidRPr="00230840">
        <w:rPr>
          <w:lang w:val="en-GB"/>
        </w:rPr>
        <w:t>M) yielded 19±2 TON of O</w:t>
      </w:r>
      <w:r w:rsidRPr="00230840">
        <w:rPr>
          <w:vertAlign w:val="subscript"/>
          <w:lang w:val="en-GB"/>
        </w:rPr>
        <w:t>2</w:t>
      </w:r>
      <w:r w:rsidRPr="00230840">
        <w:rPr>
          <w:lang w:val="en-GB"/>
        </w:rPr>
        <w:t xml:space="preserve"> when using CAN (125 mM). </w:t>
      </w:r>
      <w:r w:rsidR="006314F3">
        <w:rPr>
          <w:lang w:val="en-GB"/>
        </w:rPr>
        <w:t>A</w:t>
      </w:r>
      <w:r w:rsidRPr="00230840">
        <w:rPr>
          <w:lang w:val="en-GB"/>
        </w:rPr>
        <w:t>nalysis of the gas</w:t>
      </w:r>
      <w:r w:rsidR="006314F3">
        <w:rPr>
          <w:lang w:val="en-GB"/>
        </w:rPr>
        <w:t xml:space="preserve"> at the reaction</w:t>
      </w:r>
      <w:r w:rsidR="00F9022F">
        <w:rPr>
          <w:lang w:val="en-GB"/>
        </w:rPr>
        <w:t xml:space="preserve"> headspace </w:t>
      </w:r>
      <w:r w:rsidRPr="00230840">
        <w:rPr>
          <w:lang w:val="en-GB"/>
        </w:rPr>
        <w:t>by gas chromatography (GC) showed that the main product was O</w:t>
      </w:r>
      <w:r w:rsidRPr="00230840">
        <w:rPr>
          <w:vertAlign w:val="subscript"/>
          <w:lang w:val="en-GB"/>
        </w:rPr>
        <w:t>2</w:t>
      </w:r>
      <w:r w:rsidR="006E70E2">
        <w:rPr>
          <w:lang w:val="en-GB"/>
        </w:rPr>
        <w:t>,</w:t>
      </w:r>
      <w:r w:rsidR="003A6318">
        <w:rPr>
          <w:lang w:val="en-GB"/>
        </w:rPr>
        <w:t xml:space="preserve"> </w:t>
      </w:r>
      <w:r w:rsidR="007942F9">
        <w:rPr>
          <w:lang w:val="en-GB"/>
        </w:rPr>
        <w:t>while</w:t>
      </w:r>
      <w:r w:rsidRPr="00230840">
        <w:rPr>
          <w:lang w:val="en-GB"/>
        </w:rPr>
        <w:t xml:space="preserve"> CO</w:t>
      </w:r>
      <w:r w:rsidRPr="00230840">
        <w:rPr>
          <w:vertAlign w:val="subscript"/>
          <w:lang w:val="en-GB"/>
        </w:rPr>
        <w:t>2</w:t>
      </w:r>
      <w:r w:rsidRPr="00230840">
        <w:rPr>
          <w:lang w:val="en-GB"/>
        </w:rPr>
        <w:t xml:space="preserve"> formation was negligible. The replacement of the chloride anion by an aquo ligand (</w:t>
      </w:r>
      <w:r w:rsidRPr="00230840">
        <w:rPr>
          <w:b/>
          <w:lang w:val="en-GB"/>
        </w:rPr>
        <w:t>Ru</w:t>
      </w:r>
      <w:r w:rsidR="006D1F0A" w:rsidRPr="006D1F0A">
        <w:rPr>
          <w:b/>
          <w:vertAlign w:val="superscript"/>
          <w:lang w:val="en-GB"/>
        </w:rPr>
        <w:t>II</w:t>
      </w:r>
      <w:r w:rsidRPr="00230840">
        <w:rPr>
          <w:b/>
          <w:lang w:val="en-GB"/>
        </w:rPr>
        <w:t>-OH</w:t>
      </w:r>
      <w:r w:rsidRPr="00230840">
        <w:rPr>
          <w:b/>
          <w:vertAlign w:val="subscript"/>
          <w:lang w:val="en-GB"/>
        </w:rPr>
        <w:t>2</w:t>
      </w:r>
      <w:r w:rsidR="006E70E2">
        <w:rPr>
          <w:lang w:val="en-GB"/>
        </w:rPr>
        <w:t>) leads to almost three</w:t>
      </w:r>
      <w:r w:rsidR="006E3DEF">
        <w:rPr>
          <w:lang w:val="en-GB"/>
        </w:rPr>
        <w:t>-</w:t>
      </w:r>
      <w:r w:rsidR="006E70E2">
        <w:rPr>
          <w:lang w:val="en-GB"/>
        </w:rPr>
        <w:t xml:space="preserve"> and </w:t>
      </w:r>
      <w:r w:rsidR="006E3DEF">
        <w:rPr>
          <w:lang w:val="en-GB"/>
        </w:rPr>
        <w:t>four</w:t>
      </w:r>
      <w:r w:rsidR="006E3DEF" w:rsidRPr="00230840">
        <w:rPr>
          <w:lang w:val="en-GB"/>
        </w:rPr>
        <w:t>-fold</w:t>
      </w:r>
      <w:r w:rsidRPr="00230840">
        <w:rPr>
          <w:lang w:val="en-GB"/>
        </w:rPr>
        <w:t xml:space="preserve"> increase in the </w:t>
      </w:r>
      <w:r w:rsidR="003A6318">
        <w:rPr>
          <w:lang w:val="en-GB"/>
        </w:rPr>
        <w:t xml:space="preserve">total </w:t>
      </w:r>
      <w:r w:rsidRPr="00230840">
        <w:rPr>
          <w:lang w:val="en-GB"/>
        </w:rPr>
        <w:t>amount of O</w:t>
      </w:r>
      <w:r w:rsidRPr="00230840">
        <w:rPr>
          <w:vertAlign w:val="subscript"/>
          <w:lang w:val="en-GB"/>
        </w:rPr>
        <w:t>2</w:t>
      </w:r>
      <w:r w:rsidRPr="00230840">
        <w:rPr>
          <w:lang w:val="en-GB"/>
        </w:rPr>
        <w:t xml:space="preserve"> </w:t>
      </w:r>
      <w:r w:rsidR="00BE2D91">
        <w:rPr>
          <w:lang w:val="en-GB"/>
        </w:rPr>
        <w:t xml:space="preserve">generated (51±2 TON) and </w:t>
      </w:r>
      <w:r w:rsidR="003A6318">
        <w:rPr>
          <w:lang w:val="en-GB"/>
        </w:rPr>
        <w:t xml:space="preserve">reaction </w:t>
      </w:r>
      <w:r w:rsidR="00BE2D91">
        <w:rPr>
          <w:lang w:val="en-GB"/>
        </w:rPr>
        <w:t>rate (4</w:t>
      </w:r>
      <w:r w:rsidRPr="00230840">
        <w:rPr>
          <w:lang w:val="en-GB"/>
        </w:rPr>
        <w:t>·10</w:t>
      </w:r>
      <w:r w:rsidRPr="00230840">
        <w:rPr>
          <w:vertAlign w:val="superscript"/>
          <w:lang w:val="en-GB"/>
        </w:rPr>
        <w:t>-3</w:t>
      </w:r>
      <w:r w:rsidRPr="00230840">
        <w:rPr>
          <w:lang w:val="en-GB"/>
        </w:rPr>
        <w:t xml:space="preserve"> TOF), respectively. Similar results were obtained for </w:t>
      </w:r>
      <w:r w:rsidRPr="00230840">
        <w:rPr>
          <w:b/>
          <w:lang w:val="en-GB"/>
        </w:rPr>
        <w:t>Ru</w:t>
      </w:r>
      <w:r w:rsidR="006D1F0A" w:rsidRPr="006D1F0A">
        <w:rPr>
          <w:b/>
          <w:vertAlign w:val="superscript"/>
          <w:lang w:val="en-GB"/>
        </w:rPr>
        <w:t>II</w:t>
      </w:r>
      <w:r w:rsidRPr="00230840">
        <w:rPr>
          <w:b/>
          <w:lang w:val="en-GB"/>
        </w:rPr>
        <w:t>-Cl</w:t>
      </w:r>
      <w:r w:rsidRPr="00230840" w:rsidDel="004622ED">
        <w:rPr>
          <w:lang w:val="en-GB"/>
        </w:rPr>
        <w:t xml:space="preserve"> </w:t>
      </w:r>
      <w:r w:rsidRPr="00230840">
        <w:rPr>
          <w:lang w:val="en-GB"/>
        </w:rPr>
        <w:t xml:space="preserve">in the presence of AgOTf, suggesting that the chloride </w:t>
      </w:r>
      <w:r w:rsidR="00783766">
        <w:rPr>
          <w:lang w:val="en-GB"/>
        </w:rPr>
        <w:t>anion</w:t>
      </w:r>
      <w:r w:rsidR="00783766" w:rsidRPr="00230840">
        <w:rPr>
          <w:lang w:val="en-GB"/>
        </w:rPr>
        <w:t xml:space="preserve"> </w:t>
      </w:r>
      <w:r w:rsidRPr="00230840">
        <w:rPr>
          <w:lang w:val="en-GB"/>
        </w:rPr>
        <w:t xml:space="preserve">is scavenged and exchanged by water. </w:t>
      </w:r>
      <w:r w:rsidR="00A40E70">
        <w:rPr>
          <w:lang w:val="en-GB"/>
        </w:rPr>
        <w:t>Indeed, when heating the stock solution of the catalyst (</w:t>
      </w:r>
      <w:r w:rsidR="006E70E2">
        <w:rPr>
          <w:lang w:val="en-GB"/>
        </w:rPr>
        <w:t>3</w:t>
      </w:r>
      <w:r w:rsidR="00A40E70">
        <w:rPr>
          <w:lang w:val="en-GB"/>
        </w:rPr>
        <w:t xml:space="preserve"> h at 60 ºC) prior starting the reaction, a significant increase </w:t>
      </w:r>
      <w:r w:rsidR="006E3DEF">
        <w:rPr>
          <w:lang w:val="en-GB"/>
        </w:rPr>
        <w:t xml:space="preserve">in the </w:t>
      </w:r>
      <w:r w:rsidR="00A40E70">
        <w:rPr>
          <w:lang w:val="en-GB"/>
        </w:rPr>
        <w:t xml:space="preserve">TON were obtained (43 </w:t>
      </w:r>
      <w:r w:rsidR="00A40E70">
        <w:rPr>
          <w:rFonts w:cs="Arial"/>
          <w:lang w:val="en-GB"/>
        </w:rPr>
        <w:t>±</w:t>
      </w:r>
      <w:r w:rsidR="00A40E70">
        <w:rPr>
          <w:lang w:val="en-GB"/>
        </w:rPr>
        <w:t xml:space="preserve"> 4, see Table</w:t>
      </w:r>
      <w:r w:rsidR="006E3DEF">
        <w:rPr>
          <w:lang w:val="en-GB"/>
        </w:rPr>
        <w:t xml:space="preserve"> </w:t>
      </w:r>
      <w:r w:rsidR="00A40E70">
        <w:rPr>
          <w:lang w:val="en-GB"/>
        </w:rPr>
        <w:t xml:space="preserve">S.I.3). </w:t>
      </w:r>
      <w:r w:rsidR="00EA0C3E">
        <w:rPr>
          <w:lang w:val="en-GB"/>
        </w:rPr>
        <w:t xml:space="preserve">However, </w:t>
      </w:r>
      <w:r w:rsidRPr="00230840">
        <w:rPr>
          <w:lang w:val="en-GB"/>
        </w:rPr>
        <w:t xml:space="preserve">the </w:t>
      </w:r>
      <w:r w:rsidRPr="00230840">
        <w:rPr>
          <w:bCs/>
          <w:lang w:val="en-GB"/>
        </w:rPr>
        <w:t>chloride-water exchange is relatively slow as judged by NMR (See Figure S.I.20</w:t>
      </w:r>
      <w:r w:rsidR="00FB7BE7" w:rsidRPr="00230840">
        <w:rPr>
          <w:bCs/>
          <w:lang w:val="en-GB"/>
        </w:rPr>
        <w:t>)</w:t>
      </w:r>
      <w:r w:rsidR="00FB7BE7">
        <w:rPr>
          <w:bCs/>
          <w:lang w:val="en-GB"/>
        </w:rPr>
        <w:t>.</w:t>
      </w:r>
      <w:r w:rsidR="00FB7BE7" w:rsidRPr="00230840">
        <w:rPr>
          <w:bCs/>
          <w:lang w:val="en-GB"/>
        </w:rPr>
        <w:t xml:space="preserve"> </w:t>
      </w:r>
      <w:r w:rsidR="00FB7BE7">
        <w:rPr>
          <w:bCs/>
          <w:lang w:val="en-GB"/>
        </w:rPr>
        <w:t>A</w:t>
      </w:r>
      <w:r w:rsidR="00FB7BE7" w:rsidRPr="00230840">
        <w:rPr>
          <w:bCs/>
          <w:lang w:val="en-GB"/>
        </w:rPr>
        <w:t xml:space="preserve">fter </w:t>
      </w:r>
      <w:r w:rsidRPr="00230840">
        <w:rPr>
          <w:bCs/>
          <w:lang w:val="en-GB"/>
        </w:rPr>
        <w:t>two hours in D</w:t>
      </w:r>
      <w:r w:rsidRPr="00230840">
        <w:rPr>
          <w:bCs/>
          <w:vertAlign w:val="subscript"/>
          <w:lang w:val="en-GB"/>
        </w:rPr>
        <w:t>2</w:t>
      </w:r>
      <w:r w:rsidRPr="00230840">
        <w:rPr>
          <w:bCs/>
          <w:lang w:val="en-GB"/>
        </w:rPr>
        <w:t xml:space="preserve">O there is still around 27% of </w:t>
      </w:r>
      <w:r w:rsidRPr="00230840">
        <w:rPr>
          <w:b/>
          <w:lang w:val="en-GB"/>
        </w:rPr>
        <w:t>Ru</w:t>
      </w:r>
      <w:r w:rsidR="006D1F0A" w:rsidRPr="006D1F0A">
        <w:rPr>
          <w:b/>
          <w:vertAlign w:val="superscript"/>
          <w:lang w:val="en-GB"/>
        </w:rPr>
        <w:t>II</w:t>
      </w:r>
      <w:r w:rsidRPr="00230840">
        <w:rPr>
          <w:b/>
          <w:lang w:val="en-GB"/>
        </w:rPr>
        <w:t>-Cl</w:t>
      </w:r>
      <w:r w:rsidRPr="00230840">
        <w:rPr>
          <w:bCs/>
          <w:lang w:val="en-GB"/>
        </w:rPr>
        <w:t xml:space="preserve"> and </w:t>
      </w:r>
      <w:r w:rsidR="00783766">
        <w:rPr>
          <w:bCs/>
          <w:lang w:val="en-GB"/>
        </w:rPr>
        <w:t>exchange does not proceed further</w:t>
      </w:r>
      <w:r w:rsidR="006314F3">
        <w:rPr>
          <w:bCs/>
          <w:lang w:val="en-GB"/>
        </w:rPr>
        <w:t>.</w:t>
      </w:r>
      <w:r w:rsidRPr="00230840">
        <w:rPr>
          <w:bCs/>
          <w:lang w:val="en-GB"/>
        </w:rPr>
        <w:t xml:space="preserve"> </w:t>
      </w:r>
      <w:r w:rsidR="006314F3">
        <w:rPr>
          <w:bCs/>
          <w:lang w:val="en-GB"/>
        </w:rPr>
        <w:t>This</w:t>
      </w:r>
      <w:r w:rsidRPr="00230840">
        <w:rPr>
          <w:bCs/>
          <w:lang w:val="en-GB"/>
        </w:rPr>
        <w:t xml:space="preserve"> is in agreement with the observed differences in reactivity</w:t>
      </w:r>
      <w:r w:rsidR="00F61744">
        <w:rPr>
          <w:bCs/>
          <w:vertAlign w:val="superscript"/>
          <w:lang w:val="en-GB"/>
        </w:rPr>
        <w:t>20</w:t>
      </w:r>
      <w:r w:rsidRPr="00230840">
        <w:rPr>
          <w:lang w:val="en-GB"/>
        </w:rPr>
        <w:t xml:space="preserve"> On the other hand, insignificant amounts of O</w:t>
      </w:r>
      <w:r w:rsidRPr="00230840">
        <w:rPr>
          <w:vertAlign w:val="subscript"/>
          <w:lang w:val="en-GB"/>
        </w:rPr>
        <w:t>2</w:t>
      </w:r>
      <w:r w:rsidRPr="00230840">
        <w:rPr>
          <w:lang w:val="en-GB"/>
        </w:rPr>
        <w:t xml:space="preserve"> (1±1 TON) were detected </w:t>
      </w:r>
      <w:r w:rsidR="00783766">
        <w:rPr>
          <w:lang w:val="en-GB"/>
        </w:rPr>
        <w:t>when</w:t>
      </w:r>
      <w:r w:rsidR="00783766" w:rsidRPr="00230840">
        <w:rPr>
          <w:lang w:val="en-GB"/>
        </w:rPr>
        <w:t xml:space="preserve"> </w:t>
      </w:r>
      <w:r w:rsidRPr="00230840">
        <w:rPr>
          <w:b/>
          <w:lang w:val="en-GB"/>
        </w:rPr>
        <w:t>Ru</w:t>
      </w:r>
      <w:r w:rsidR="006D1F0A" w:rsidRPr="006D1F0A">
        <w:rPr>
          <w:b/>
          <w:vertAlign w:val="superscript"/>
          <w:lang w:val="en-GB"/>
        </w:rPr>
        <w:t>II</w:t>
      </w:r>
      <w:r w:rsidRPr="00230840">
        <w:rPr>
          <w:b/>
          <w:lang w:val="en-GB"/>
        </w:rPr>
        <w:t>-NCCH</w:t>
      </w:r>
      <w:r w:rsidRPr="00230840">
        <w:rPr>
          <w:b/>
          <w:vertAlign w:val="subscript"/>
          <w:lang w:val="en-GB"/>
        </w:rPr>
        <w:t>3</w:t>
      </w:r>
      <w:r w:rsidRPr="00230840">
        <w:rPr>
          <w:lang w:val="en-GB"/>
        </w:rPr>
        <w:t xml:space="preserve"> </w:t>
      </w:r>
      <w:r w:rsidR="00783766">
        <w:rPr>
          <w:lang w:val="en-GB"/>
        </w:rPr>
        <w:t>was tested</w:t>
      </w:r>
      <w:r w:rsidR="00783766" w:rsidRPr="00230840">
        <w:rPr>
          <w:lang w:val="en-GB"/>
        </w:rPr>
        <w:t xml:space="preserve"> </w:t>
      </w:r>
      <w:r w:rsidRPr="00230840">
        <w:rPr>
          <w:lang w:val="en-GB"/>
        </w:rPr>
        <w:t>under standard catalytic conditions. This suggest</w:t>
      </w:r>
      <w:r w:rsidR="00FB7BE7">
        <w:rPr>
          <w:lang w:val="en-GB"/>
        </w:rPr>
        <w:t>s</w:t>
      </w:r>
      <w:r w:rsidRPr="00230840">
        <w:rPr>
          <w:lang w:val="en-GB"/>
        </w:rPr>
        <w:t xml:space="preserve"> that even a small quantity of a co-solvent such as acetonitrile can extinguish the catalytic activity of similar ruthenium complexes. Indeed, the preparation of a stock solution of </w:t>
      </w:r>
      <w:r w:rsidRPr="00230840">
        <w:rPr>
          <w:b/>
          <w:lang w:val="en-GB"/>
        </w:rPr>
        <w:t>Ru</w:t>
      </w:r>
      <w:r w:rsidR="006D1F0A" w:rsidRPr="006D1F0A">
        <w:rPr>
          <w:b/>
          <w:vertAlign w:val="superscript"/>
          <w:lang w:val="en-GB"/>
        </w:rPr>
        <w:t>II</w:t>
      </w:r>
      <w:r w:rsidRPr="00230840">
        <w:rPr>
          <w:b/>
          <w:lang w:val="en-GB"/>
        </w:rPr>
        <w:t>-OH</w:t>
      </w:r>
      <w:r w:rsidRPr="00230840">
        <w:rPr>
          <w:b/>
          <w:vertAlign w:val="subscript"/>
          <w:lang w:val="en-GB"/>
        </w:rPr>
        <w:t>2</w:t>
      </w:r>
      <w:r w:rsidRPr="00230840">
        <w:rPr>
          <w:b/>
          <w:lang w:val="en-GB"/>
        </w:rPr>
        <w:t xml:space="preserve"> </w:t>
      </w:r>
      <w:r w:rsidRPr="00230840">
        <w:rPr>
          <w:lang w:val="en-GB"/>
        </w:rPr>
        <w:t>in CH</w:t>
      </w:r>
      <w:r w:rsidRPr="00230840">
        <w:rPr>
          <w:vertAlign w:val="subscript"/>
          <w:lang w:val="en-GB"/>
        </w:rPr>
        <w:t>3</w:t>
      </w:r>
      <w:r w:rsidRPr="00230840">
        <w:rPr>
          <w:lang w:val="en-GB"/>
        </w:rPr>
        <w:t xml:space="preserve">CN </w:t>
      </w:r>
      <w:r w:rsidR="00EA0C3E">
        <w:rPr>
          <w:lang w:val="en-GB"/>
        </w:rPr>
        <w:t>or the addition of 200 eq of CH</w:t>
      </w:r>
      <w:r w:rsidR="00EA0C3E" w:rsidRPr="00EA0C3E">
        <w:rPr>
          <w:vertAlign w:val="subscript"/>
          <w:lang w:val="en-GB"/>
        </w:rPr>
        <w:t>3</w:t>
      </w:r>
      <w:r w:rsidR="00EA0C3E">
        <w:rPr>
          <w:lang w:val="en-GB"/>
        </w:rPr>
        <w:t xml:space="preserve">CN </w:t>
      </w:r>
      <w:r w:rsidRPr="00230840">
        <w:rPr>
          <w:lang w:val="en-GB"/>
        </w:rPr>
        <w:t>drops to zero its catalytic activity</w:t>
      </w:r>
      <w:r w:rsidR="00F9022F">
        <w:rPr>
          <w:lang w:val="en-GB"/>
        </w:rPr>
        <w:t>.</w:t>
      </w:r>
      <w:r w:rsidR="00EA0C3E">
        <w:rPr>
          <w:lang w:val="en-GB"/>
        </w:rPr>
        <w:t xml:space="preserve"> </w:t>
      </w:r>
      <w:r w:rsidR="00F9022F">
        <w:rPr>
          <w:lang w:val="en-GB"/>
        </w:rPr>
        <w:t>E</w:t>
      </w:r>
      <w:r w:rsidR="00EA0C3E">
        <w:rPr>
          <w:lang w:val="en-GB"/>
        </w:rPr>
        <w:t>ven the addition of only one equivalent of CH</w:t>
      </w:r>
      <w:r w:rsidR="00EA0C3E" w:rsidRPr="00EA0C3E">
        <w:rPr>
          <w:vertAlign w:val="subscript"/>
          <w:lang w:val="en-GB"/>
        </w:rPr>
        <w:t>3</w:t>
      </w:r>
      <w:r w:rsidR="00EA0C3E">
        <w:rPr>
          <w:lang w:val="en-GB"/>
        </w:rPr>
        <w:t>CN reduce</w:t>
      </w:r>
      <w:r w:rsidR="005D05F5">
        <w:rPr>
          <w:lang w:val="en-GB"/>
        </w:rPr>
        <w:t>s</w:t>
      </w:r>
      <w:r w:rsidR="00EA0C3E">
        <w:rPr>
          <w:lang w:val="en-GB"/>
        </w:rPr>
        <w:t xml:space="preserve"> the catalytic activity to hal</w:t>
      </w:r>
      <w:r w:rsidR="0061211D">
        <w:rPr>
          <w:lang w:val="en-GB"/>
        </w:rPr>
        <w:t>f</w:t>
      </w:r>
      <w:r w:rsidR="00EA0C3E">
        <w:rPr>
          <w:lang w:val="en-GB"/>
        </w:rPr>
        <w:t xml:space="preserve"> </w:t>
      </w:r>
      <w:r w:rsidRPr="00230840">
        <w:rPr>
          <w:lang w:val="en-GB"/>
        </w:rPr>
        <w:t xml:space="preserve">(Table S.I.3). </w:t>
      </w:r>
    </w:p>
    <w:p w14:paraId="51951638" w14:textId="3AA4FE6B" w:rsidR="00824308" w:rsidRDefault="00824308" w:rsidP="00824308">
      <w:pPr>
        <w:pStyle w:val="P1"/>
        <w:rPr>
          <w:lang w:val="en-GB"/>
        </w:rPr>
      </w:pPr>
    </w:p>
    <w:p w14:paraId="4585FD59" w14:textId="46E52119" w:rsidR="00B3738D" w:rsidRPr="00B3738D" w:rsidRDefault="00B3738D" w:rsidP="00B3738D">
      <w:pPr>
        <w:pStyle w:val="P1"/>
        <w:jc w:val="center"/>
        <w:rPr>
          <w:b/>
          <w:lang w:val="en-GB"/>
        </w:rPr>
      </w:pPr>
      <w:r w:rsidRPr="00B3738D">
        <w:rPr>
          <w:b/>
          <w:lang w:val="en-GB"/>
        </w:rPr>
        <w:t>(</w:t>
      </w:r>
      <w:r>
        <w:rPr>
          <w:b/>
          <w:lang w:val="en-GB"/>
        </w:rPr>
        <w:t>Table</w:t>
      </w:r>
      <w:r w:rsidRPr="00B3738D">
        <w:rPr>
          <w:b/>
          <w:lang w:val="en-GB"/>
        </w:rPr>
        <w:t xml:space="preserve"> 1)</w:t>
      </w:r>
    </w:p>
    <w:p w14:paraId="176B25A2" w14:textId="77777777" w:rsidR="007C64F3" w:rsidRDefault="007C64F3" w:rsidP="00824308">
      <w:pPr>
        <w:pStyle w:val="P1"/>
        <w:rPr>
          <w:lang w:val="en-GB"/>
        </w:rPr>
      </w:pPr>
    </w:p>
    <w:p w14:paraId="47833FC9" w14:textId="66C1257C" w:rsidR="00824308" w:rsidRDefault="00824308" w:rsidP="00230840">
      <w:pPr>
        <w:pStyle w:val="P1"/>
        <w:rPr>
          <w:lang w:val="en-GB"/>
        </w:rPr>
      </w:pPr>
    </w:p>
    <w:p w14:paraId="5C111691" w14:textId="164DD558" w:rsidR="00DE2A19" w:rsidRPr="00B3738D" w:rsidRDefault="00DE2A19" w:rsidP="00DE2A19">
      <w:pPr>
        <w:pStyle w:val="P1"/>
        <w:rPr>
          <w:lang w:val="en-GB"/>
        </w:rPr>
      </w:pPr>
      <w:r w:rsidRPr="00B3738D">
        <w:rPr>
          <w:lang w:val="en-GB"/>
        </w:rPr>
        <w:t>Informative is the fact that all attempts to use NaIO</w:t>
      </w:r>
      <w:r w:rsidRPr="00B3738D">
        <w:rPr>
          <w:vertAlign w:val="subscript"/>
          <w:lang w:val="en-GB"/>
        </w:rPr>
        <w:t>4</w:t>
      </w:r>
      <w:r w:rsidRPr="00B3738D">
        <w:rPr>
          <w:lang w:val="en-GB"/>
        </w:rPr>
        <w:t xml:space="preserve"> (125 mM) as oxidant with </w:t>
      </w:r>
      <w:r w:rsidRPr="00B3738D">
        <w:rPr>
          <w:b/>
          <w:lang w:val="en-GB"/>
        </w:rPr>
        <w:t>Ru</w:t>
      </w:r>
      <w:r w:rsidRPr="00B3738D">
        <w:rPr>
          <w:b/>
          <w:vertAlign w:val="superscript"/>
          <w:lang w:val="en-GB"/>
        </w:rPr>
        <w:t>II</w:t>
      </w:r>
      <w:r w:rsidRPr="00B3738D">
        <w:rPr>
          <w:b/>
          <w:lang w:val="en-GB"/>
        </w:rPr>
        <w:t>-Cl</w:t>
      </w:r>
      <w:r w:rsidRPr="00B3738D">
        <w:rPr>
          <w:lang w:val="en-GB"/>
        </w:rPr>
        <w:t xml:space="preserve">, </w:t>
      </w:r>
      <w:r w:rsidRPr="00B3738D">
        <w:rPr>
          <w:b/>
          <w:lang w:val="en-GB"/>
        </w:rPr>
        <w:t>Ru</w:t>
      </w:r>
      <w:r w:rsidRPr="00B3738D">
        <w:rPr>
          <w:b/>
          <w:vertAlign w:val="superscript"/>
          <w:lang w:val="en-GB"/>
        </w:rPr>
        <w:t>II</w:t>
      </w:r>
      <w:r w:rsidRPr="00B3738D">
        <w:rPr>
          <w:b/>
          <w:lang w:val="en-GB"/>
        </w:rPr>
        <w:t>-OH</w:t>
      </w:r>
      <w:r w:rsidRPr="00B3738D">
        <w:rPr>
          <w:b/>
          <w:vertAlign w:val="subscript"/>
          <w:lang w:val="en-GB"/>
        </w:rPr>
        <w:t>2</w:t>
      </w:r>
      <w:r w:rsidRPr="00B3738D">
        <w:rPr>
          <w:lang w:val="en-GB"/>
        </w:rPr>
        <w:t xml:space="preserve"> and </w:t>
      </w:r>
      <w:r w:rsidRPr="00B3738D">
        <w:rPr>
          <w:b/>
          <w:lang w:val="en-GB"/>
        </w:rPr>
        <w:t>Ru</w:t>
      </w:r>
      <w:r w:rsidRPr="00B3738D">
        <w:rPr>
          <w:b/>
          <w:vertAlign w:val="superscript"/>
          <w:lang w:val="en-GB"/>
        </w:rPr>
        <w:t>II</w:t>
      </w:r>
      <w:r w:rsidRPr="00B3738D">
        <w:rPr>
          <w:b/>
          <w:lang w:val="en-GB"/>
        </w:rPr>
        <w:t>-NCCH</w:t>
      </w:r>
      <w:r w:rsidRPr="00B3738D">
        <w:rPr>
          <w:b/>
          <w:vertAlign w:val="subscript"/>
          <w:lang w:val="en-GB"/>
        </w:rPr>
        <w:t xml:space="preserve">3 </w:t>
      </w:r>
      <w:r w:rsidRPr="00B3738D">
        <w:rPr>
          <w:lang w:val="en-GB"/>
        </w:rPr>
        <w:t>lead to the generation of very low levels of O</w:t>
      </w:r>
      <w:r w:rsidRPr="00B3738D">
        <w:rPr>
          <w:vertAlign w:val="subscript"/>
          <w:lang w:val="en-GB"/>
        </w:rPr>
        <w:t xml:space="preserve">2 </w:t>
      </w:r>
      <w:r w:rsidRPr="00B3738D">
        <w:rPr>
          <w:lang w:val="en-GB"/>
        </w:rPr>
        <w:t>(c.a. 1 TON), even at low pH values (from 0 to 9). In fact, this inactivity can be rationalized based on the low redox potential that NaIO</w:t>
      </w:r>
      <w:r w:rsidRPr="00B3738D">
        <w:rPr>
          <w:vertAlign w:val="subscript"/>
          <w:lang w:val="en-GB"/>
        </w:rPr>
        <w:t>4</w:t>
      </w:r>
      <w:r w:rsidRPr="00B3738D">
        <w:rPr>
          <w:lang w:val="en-GB"/>
        </w:rPr>
        <w:t xml:space="preserve"> can provide (c.a. 1.5 V </w:t>
      </w:r>
      <w:r w:rsidRPr="00B3738D">
        <w:rPr>
          <w:i/>
          <w:lang w:val="en-GB"/>
        </w:rPr>
        <w:t>vs</w:t>
      </w:r>
      <w:r w:rsidRPr="00B3738D">
        <w:rPr>
          <w:lang w:val="en-GB"/>
        </w:rPr>
        <w:t xml:space="preserve"> SHE at pH 1) in comparison with Ce</w:t>
      </w:r>
      <w:r w:rsidRPr="00B3738D">
        <w:rPr>
          <w:vertAlign w:val="superscript"/>
          <w:lang w:val="en-GB"/>
        </w:rPr>
        <w:t>IV</w:t>
      </w:r>
      <w:r w:rsidRPr="00B3738D">
        <w:rPr>
          <w:lang w:val="en-GB"/>
        </w:rPr>
        <w:t xml:space="preserve"> (&gt; 1.6 V </w:t>
      </w:r>
      <w:r w:rsidRPr="00B3738D">
        <w:rPr>
          <w:i/>
          <w:lang w:val="en-GB"/>
        </w:rPr>
        <w:t>vs</w:t>
      </w:r>
      <w:r w:rsidRPr="00B3738D">
        <w:rPr>
          <w:lang w:val="en-GB"/>
        </w:rPr>
        <w:t xml:space="preserve"> SHE at pH 1).</w:t>
      </w:r>
      <w:r w:rsidRPr="00B3738D">
        <w:rPr>
          <w:vertAlign w:val="superscript"/>
          <w:lang w:val="en-GB"/>
        </w:rPr>
        <w:t>21</w:t>
      </w:r>
      <w:r w:rsidRPr="00B3738D">
        <w:rPr>
          <w:lang w:val="en-GB"/>
        </w:rPr>
        <w:t xml:space="preserve"> In support to this hypothesis, we found that at pH = 0 the </w:t>
      </w:r>
      <w:r w:rsidRPr="00B3738D">
        <w:rPr>
          <w:b/>
          <w:lang w:val="en-GB"/>
        </w:rPr>
        <w:t>Ru</w:t>
      </w:r>
      <w:r w:rsidRPr="00B3738D">
        <w:rPr>
          <w:b/>
          <w:vertAlign w:val="superscript"/>
          <w:lang w:val="en-GB"/>
        </w:rPr>
        <w:t>II</w:t>
      </w:r>
      <w:r w:rsidRPr="00B3738D">
        <w:rPr>
          <w:b/>
          <w:lang w:val="en-GB"/>
        </w:rPr>
        <w:t>-OH</w:t>
      </w:r>
      <w:r w:rsidRPr="00B3738D">
        <w:rPr>
          <w:b/>
          <w:vertAlign w:val="subscript"/>
          <w:lang w:val="en-GB"/>
        </w:rPr>
        <w:t>2</w:t>
      </w:r>
      <w:r w:rsidRPr="00B3738D">
        <w:rPr>
          <w:lang w:val="en-GB"/>
        </w:rPr>
        <w:t xml:space="preserve"> WO activity when using Ce</w:t>
      </w:r>
      <w:r w:rsidRPr="00B3738D">
        <w:rPr>
          <w:vertAlign w:val="superscript"/>
          <w:lang w:val="en-GB"/>
        </w:rPr>
        <w:t xml:space="preserve">IV </w:t>
      </w:r>
      <w:r w:rsidRPr="00B3738D">
        <w:rPr>
          <w:lang w:val="en-GB"/>
        </w:rPr>
        <w:t>(</w:t>
      </w:r>
      <w:r w:rsidRPr="005B7BF8">
        <w:rPr>
          <w:i/>
          <w:lang w:val="en-GB"/>
        </w:rPr>
        <w:t>E</w:t>
      </w:r>
      <w:r w:rsidRPr="00B3738D">
        <w:rPr>
          <w:lang w:val="en-GB"/>
        </w:rPr>
        <w:t>(Ce</w:t>
      </w:r>
      <w:r w:rsidRPr="00B3738D">
        <w:rPr>
          <w:vertAlign w:val="superscript"/>
          <w:lang w:val="en-GB"/>
        </w:rPr>
        <w:t>IV/III</w:t>
      </w:r>
      <w:r w:rsidRPr="00B3738D">
        <w:rPr>
          <w:lang w:val="en-GB"/>
        </w:rPr>
        <w:t xml:space="preserve">) &gt; 1.7 V </w:t>
      </w:r>
      <w:r w:rsidRPr="00B3738D">
        <w:rPr>
          <w:i/>
          <w:lang w:val="en-GB"/>
        </w:rPr>
        <w:t>vs</w:t>
      </w:r>
      <w:r w:rsidRPr="00B3738D">
        <w:rPr>
          <w:lang w:val="en-GB"/>
        </w:rPr>
        <w:t xml:space="preserve"> SHE at pH 0) is faster than at pH 1.1 (see Table 1). Under these highly acidic conditions (pH = 0) it is known that the redox potential of Ce</w:t>
      </w:r>
      <w:r w:rsidRPr="00B3738D">
        <w:rPr>
          <w:vertAlign w:val="superscript"/>
          <w:lang w:val="en-GB"/>
        </w:rPr>
        <w:t xml:space="preserve">IV </w:t>
      </w:r>
      <w:r w:rsidRPr="00B3738D">
        <w:rPr>
          <w:lang w:val="en-GB"/>
        </w:rPr>
        <w:t>is</w:t>
      </w:r>
      <w:r w:rsidRPr="00B3738D">
        <w:rPr>
          <w:vertAlign w:val="superscript"/>
          <w:lang w:val="en-GB"/>
        </w:rPr>
        <w:t xml:space="preserve"> </w:t>
      </w:r>
      <w:r w:rsidRPr="00B3738D">
        <w:rPr>
          <w:lang w:val="en-GB"/>
        </w:rPr>
        <w:t>higher,</w:t>
      </w:r>
      <w:r w:rsidRPr="00B3738D">
        <w:rPr>
          <w:vertAlign w:val="superscript"/>
          <w:lang w:val="en-GB"/>
        </w:rPr>
        <w:t>22</w:t>
      </w:r>
      <w:r w:rsidRPr="00B3738D">
        <w:rPr>
          <w:lang w:val="en-GB"/>
        </w:rPr>
        <w:t xml:space="preserve"> also pointing towards a possible electron transfer prior the O-O bond formation.</w:t>
      </w:r>
    </w:p>
    <w:p w14:paraId="4DC8400B" w14:textId="77777777" w:rsidR="00DE2A19" w:rsidRPr="00B3738D" w:rsidRDefault="00DE2A19" w:rsidP="00DE2A19">
      <w:pPr>
        <w:pStyle w:val="P1"/>
        <w:rPr>
          <w:lang w:val="en-GB"/>
        </w:rPr>
      </w:pPr>
    </w:p>
    <w:p w14:paraId="700CC707" w14:textId="7BA694B3" w:rsidR="00230840" w:rsidRPr="00B3738D" w:rsidRDefault="00230840" w:rsidP="00D80821">
      <w:pPr>
        <w:pStyle w:val="P1"/>
        <w:rPr>
          <w:lang w:val="en-GB"/>
        </w:rPr>
      </w:pPr>
      <w:r w:rsidRPr="00B3738D">
        <w:rPr>
          <w:lang w:val="en-GB"/>
        </w:rPr>
        <w:t>For comparative purposes we</w:t>
      </w:r>
      <w:r w:rsidR="00FB3D3F" w:rsidRPr="00B3738D">
        <w:rPr>
          <w:lang w:val="en-GB"/>
        </w:rPr>
        <w:t xml:space="preserve"> have also</w:t>
      </w:r>
      <w:r w:rsidRPr="00B3738D">
        <w:rPr>
          <w:lang w:val="en-GB"/>
        </w:rPr>
        <w:t xml:space="preserve"> studied the homologous [Fe</w:t>
      </w:r>
      <w:r w:rsidRPr="00B3738D">
        <w:rPr>
          <w:vertAlign w:val="superscript"/>
          <w:lang w:val="en-GB"/>
        </w:rPr>
        <w:t>II</w:t>
      </w:r>
      <w:r w:rsidRPr="00B3738D">
        <w:rPr>
          <w:lang w:val="en-GB"/>
        </w:rPr>
        <w:t>(OTf)(Py</w:t>
      </w:r>
      <w:r w:rsidRPr="00B3738D">
        <w:rPr>
          <w:vertAlign w:val="subscript"/>
          <w:lang w:val="en-GB"/>
        </w:rPr>
        <w:t>2</w:t>
      </w:r>
      <w:r w:rsidRPr="00B3738D">
        <w:rPr>
          <w:vertAlign w:val="superscript"/>
          <w:lang w:val="en-GB"/>
        </w:rPr>
        <w:t>Me</w:t>
      </w:r>
      <w:r w:rsidRPr="00B3738D">
        <w:rPr>
          <w:lang w:val="en-GB"/>
        </w:rPr>
        <w:t>tacn)](OTf) (</w:t>
      </w:r>
      <w:r w:rsidRPr="00B3738D">
        <w:rPr>
          <w:b/>
          <w:lang w:val="en-GB"/>
        </w:rPr>
        <w:t>Fe</w:t>
      </w:r>
      <w:r w:rsidR="006D1F0A" w:rsidRPr="00B3738D">
        <w:rPr>
          <w:b/>
          <w:vertAlign w:val="superscript"/>
          <w:lang w:val="en-GB"/>
        </w:rPr>
        <w:t>II</w:t>
      </w:r>
      <w:r w:rsidRPr="00B3738D">
        <w:rPr>
          <w:b/>
          <w:lang w:val="en-GB"/>
        </w:rPr>
        <w:t>-OTf</w:t>
      </w:r>
      <w:r w:rsidRPr="00B3738D">
        <w:rPr>
          <w:lang w:val="en-GB"/>
        </w:rPr>
        <w:t xml:space="preserve">) complex, resulting inactive in WOC. </w:t>
      </w:r>
    </w:p>
    <w:p w14:paraId="67160B19" w14:textId="23ADDD07" w:rsidR="00C44288" w:rsidRPr="00E731E0" w:rsidRDefault="00C44288" w:rsidP="00C44288">
      <w:pPr>
        <w:pStyle w:val="P1"/>
        <w:rPr>
          <w:b/>
          <w:lang w:val="en-GB"/>
        </w:rPr>
      </w:pPr>
    </w:p>
    <w:p w14:paraId="53B4A3D5" w14:textId="5B9B2AED" w:rsidR="00C44288" w:rsidRPr="00C44288" w:rsidRDefault="00C44288" w:rsidP="00C44288">
      <w:pPr>
        <w:pStyle w:val="P1"/>
        <w:rPr>
          <w:b/>
          <w:lang w:val="en-GB"/>
        </w:rPr>
      </w:pPr>
      <w:r w:rsidRPr="00C44288">
        <w:rPr>
          <w:b/>
          <w:lang w:val="en-GB"/>
        </w:rPr>
        <w:t xml:space="preserve">Water Oxidation mechanistic studies </w:t>
      </w:r>
      <w:r w:rsidR="00913F7B">
        <w:rPr>
          <w:b/>
          <w:lang w:val="en-GB"/>
        </w:rPr>
        <w:t>of ruthenium complexes</w:t>
      </w:r>
    </w:p>
    <w:p w14:paraId="5CEDA799" w14:textId="7027F8FE" w:rsidR="00783766" w:rsidRDefault="00C44288" w:rsidP="00D80821">
      <w:pPr>
        <w:pStyle w:val="P1"/>
        <w:rPr>
          <w:lang w:val="en-GB"/>
        </w:rPr>
      </w:pPr>
      <w:r w:rsidRPr="00C44288">
        <w:rPr>
          <w:lang w:val="en-GB"/>
        </w:rPr>
        <w:t xml:space="preserve">We became interested in </w:t>
      </w:r>
      <w:r w:rsidR="00783766">
        <w:rPr>
          <w:lang w:val="en-GB"/>
        </w:rPr>
        <w:t xml:space="preserve">gaining </w:t>
      </w:r>
      <w:r w:rsidR="00FD2F1B">
        <w:rPr>
          <w:lang w:val="en-GB"/>
        </w:rPr>
        <w:t xml:space="preserve">deeper </w:t>
      </w:r>
      <w:r w:rsidRPr="00C44288">
        <w:rPr>
          <w:lang w:val="en-GB"/>
        </w:rPr>
        <w:t xml:space="preserve">understanding </w:t>
      </w:r>
      <w:r w:rsidR="00783766">
        <w:rPr>
          <w:lang w:val="en-GB"/>
        </w:rPr>
        <w:t xml:space="preserve">of </w:t>
      </w:r>
      <w:r w:rsidRPr="00C44288">
        <w:rPr>
          <w:lang w:val="en-GB"/>
        </w:rPr>
        <w:t xml:space="preserve">the differences in </w:t>
      </w:r>
      <w:r w:rsidR="00225399">
        <w:rPr>
          <w:lang w:val="en-GB"/>
        </w:rPr>
        <w:t xml:space="preserve">the </w:t>
      </w:r>
      <w:r w:rsidRPr="00C44288">
        <w:rPr>
          <w:lang w:val="en-GB"/>
        </w:rPr>
        <w:t>WO activity between the Py</w:t>
      </w:r>
      <w:r w:rsidRPr="00F03FAA">
        <w:rPr>
          <w:vertAlign w:val="subscript"/>
          <w:lang w:val="en-GB"/>
        </w:rPr>
        <w:t>2</w:t>
      </w:r>
      <w:r w:rsidRPr="00F03FAA">
        <w:rPr>
          <w:vertAlign w:val="superscript"/>
          <w:lang w:val="en-GB"/>
        </w:rPr>
        <w:t>Me</w:t>
      </w:r>
      <w:r w:rsidRPr="00C44288">
        <w:rPr>
          <w:lang w:val="en-GB"/>
        </w:rPr>
        <w:t xml:space="preserve">tacn iron and ruthenium complexes. In particular, </w:t>
      </w:r>
      <w:r w:rsidR="00783766">
        <w:rPr>
          <w:lang w:val="en-GB"/>
        </w:rPr>
        <w:t xml:space="preserve">we were interested in </w:t>
      </w:r>
      <w:r w:rsidRPr="00C44288">
        <w:rPr>
          <w:lang w:val="en-GB"/>
        </w:rPr>
        <w:t xml:space="preserve">the reason </w:t>
      </w:r>
      <w:r w:rsidR="00783766">
        <w:rPr>
          <w:lang w:val="en-GB"/>
        </w:rPr>
        <w:t>for</w:t>
      </w:r>
      <w:r w:rsidR="00783766" w:rsidRPr="00C44288">
        <w:rPr>
          <w:lang w:val="en-GB"/>
        </w:rPr>
        <w:t xml:space="preserve"> </w:t>
      </w:r>
      <w:r w:rsidRPr="00C44288">
        <w:rPr>
          <w:lang w:val="en-GB"/>
        </w:rPr>
        <w:t xml:space="preserve">the water oxidation capacity of </w:t>
      </w:r>
      <w:r w:rsidRPr="00C44288">
        <w:rPr>
          <w:b/>
          <w:lang w:val="en-GB"/>
        </w:rPr>
        <w:t>Ru</w:t>
      </w:r>
      <w:r w:rsidR="00F03FAA" w:rsidRPr="00F03FAA">
        <w:rPr>
          <w:b/>
          <w:vertAlign w:val="superscript"/>
          <w:lang w:val="en-GB"/>
        </w:rPr>
        <w:t>II</w:t>
      </w:r>
      <w:r w:rsidRPr="00C44288">
        <w:rPr>
          <w:b/>
          <w:lang w:val="en-GB"/>
        </w:rPr>
        <w:t>-OH</w:t>
      </w:r>
      <w:r w:rsidRPr="00F03FAA">
        <w:rPr>
          <w:b/>
          <w:vertAlign w:val="subscript"/>
          <w:lang w:val="en-GB"/>
        </w:rPr>
        <w:t>2</w:t>
      </w:r>
      <w:r w:rsidRPr="00C44288">
        <w:rPr>
          <w:lang w:val="en-GB"/>
        </w:rPr>
        <w:t xml:space="preserve"> compared with the inactivity of </w:t>
      </w:r>
      <w:r w:rsidRPr="00C44288">
        <w:rPr>
          <w:b/>
          <w:lang w:val="en-GB"/>
        </w:rPr>
        <w:t>Fe</w:t>
      </w:r>
      <w:r w:rsidR="00F03FAA" w:rsidRPr="00F03FAA">
        <w:rPr>
          <w:b/>
          <w:vertAlign w:val="superscript"/>
          <w:lang w:val="en-GB"/>
        </w:rPr>
        <w:t>II</w:t>
      </w:r>
      <w:r w:rsidRPr="00C44288">
        <w:rPr>
          <w:b/>
          <w:lang w:val="en-GB"/>
        </w:rPr>
        <w:t>-OTf</w:t>
      </w:r>
      <w:r w:rsidRPr="00C44288">
        <w:rPr>
          <w:lang w:val="en-GB"/>
        </w:rPr>
        <w:t xml:space="preserve">. </w:t>
      </w:r>
    </w:p>
    <w:p w14:paraId="5598D5C9" w14:textId="635F1B41" w:rsidR="00C44288" w:rsidRDefault="00C44288" w:rsidP="00D80821">
      <w:pPr>
        <w:pStyle w:val="P1"/>
        <w:rPr>
          <w:lang w:val="en-GB"/>
        </w:rPr>
      </w:pPr>
      <w:r w:rsidRPr="00C44288">
        <w:rPr>
          <w:lang w:val="en-GB"/>
        </w:rPr>
        <w:t xml:space="preserve">Several scenarios can be </w:t>
      </w:r>
      <w:r w:rsidR="00783766">
        <w:rPr>
          <w:lang w:val="en-GB"/>
        </w:rPr>
        <w:t xml:space="preserve">initially </w:t>
      </w:r>
      <w:r w:rsidRPr="00C44288">
        <w:rPr>
          <w:lang w:val="en-GB"/>
        </w:rPr>
        <w:t>envisioned</w:t>
      </w:r>
      <w:r w:rsidR="00225399">
        <w:rPr>
          <w:lang w:val="en-GB"/>
        </w:rPr>
        <w:t xml:space="preserve"> for the O-O bond formation by</w:t>
      </w:r>
      <w:r w:rsidRPr="00C44288">
        <w:rPr>
          <w:lang w:val="en-GB"/>
        </w:rPr>
        <w:t xml:space="preserve"> </w:t>
      </w:r>
      <w:r w:rsidRPr="00C44288">
        <w:rPr>
          <w:b/>
          <w:lang w:val="en-GB"/>
        </w:rPr>
        <w:t>Ru</w:t>
      </w:r>
      <w:r w:rsidR="00F03FAA" w:rsidRPr="00F03FAA">
        <w:rPr>
          <w:b/>
          <w:vertAlign w:val="superscript"/>
          <w:lang w:val="en-GB"/>
        </w:rPr>
        <w:t>II</w:t>
      </w:r>
      <w:r w:rsidRPr="00C44288">
        <w:rPr>
          <w:b/>
          <w:lang w:val="en-GB"/>
        </w:rPr>
        <w:t>-OH</w:t>
      </w:r>
      <w:r w:rsidRPr="00F03FAA">
        <w:rPr>
          <w:b/>
          <w:vertAlign w:val="subscript"/>
          <w:lang w:val="en-GB"/>
        </w:rPr>
        <w:t>2</w:t>
      </w:r>
      <w:r w:rsidRPr="00C44288">
        <w:rPr>
          <w:lang w:val="en-GB"/>
        </w:rPr>
        <w:t xml:space="preserve"> after the generation of </w:t>
      </w:r>
      <w:r w:rsidRPr="00F13A31">
        <w:rPr>
          <w:b/>
          <w:lang w:val="en-GB"/>
        </w:rPr>
        <w:t>Ru</w:t>
      </w:r>
      <w:r w:rsidRPr="00F13A31">
        <w:rPr>
          <w:b/>
          <w:vertAlign w:val="superscript"/>
          <w:lang w:val="en-GB"/>
        </w:rPr>
        <w:t>IV</w:t>
      </w:r>
      <w:r w:rsidRPr="00F13A31">
        <w:rPr>
          <w:b/>
          <w:lang w:val="en-GB"/>
        </w:rPr>
        <w:t>(O)</w:t>
      </w:r>
      <w:r w:rsidR="00225399">
        <w:rPr>
          <w:lang w:val="en-GB"/>
        </w:rPr>
        <w:t xml:space="preserve"> (Figure 4):</w:t>
      </w:r>
      <w:r w:rsidRPr="00C44288">
        <w:rPr>
          <w:lang w:val="en-GB"/>
        </w:rPr>
        <w:t xml:space="preserve"> </w:t>
      </w:r>
      <w:r w:rsidRPr="00C44288">
        <w:rPr>
          <w:b/>
          <w:lang w:val="en-GB"/>
        </w:rPr>
        <w:t>i)</w:t>
      </w:r>
      <w:r w:rsidRPr="00C44288">
        <w:rPr>
          <w:lang w:val="en-GB"/>
        </w:rPr>
        <w:t xml:space="preserve"> the O-O bond is formed through a direct coupling mechanism (DC) between two M</w:t>
      </w:r>
      <w:r w:rsidRPr="00F03FAA">
        <w:rPr>
          <w:vertAlign w:val="superscript"/>
          <w:lang w:val="en-GB"/>
        </w:rPr>
        <w:t>IV</w:t>
      </w:r>
      <w:r w:rsidRPr="00C44288">
        <w:rPr>
          <w:lang w:val="en-GB"/>
        </w:rPr>
        <w:t xml:space="preserve">-oxo groups, </w:t>
      </w:r>
      <w:r w:rsidRPr="00C44288">
        <w:rPr>
          <w:b/>
          <w:lang w:val="en-GB"/>
        </w:rPr>
        <w:t>ii</w:t>
      </w:r>
      <w:r w:rsidRPr="00C44288">
        <w:rPr>
          <w:lang w:val="en-GB"/>
        </w:rPr>
        <w:t xml:space="preserve">) </w:t>
      </w:r>
      <w:r w:rsidRPr="00F13A31">
        <w:rPr>
          <w:b/>
          <w:lang w:val="en-GB"/>
        </w:rPr>
        <w:t>Ru</w:t>
      </w:r>
      <w:r w:rsidRPr="00F13A31">
        <w:rPr>
          <w:b/>
          <w:vertAlign w:val="superscript"/>
          <w:lang w:val="en-GB"/>
        </w:rPr>
        <w:t>IV</w:t>
      </w:r>
      <w:r w:rsidRPr="00F13A31">
        <w:rPr>
          <w:b/>
          <w:lang w:val="en-GB"/>
        </w:rPr>
        <w:t>(O)</w:t>
      </w:r>
      <w:r w:rsidRPr="00C44288">
        <w:rPr>
          <w:lang w:val="en-GB"/>
        </w:rPr>
        <w:t xml:space="preserve"> suffers a water nucleophile attack (WNA) forming a </w:t>
      </w:r>
      <w:r w:rsidRPr="00F13A31">
        <w:rPr>
          <w:b/>
          <w:lang w:val="en-GB"/>
        </w:rPr>
        <w:t>Ru</w:t>
      </w:r>
      <w:r w:rsidRPr="00F13A31">
        <w:rPr>
          <w:b/>
          <w:vertAlign w:val="superscript"/>
          <w:lang w:val="en-GB"/>
        </w:rPr>
        <w:t>II</w:t>
      </w:r>
      <w:r w:rsidRPr="00F13A31">
        <w:rPr>
          <w:b/>
          <w:lang w:val="en-GB"/>
        </w:rPr>
        <w:t>-OOH</w:t>
      </w:r>
      <w:r w:rsidRPr="00C44288">
        <w:rPr>
          <w:lang w:val="en-GB"/>
        </w:rPr>
        <w:t xml:space="preserve"> </w:t>
      </w:r>
      <w:r w:rsidR="00225399">
        <w:rPr>
          <w:lang w:val="en-GB"/>
        </w:rPr>
        <w:t xml:space="preserve">species </w:t>
      </w:r>
      <w:r w:rsidRPr="00C44288">
        <w:rPr>
          <w:lang w:val="en-GB"/>
        </w:rPr>
        <w:t xml:space="preserve">and </w:t>
      </w:r>
      <w:r w:rsidRPr="00C44288">
        <w:rPr>
          <w:b/>
          <w:lang w:val="en-GB"/>
        </w:rPr>
        <w:t>iii</w:t>
      </w:r>
      <w:r w:rsidRPr="00C44288">
        <w:rPr>
          <w:lang w:val="en-GB"/>
        </w:rPr>
        <w:t xml:space="preserve">) a channel involving a WNA to a </w:t>
      </w:r>
      <w:r w:rsidRPr="00F13A31">
        <w:rPr>
          <w:b/>
          <w:lang w:val="en-GB"/>
        </w:rPr>
        <w:t>Ru</w:t>
      </w:r>
      <w:r w:rsidRPr="00F13A31">
        <w:rPr>
          <w:b/>
          <w:vertAlign w:val="superscript"/>
          <w:lang w:val="en-GB"/>
        </w:rPr>
        <w:t>IV</w:t>
      </w:r>
      <w:r w:rsidRPr="00F13A31">
        <w:rPr>
          <w:b/>
          <w:lang w:val="en-GB"/>
        </w:rPr>
        <w:t>(O)</w:t>
      </w:r>
      <w:r w:rsidRPr="00C44288">
        <w:rPr>
          <w:lang w:val="en-GB"/>
        </w:rPr>
        <w:t xml:space="preserve"> coupled with an electron transfer giving </w:t>
      </w:r>
      <w:r w:rsidRPr="00E34D88">
        <w:rPr>
          <w:b/>
          <w:lang w:val="en-GB"/>
        </w:rPr>
        <w:t>Ru</w:t>
      </w:r>
      <w:r w:rsidRPr="00E34D88">
        <w:rPr>
          <w:b/>
          <w:vertAlign w:val="superscript"/>
          <w:lang w:val="en-GB"/>
        </w:rPr>
        <w:t>III</w:t>
      </w:r>
      <w:r w:rsidRPr="00E34D88">
        <w:rPr>
          <w:b/>
          <w:lang w:val="en-GB"/>
        </w:rPr>
        <w:t>-OOH</w:t>
      </w:r>
      <w:r w:rsidRPr="00C44288">
        <w:rPr>
          <w:lang w:val="en-GB"/>
        </w:rPr>
        <w:t xml:space="preserve">. However, there might be also the need to </w:t>
      </w:r>
      <w:r w:rsidR="00783766">
        <w:rPr>
          <w:lang w:val="en-GB"/>
        </w:rPr>
        <w:t>reach</w:t>
      </w:r>
      <w:r w:rsidRPr="00C44288">
        <w:rPr>
          <w:lang w:val="en-GB"/>
        </w:rPr>
        <w:t xml:space="preserve"> </w:t>
      </w:r>
      <w:r w:rsidR="00FB3D3F">
        <w:rPr>
          <w:lang w:val="en-GB"/>
        </w:rPr>
        <w:t xml:space="preserve">a </w:t>
      </w:r>
      <w:r w:rsidRPr="00C44288">
        <w:rPr>
          <w:lang w:val="en-GB"/>
        </w:rPr>
        <w:t xml:space="preserve">higher oxidation </w:t>
      </w:r>
      <w:r w:rsidR="00CC6093">
        <w:rPr>
          <w:lang w:val="en-GB"/>
        </w:rPr>
        <w:t>state</w:t>
      </w:r>
      <w:r w:rsidRPr="00C44288">
        <w:rPr>
          <w:lang w:val="en-GB"/>
        </w:rPr>
        <w:t xml:space="preserve"> (</w:t>
      </w:r>
      <w:r w:rsidRPr="00F13A31">
        <w:rPr>
          <w:b/>
          <w:lang w:val="en-GB"/>
        </w:rPr>
        <w:t>Ru</w:t>
      </w:r>
      <w:r w:rsidRPr="00F13A31">
        <w:rPr>
          <w:b/>
          <w:vertAlign w:val="superscript"/>
          <w:lang w:val="en-GB"/>
        </w:rPr>
        <w:t>V</w:t>
      </w:r>
      <w:r w:rsidRPr="00F13A31">
        <w:rPr>
          <w:b/>
          <w:lang w:val="en-GB"/>
        </w:rPr>
        <w:t>(O)</w:t>
      </w:r>
      <w:r w:rsidRPr="00C44288">
        <w:rPr>
          <w:lang w:val="en-GB"/>
        </w:rPr>
        <w:t xml:space="preserve">) before the O-O bond formation takes place. In this regard, the possible mechanisms are </w:t>
      </w:r>
      <w:r w:rsidRPr="00C44288">
        <w:rPr>
          <w:b/>
          <w:lang w:val="en-GB"/>
        </w:rPr>
        <w:t>iv</w:t>
      </w:r>
      <w:r w:rsidRPr="00C44288">
        <w:rPr>
          <w:lang w:val="en-GB"/>
        </w:rPr>
        <w:t xml:space="preserve">) </w:t>
      </w:r>
      <w:r w:rsidRPr="00C44288">
        <w:rPr>
          <w:i/>
          <w:lang w:val="en-GB"/>
        </w:rPr>
        <w:t>via</w:t>
      </w:r>
      <w:r w:rsidRPr="00C44288">
        <w:rPr>
          <w:lang w:val="en-GB"/>
        </w:rPr>
        <w:t xml:space="preserve"> a direct coupling (DC) or </w:t>
      </w:r>
      <w:r w:rsidRPr="00C44288">
        <w:rPr>
          <w:b/>
          <w:lang w:val="en-GB"/>
        </w:rPr>
        <w:t>v)</w:t>
      </w:r>
      <w:r w:rsidRPr="00C44288">
        <w:rPr>
          <w:lang w:val="en-GB"/>
        </w:rPr>
        <w:t xml:space="preserve"> WNA leading to </w:t>
      </w:r>
      <w:r w:rsidRPr="00F13A31">
        <w:rPr>
          <w:b/>
          <w:lang w:val="en-GB"/>
        </w:rPr>
        <w:t>Ru</w:t>
      </w:r>
      <w:r w:rsidRPr="00F13A31">
        <w:rPr>
          <w:b/>
          <w:vertAlign w:val="superscript"/>
          <w:lang w:val="en-GB"/>
        </w:rPr>
        <w:t>III</w:t>
      </w:r>
      <w:r w:rsidRPr="00F13A31">
        <w:rPr>
          <w:b/>
          <w:lang w:val="en-GB"/>
        </w:rPr>
        <w:t>-OOH</w:t>
      </w:r>
      <w:r w:rsidRPr="00C44288">
        <w:rPr>
          <w:lang w:val="en-GB"/>
        </w:rPr>
        <w:t xml:space="preserve"> species. Recently Y. Pushkar </w:t>
      </w:r>
      <w:r w:rsidRPr="00C44288">
        <w:rPr>
          <w:i/>
          <w:lang w:val="en-GB"/>
        </w:rPr>
        <w:t>et al.,</w:t>
      </w:r>
      <w:r w:rsidRPr="00C44288">
        <w:rPr>
          <w:lang w:val="en-GB"/>
        </w:rPr>
        <w:t xml:space="preserve"> proposed the mechanistic scenario </w:t>
      </w:r>
      <w:r w:rsidRPr="00C44288">
        <w:rPr>
          <w:b/>
          <w:lang w:val="en-GB"/>
        </w:rPr>
        <w:t>iii</w:t>
      </w:r>
      <w:r w:rsidRPr="00C44288">
        <w:rPr>
          <w:lang w:val="en-GB"/>
        </w:rPr>
        <w:t xml:space="preserve"> as an alternative to the highly reactive putative </w:t>
      </w:r>
      <w:r w:rsidRPr="00F13A31">
        <w:rPr>
          <w:b/>
          <w:lang w:val="en-GB"/>
        </w:rPr>
        <w:t>Ru</w:t>
      </w:r>
      <w:r w:rsidRPr="00F13A31">
        <w:rPr>
          <w:b/>
          <w:vertAlign w:val="superscript"/>
          <w:lang w:val="en-GB"/>
        </w:rPr>
        <w:t>V</w:t>
      </w:r>
      <w:r w:rsidRPr="00F13A31">
        <w:rPr>
          <w:b/>
          <w:lang w:val="en-GB"/>
        </w:rPr>
        <w:t>(O)</w:t>
      </w:r>
      <w:r w:rsidRPr="00C44288">
        <w:rPr>
          <w:lang w:val="en-GB"/>
        </w:rPr>
        <w:t xml:space="preserve"> species.</w:t>
      </w:r>
      <w:r w:rsidRPr="005F0B69">
        <w:rPr>
          <w:vertAlign w:val="superscript"/>
          <w:lang w:val="en-GB"/>
        </w:rPr>
        <w:t>9-10</w:t>
      </w:r>
      <w:r w:rsidRPr="00C44288">
        <w:rPr>
          <w:lang w:val="en-GB"/>
        </w:rPr>
        <w:t xml:space="preserve"> </w:t>
      </w:r>
      <w:r w:rsidR="00FB3D3F">
        <w:rPr>
          <w:lang w:val="en-GB"/>
        </w:rPr>
        <w:t xml:space="preserve"> In addition, Sakai </w:t>
      </w:r>
      <w:r w:rsidR="00FB3D3F" w:rsidRPr="005F0B69">
        <w:rPr>
          <w:i/>
          <w:lang w:val="en-GB"/>
        </w:rPr>
        <w:t>et al.</w:t>
      </w:r>
      <w:r w:rsidR="00FB3D3F">
        <w:rPr>
          <w:i/>
          <w:lang w:val="en-GB"/>
        </w:rPr>
        <w:t xml:space="preserve">, </w:t>
      </w:r>
      <w:r w:rsidR="00FB3D3F" w:rsidRPr="005F0B69">
        <w:rPr>
          <w:lang w:val="en-GB"/>
        </w:rPr>
        <w:t>based on kinetic studies</w:t>
      </w:r>
      <w:r w:rsidR="00FB3D3F">
        <w:rPr>
          <w:i/>
          <w:lang w:val="en-GB"/>
        </w:rPr>
        <w:t xml:space="preserve">, </w:t>
      </w:r>
      <w:r w:rsidR="00FB3D3F">
        <w:rPr>
          <w:lang w:val="en-GB"/>
        </w:rPr>
        <w:t>proposed Ru-Ce intermediates as responsible for the O-O bond formation.</w:t>
      </w:r>
      <w:r w:rsidR="00FB3D3F">
        <w:rPr>
          <w:vertAlign w:val="superscript"/>
          <w:lang w:val="en-GB"/>
        </w:rPr>
        <w:t>10d</w:t>
      </w:r>
      <w:r w:rsidR="00FB3D3F">
        <w:rPr>
          <w:lang w:val="en-GB"/>
        </w:rPr>
        <w:t xml:space="preserve"> </w:t>
      </w:r>
      <w:r w:rsidRPr="00C44288">
        <w:rPr>
          <w:lang w:val="en-GB"/>
        </w:rPr>
        <w:t xml:space="preserve"> </w:t>
      </w:r>
    </w:p>
    <w:p w14:paraId="1AB9E881" w14:textId="1DBE7683" w:rsidR="00183C15" w:rsidRDefault="00183C15" w:rsidP="00D80821">
      <w:pPr>
        <w:pStyle w:val="P1"/>
        <w:rPr>
          <w:lang w:val="en-GB"/>
        </w:rPr>
      </w:pPr>
    </w:p>
    <w:p w14:paraId="460ECE16" w14:textId="77B6A69E" w:rsidR="00B3738D" w:rsidRPr="00B3738D" w:rsidRDefault="00B3738D" w:rsidP="00B3738D">
      <w:pPr>
        <w:pStyle w:val="P1"/>
        <w:jc w:val="center"/>
        <w:rPr>
          <w:b/>
          <w:lang w:val="en-GB"/>
        </w:rPr>
      </w:pPr>
      <w:r w:rsidRPr="00B3738D">
        <w:rPr>
          <w:b/>
          <w:lang w:val="en-GB"/>
        </w:rPr>
        <w:t xml:space="preserve">(Figure </w:t>
      </w:r>
      <w:r>
        <w:rPr>
          <w:b/>
          <w:lang w:val="en-GB"/>
        </w:rPr>
        <w:t>4</w:t>
      </w:r>
      <w:r w:rsidRPr="00B3738D">
        <w:rPr>
          <w:b/>
          <w:lang w:val="en-GB"/>
        </w:rPr>
        <w:t>)</w:t>
      </w:r>
    </w:p>
    <w:p w14:paraId="2ED54041" w14:textId="77777777" w:rsidR="00B3738D" w:rsidRPr="00C44288" w:rsidRDefault="00B3738D" w:rsidP="00D80821">
      <w:pPr>
        <w:pStyle w:val="P1"/>
        <w:rPr>
          <w:lang w:val="en-GB"/>
        </w:rPr>
      </w:pPr>
    </w:p>
    <w:p w14:paraId="535EDE8A" w14:textId="2D1E6EA4" w:rsidR="00266507" w:rsidRPr="00266507" w:rsidRDefault="00266507" w:rsidP="00266507">
      <w:pPr>
        <w:pStyle w:val="P1"/>
        <w:rPr>
          <w:lang w:val="en-GB"/>
        </w:rPr>
      </w:pPr>
      <w:r w:rsidRPr="00266507">
        <w:rPr>
          <w:lang w:val="en-GB"/>
        </w:rPr>
        <w:t>To discard some of the possible sc</w:t>
      </w:r>
      <w:r w:rsidR="00591B7E">
        <w:rPr>
          <w:lang w:val="en-GB"/>
        </w:rPr>
        <w:t>enarios and to provide evidence</w:t>
      </w:r>
      <w:r w:rsidRPr="00266507">
        <w:rPr>
          <w:lang w:val="en-GB"/>
        </w:rPr>
        <w:t xml:space="preserve"> in favour of the molecular nature of the metal species responsible for the </w:t>
      </w:r>
      <w:r w:rsidR="00F37AB8">
        <w:rPr>
          <w:lang w:val="en-GB"/>
        </w:rPr>
        <w:t>O</w:t>
      </w:r>
      <w:r w:rsidRPr="00266507">
        <w:rPr>
          <w:lang w:val="en-GB"/>
        </w:rPr>
        <w:t>-</w:t>
      </w:r>
      <w:r w:rsidR="00F37AB8">
        <w:rPr>
          <w:lang w:val="en-GB"/>
        </w:rPr>
        <w:t>O</w:t>
      </w:r>
      <w:r w:rsidRPr="00266507">
        <w:rPr>
          <w:lang w:val="en-GB"/>
        </w:rPr>
        <w:t xml:space="preserve"> bond formation event we have first analysed the reaction order by studying the initial rates of the O</w:t>
      </w:r>
      <w:r w:rsidRPr="00266507">
        <w:rPr>
          <w:vertAlign w:val="subscript"/>
          <w:lang w:val="en-GB"/>
        </w:rPr>
        <w:t>2</w:t>
      </w:r>
      <w:r w:rsidRPr="00266507">
        <w:rPr>
          <w:lang w:val="en-GB"/>
        </w:rPr>
        <w:t xml:space="preserve"> evolution. The range of concentrations explored for </w:t>
      </w:r>
      <w:r w:rsidRPr="00266507">
        <w:rPr>
          <w:b/>
          <w:lang w:val="en-GB"/>
        </w:rPr>
        <w:t>Ru</w:t>
      </w:r>
      <w:r w:rsidR="00F03FAA" w:rsidRPr="00F03FAA">
        <w:rPr>
          <w:b/>
          <w:vertAlign w:val="superscript"/>
          <w:lang w:val="en-GB"/>
        </w:rPr>
        <w:t>II</w:t>
      </w:r>
      <w:r w:rsidRPr="00266507">
        <w:rPr>
          <w:b/>
          <w:lang w:val="en-GB"/>
        </w:rPr>
        <w:t>-OH</w:t>
      </w:r>
      <w:r w:rsidRPr="00266507">
        <w:rPr>
          <w:b/>
          <w:vertAlign w:val="subscript"/>
          <w:lang w:val="en-GB"/>
        </w:rPr>
        <w:t>2</w:t>
      </w:r>
      <w:r w:rsidRPr="00266507">
        <w:rPr>
          <w:b/>
          <w:lang w:val="en-GB"/>
        </w:rPr>
        <w:t xml:space="preserve"> </w:t>
      </w:r>
      <w:r w:rsidRPr="00266507">
        <w:rPr>
          <w:lang w:val="en-GB"/>
        </w:rPr>
        <w:t xml:space="preserve">was </w:t>
      </w:r>
      <w:r w:rsidR="00E34D88">
        <w:rPr>
          <w:lang w:val="en-GB"/>
        </w:rPr>
        <w:t>25</w:t>
      </w:r>
      <w:r w:rsidRPr="00266507">
        <w:rPr>
          <w:lang w:val="en-GB"/>
        </w:rPr>
        <w:t xml:space="preserve"> – 1000 µM and for CAN 25 – 150 mM (Figure S.I.21). The double ln-plot shows first order O</w:t>
      </w:r>
      <w:r w:rsidRPr="00266507">
        <w:rPr>
          <w:vertAlign w:val="subscript"/>
          <w:lang w:val="en-GB"/>
        </w:rPr>
        <w:t>2</w:t>
      </w:r>
      <w:r w:rsidRPr="00266507">
        <w:rPr>
          <w:lang w:val="en-GB"/>
        </w:rPr>
        <w:t xml:space="preserve"> evolution in both </w:t>
      </w:r>
      <w:r w:rsidRPr="00266507">
        <w:rPr>
          <w:b/>
          <w:lang w:val="en-GB"/>
        </w:rPr>
        <w:t>Ru</w:t>
      </w:r>
      <w:r w:rsidR="00F03FAA" w:rsidRPr="00F03FAA">
        <w:rPr>
          <w:b/>
          <w:vertAlign w:val="superscript"/>
          <w:lang w:val="en-GB"/>
        </w:rPr>
        <w:t>II</w:t>
      </w:r>
      <w:r w:rsidRPr="00266507">
        <w:rPr>
          <w:b/>
          <w:lang w:val="en-GB"/>
        </w:rPr>
        <w:t>-OH</w:t>
      </w:r>
      <w:r w:rsidRPr="00266507">
        <w:rPr>
          <w:b/>
          <w:vertAlign w:val="subscript"/>
          <w:lang w:val="en-GB"/>
        </w:rPr>
        <w:t xml:space="preserve">2 </w:t>
      </w:r>
      <w:r w:rsidRPr="00266507">
        <w:rPr>
          <w:lang w:val="en-GB"/>
        </w:rPr>
        <w:t>and CAN at pH 0.7 (adjusted with perchloric acid) and 25 ºC. It is important to remark that under the same reaction conditions, for non-heme tetradentate iron complexes [Fe</w:t>
      </w:r>
      <w:r w:rsidR="00F03FAA" w:rsidRPr="00F03FAA">
        <w:rPr>
          <w:vertAlign w:val="superscript"/>
          <w:lang w:val="en-GB"/>
        </w:rPr>
        <w:t>II</w:t>
      </w:r>
      <w:r w:rsidRPr="00266507">
        <w:rPr>
          <w:lang w:val="en-GB"/>
        </w:rPr>
        <w:t>(OTf)(</w:t>
      </w:r>
      <w:r w:rsidRPr="00266507">
        <w:rPr>
          <w:vertAlign w:val="superscript"/>
          <w:lang w:val="en-GB"/>
        </w:rPr>
        <w:t>X</w:t>
      </w:r>
      <w:r w:rsidRPr="00266507">
        <w:rPr>
          <w:lang w:val="en-GB"/>
        </w:rPr>
        <w:t>Py</w:t>
      </w:r>
      <w:r w:rsidRPr="00266507">
        <w:rPr>
          <w:vertAlign w:val="superscript"/>
          <w:lang w:val="en-GB"/>
        </w:rPr>
        <w:t>Me2</w:t>
      </w:r>
      <w:r w:rsidRPr="00266507">
        <w:rPr>
          <w:lang w:val="en-GB"/>
        </w:rPr>
        <w:t>tacn)]</w:t>
      </w:r>
      <w:r w:rsidRPr="00266507">
        <w:rPr>
          <w:vertAlign w:val="superscript"/>
          <w:lang w:val="en-GB"/>
        </w:rPr>
        <w:t>2+</w:t>
      </w:r>
      <w:r w:rsidRPr="00266507">
        <w:rPr>
          <w:lang w:val="en-GB"/>
        </w:rPr>
        <w:t xml:space="preserve"> (X = -NO</w:t>
      </w:r>
      <w:r w:rsidRPr="00266507">
        <w:rPr>
          <w:vertAlign w:val="subscript"/>
          <w:lang w:val="en-GB"/>
        </w:rPr>
        <w:t>2</w:t>
      </w:r>
      <w:r w:rsidRPr="00266507">
        <w:rPr>
          <w:lang w:val="en-GB"/>
        </w:rPr>
        <w:t>, -CO</w:t>
      </w:r>
      <w:r w:rsidRPr="00266507">
        <w:rPr>
          <w:vertAlign w:val="subscript"/>
          <w:lang w:val="en-GB"/>
        </w:rPr>
        <w:t>2</w:t>
      </w:r>
      <w:r w:rsidRPr="00266507">
        <w:rPr>
          <w:lang w:val="en-GB"/>
        </w:rPr>
        <w:t>Et, -H, -Cl) and [Fe</w:t>
      </w:r>
      <w:r w:rsidR="00F03FAA" w:rsidRPr="00F03FAA">
        <w:rPr>
          <w:vertAlign w:val="superscript"/>
          <w:lang w:val="en-GB"/>
        </w:rPr>
        <w:t>II</w:t>
      </w:r>
      <w:r w:rsidRPr="00266507">
        <w:rPr>
          <w:lang w:val="en-GB"/>
        </w:rPr>
        <w:t>(OTf)(mcp)]</w:t>
      </w:r>
      <w:r w:rsidRPr="00266507">
        <w:rPr>
          <w:vertAlign w:val="superscript"/>
          <w:lang w:val="en-GB"/>
        </w:rPr>
        <w:t>2+</w:t>
      </w:r>
      <w:r w:rsidRPr="00266507">
        <w:rPr>
          <w:lang w:val="en-GB"/>
        </w:rPr>
        <w:t xml:space="preserve"> a saturation of the rate was found </w:t>
      </w:r>
      <w:r w:rsidR="00F37AB8">
        <w:rPr>
          <w:lang w:val="en-GB"/>
        </w:rPr>
        <w:t>upon increasing</w:t>
      </w:r>
      <w:r w:rsidRPr="00266507">
        <w:rPr>
          <w:lang w:val="en-GB"/>
        </w:rPr>
        <w:t xml:space="preserve"> the oxidant concentration. This behaviour was attributed to the formation of an Fe</w:t>
      </w:r>
      <w:r w:rsidRPr="00266507">
        <w:rPr>
          <w:vertAlign w:val="superscript"/>
          <w:lang w:val="en-GB"/>
        </w:rPr>
        <w:t>IV</w:t>
      </w:r>
      <w:r w:rsidRPr="00266507">
        <w:rPr>
          <w:lang w:val="en-GB"/>
        </w:rPr>
        <w:t>(O)-Ce</w:t>
      </w:r>
      <w:r w:rsidRPr="00266507">
        <w:rPr>
          <w:vertAlign w:val="superscript"/>
          <w:lang w:val="en-GB"/>
        </w:rPr>
        <w:t>IV</w:t>
      </w:r>
      <w:r w:rsidRPr="00266507">
        <w:rPr>
          <w:lang w:val="en-GB"/>
        </w:rPr>
        <w:t xml:space="preserve"> </w:t>
      </w:r>
      <w:r w:rsidRPr="00685076">
        <w:rPr>
          <w:lang w:val="en-GB"/>
        </w:rPr>
        <w:t>intermediate</w:t>
      </w:r>
      <w:r w:rsidR="00103AA0" w:rsidRPr="005F0B69">
        <w:rPr>
          <w:vertAlign w:val="superscript"/>
          <w:lang w:val="en-GB"/>
        </w:rPr>
        <w:t>23</w:t>
      </w:r>
      <w:r w:rsidRPr="005F0B69">
        <w:rPr>
          <w:vertAlign w:val="superscript"/>
          <w:lang w:val="en-GB"/>
        </w:rPr>
        <w:t>-2</w:t>
      </w:r>
      <w:r w:rsidR="00103AA0" w:rsidRPr="005F0B69">
        <w:rPr>
          <w:vertAlign w:val="superscript"/>
          <w:lang w:val="en-GB"/>
        </w:rPr>
        <w:t>5</w:t>
      </w:r>
      <w:r w:rsidRPr="00266507">
        <w:rPr>
          <w:lang w:val="en-GB"/>
        </w:rPr>
        <w:t xml:space="preserve"> recently </w:t>
      </w:r>
      <w:r w:rsidR="00F37AB8" w:rsidRPr="00266507">
        <w:rPr>
          <w:lang w:val="en-GB"/>
        </w:rPr>
        <w:t xml:space="preserve">spectroscopically </w:t>
      </w:r>
      <w:r w:rsidRPr="00266507">
        <w:rPr>
          <w:lang w:val="en-GB"/>
        </w:rPr>
        <w:t>characterized.</w:t>
      </w:r>
      <w:r w:rsidRPr="005F0B69">
        <w:rPr>
          <w:vertAlign w:val="superscript"/>
          <w:lang w:val="en-GB"/>
        </w:rPr>
        <w:t>2</w:t>
      </w:r>
      <w:r w:rsidR="007367A3" w:rsidRPr="005F0B69">
        <w:rPr>
          <w:vertAlign w:val="superscript"/>
          <w:lang w:val="en-GB"/>
        </w:rPr>
        <w:t>5</w:t>
      </w:r>
      <w:r w:rsidRPr="00685076">
        <w:rPr>
          <w:lang w:val="en-GB"/>
        </w:rPr>
        <w:t xml:space="preserve"> </w:t>
      </w:r>
      <w:r w:rsidRPr="00266507">
        <w:rPr>
          <w:lang w:val="en-GB"/>
        </w:rPr>
        <w:t>The absence of saturation of the Ce</w:t>
      </w:r>
      <w:r w:rsidRPr="00266507">
        <w:rPr>
          <w:vertAlign w:val="superscript"/>
          <w:lang w:val="en-GB"/>
        </w:rPr>
        <w:t>IV</w:t>
      </w:r>
      <w:r w:rsidRPr="00266507">
        <w:rPr>
          <w:lang w:val="en-GB"/>
        </w:rPr>
        <w:t xml:space="preserve"> consumption rates in the studied range of [CAN] suggests that an analogous Ru</w:t>
      </w:r>
      <w:r w:rsidR="00FF6627" w:rsidRPr="00FF6627">
        <w:rPr>
          <w:vertAlign w:val="superscript"/>
          <w:lang w:val="en-GB"/>
        </w:rPr>
        <w:t>IV</w:t>
      </w:r>
      <w:r w:rsidRPr="00266507">
        <w:rPr>
          <w:lang w:val="en-GB"/>
        </w:rPr>
        <w:t>(O)-Ce</w:t>
      </w:r>
      <w:r w:rsidRPr="00266507">
        <w:rPr>
          <w:vertAlign w:val="superscript"/>
          <w:lang w:val="en-GB"/>
        </w:rPr>
        <w:t>IV</w:t>
      </w:r>
      <w:r w:rsidRPr="00266507">
        <w:rPr>
          <w:lang w:val="en-GB"/>
        </w:rPr>
        <w:t xml:space="preserve"> intermediate</w:t>
      </w:r>
      <w:r w:rsidR="00E34D88">
        <w:rPr>
          <w:lang w:val="en-GB"/>
        </w:rPr>
        <w:t>,</w:t>
      </w:r>
      <w:r w:rsidRPr="00266507">
        <w:rPr>
          <w:lang w:val="en-GB"/>
        </w:rPr>
        <w:t xml:space="preserve"> if formed, does not accumulate in solution. </w:t>
      </w:r>
    </w:p>
    <w:p w14:paraId="3E8F12B0" w14:textId="19440786" w:rsidR="00824308" w:rsidRPr="00E731E0" w:rsidRDefault="00266507" w:rsidP="00824308">
      <w:pPr>
        <w:pStyle w:val="P1"/>
        <w:rPr>
          <w:lang w:val="en-GB"/>
        </w:rPr>
      </w:pPr>
      <w:r w:rsidRPr="00E731E0">
        <w:rPr>
          <w:lang w:val="en-GB"/>
        </w:rPr>
        <w:t xml:space="preserve">In </w:t>
      </w:r>
      <w:r w:rsidR="003B34D0" w:rsidRPr="00E731E0">
        <w:rPr>
          <w:lang w:val="en-GB"/>
        </w:rPr>
        <w:t>addition,</w:t>
      </w:r>
      <w:r w:rsidRPr="00E731E0">
        <w:rPr>
          <w:lang w:val="en-GB"/>
        </w:rPr>
        <w:t xml:space="preserve"> valuable information can be obtained from </w:t>
      </w:r>
      <w:r w:rsidR="00D975FD" w:rsidRPr="00E731E0">
        <w:rPr>
          <w:lang w:val="en-GB"/>
        </w:rPr>
        <w:t xml:space="preserve">a different analysis of </w:t>
      </w:r>
      <w:r w:rsidRPr="00E731E0">
        <w:rPr>
          <w:lang w:val="en-GB"/>
        </w:rPr>
        <w:t xml:space="preserve">the </w:t>
      </w:r>
      <w:r w:rsidRPr="00E731E0">
        <w:rPr>
          <w:i/>
          <w:lang w:val="en-GB"/>
        </w:rPr>
        <w:t>on-line monitorization traces of the O</w:t>
      </w:r>
      <w:r w:rsidRPr="00E731E0">
        <w:rPr>
          <w:i/>
          <w:vertAlign w:val="subscript"/>
          <w:lang w:val="en-GB"/>
        </w:rPr>
        <w:t>2</w:t>
      </w:r>
      <w:r w:rsidRPr="00E731E0">
        <w:rPr>
          <w:i/>
          <w:lang w:val="en-GB"/>
        </w:rPr>
        <w:t xml:space="preserve"> evolution</w:t>
      </w:r>
      <w:r w:rsidR="00D0543F">
        <w:rPr>
          <w:i/>
          <w:lang w:val="en-GB"/>
        </w:rPr>
        <w:t>.</w:t>
      </w:r>
      <w:r w:rsidRPr="00E731E0">
        <w:rPr>
          <w:lang w:val="en-GB"/>
        </w:rPr>
        <w:t xml:space="preserve"> O</w:t>
      </w:r>
      <w:r w:rsidRPr="00E731E0">
        <w:rPr>
          <w:vertAlign w:val="subscript"/>
          <w:lang w:val="en-GB"/>
        </w:rPr>
        <w:t>2</w:t>
      </w:r>
      <w:r w:rsidRPr="00E731E0">
        <w:rPr>
          <w:lang w:val="en-GB"/>
        </w:rPr>
        <w:t>-traces show that both TON and TOF increase with the CAN concentration</w:t>
      </w:r>
      <w:r w:rsidRPr="00E731E0" w:rsidDel="00D457CF">
        <w:rPr>
          <w:lang w:val="en-GB"/>
        </w:rPr>
        <w:t xml:space="preserve"> </w:t>
      </w:r>
      <w:r w:rsidRPr="00E731E0">
        <w:rPr>
          <w:lang w:val="en-GB"/>
        </w:rPr>
        <w:t xml:space="preserve">as expected (Figure 5.a). </w:t>
      </w:r>
      <w:r w:rsidR="00824308" w:rsidRPr="00E731E0">
        <w:rPr>
          <w:lang w:val="de-DE"/>
        </w:rPr>
        <w:t xml:space="preserve">However, </w:t>
      </w:r>
      <w:r w:rsidR="003B34D0">
        <w:rPr>
          <w:lang w:val="de-DE"/>
        </w:rPr>
        <w:t>a deep</w:t>
      </w:r>
      <w:r w:rsidR="00824308" w:rsidRPr="00E731E0">
        <w:rPr>
          <w:lang w:val="de-DE"/>
        </w:rPr>
        <w:t xml:space="preserve"> analysis of the Ce</w:t>
      </w:r>
      <w:r w:rsidR="00824308" w:rsidRPr="00E731E0">
        <w:rPr>
          <w:vertAlign w:val="superscript"/>
          <w:lang w:val="de-DE"/>
        </w:rPr>
        <w:t>III</w:t>
      </w:r>
      <w:r w:rsidR="00824308" w:rsidRPr="00E731E0">
        <w:rPr>
          <w:lang w:val="de-DE"/>
        </w:rPr>
        <w:t>/Ce</w:t>
      </w:r>
      <w:r w:rsidR="00824308" w:rsidRPr="00E731E0">
        <w:rPr>
          <w:vertAlign w:val="superscript"/>
          <w:lang w:val="de-DE"/>
        </w:rPr>
        <w:t>IV</w:t>
      </w:r>
      <w:r w:rsidR="00824308" w:rsidRPr="00E731E0">
        <w:rPr>
          <w:lang w:val="de-DE"/>
        </w:rPr>
        <w:t xml:space="preserve"> ratio </w:t>
      </w:r>
      <w:r w:rsidR="00824308" w:rsidRPr="00E731E0">
        <w:rPr>
          <w:i/>
          <w:lang w:val="de-DE"/>
        </w:rPr>
        <w:t>versus</w:t>
      </w:r>
      <w:r w:rsidR="00824308" w:rsidRPr="00E731E0">
        <w:rPr>
          <w:lang w:val="de-DE"/>
        </w:rPr>
        <w:t xml:space="preserve"> time (Figure 5 and S.I.22), </w:t>
      </w:r>
      <w:r w:rsidR="003B34D0">
        <w:rPr>
          <w:lang w:val="de-DE"/>
        </w:rPr>
        <w:t>is much more interesting</w:t>
      </w:r>
      <w:r w:rsidR="00824308" w:rsidRPr="00E731E0">
        <w:rPr>
          <w:lang w:val="de-DE"/>
        </w:rPr>
        <w:t xml:space="preserve">. </w:t>
      </w:r>
      <w:r w:rsidR="00D0543F">
        <w:rPr>
          <w:lang w:val="de-DE"/>
        </w:rPr>
        <w:t xml:space="preserve">Actually, the </w:t>
      </w:r>
      <w:r w:rsidR="00D0543F" w:rsidRPr="00E731E0">
        <w:rPr>
          <w:lang w:val="de-DE"/>
        </w:rPr>
        <w:t>Ce</w:t>
      </w:r>
      <w:r w:rsidR="00D0543F" w:rsidRPr="00E731E0">
        <w:rPr>
          <w:vertAlign w:val="superscript"/>
          <w:lang w:val="de-DE"/>
        </w:rPr>
        <w:t>III</w:t>
      </w:r>
      <w:r w:rsidR="00D0543F" w:rsidRPr="00E731E0">
        <w:rPr>
          <w:lang w:val="de-DE"/>
        </w:rPr>
        <w:t>/Ce</w:t>
      </w:r>
      <w:r w:rsidR="00D0543F" w:rsidRPr="00E731E0">
        <w:rPr>
          <w:vertAlign w:val="superscript"/>
          <w:lang w:val="de-DE"/>
        </w:rPr>
        <w:t>IV</w:t>
      </w:r>
      <w:r w:rsidR="00D0543F" w:rsidRPr="00E731E0">
        <w:rPr>
          <w:lang w:val="de-DE"/>
        </w:rPr>
        <w:t xml:space="preserve"> ratio</w:t>
      </w:r>
      <w:r w:rsidR="00D0543F">
        <w:rPr>
          <w:lang w:val="de-DE"/>
        </w:rPr>
        <w:t xml:space="preserve"> is related to the redox potential of the solution by the Nernst equation. </w:t>
      </w:r>
      <w:r w:rsidR="00824308" w:rsidRPr="00E731E0">
        <w:rPr>
          <w:lang w:val="de-DE"/>
        </w:rPr>
        <w:t xml:space="preserve">Independently on the initial </w:t>
      </w:r>
      <w:r w:rsidR="00D0543F">
        <w:rPr>
          <w:lang w:val="de-DE"/>
        </w:rPr>
        <w:t>[</w:t>
      </w:r>
      <w:r w:rsidR="00824308" w:rsidRPr="00E731E0">
        <w:rPr>
          <w:lang w:val="de-DE"/>
        </w:rPr>
        <w:t>CAN</w:t>
      </w:r>
      <w:r w:rsidR="00D0543F">
        <w:rPr>
          <w:lang w:val="de-DE"/>
        </w:rPr>
        <w:t>]</w:t>
      </w:r>
      <w:r w:rsidR="00824308" w:rsidRPr="00E731E0">
        <w:rPr>
          <w:lang w:val="de-DE"/>
        </w:rPr>
        <w:t xml:space="preserve"> the O</w:t>
      </w:r>
      <w:r w:rsidR="00824308" w:rsidRPr="00E731E0">
        <w:rPr>
          <w:vertAlign w:val="subscript"/>
          <w:lang w:val="de-DE"/>
        </w:rPr>
        <w:t>2</w:t>
      </w:r>
      <w:r w:rsidR="00824308" w:rsidRPr="00E731E0">
        <w:rPr>
          <w:lang w:val="de-DE"/>
        </w:rPr>
        <w:t xml:space="preserve"> evolution basically stops at about the same redox potential (1.64 V, which corresponds to a Ce</w:t>
      </w:r>
      <w:r w:rsidR="00824308" w:rsidRPr="00E731E0">
        <w:rPr>
          <w:vertAlign w:val="superscript"/>
          <w:lang w:val="de-DE"/>
        </w:rPr>
        <w:t>III</w:t>
      </w:r>
      <w:r w:rsidR="00824308" w:rsidRPr="00E731E0">
        <w:rPr>
          <w:lang w:val="de-DE"/>
        </w:rPr>
        <w:t>/Ce</w:t>
      </w:r>
      <w:r w:rsidR="00824308" w:rsidRPr="00E731E0">
        <w:rPr>
          <w:vertAlign w:val="superscript"/>
          <w:lang w:val="de-DE"/>
        </w:rPr>
        <w:t>IV</w:t>
      </w:r>
      <w:r w:rsidR="00824308" w:rsidRPr="00E731E0">
        <w:rPr>
          <w:lang w:val="de-DE"/>
        </w:rPr>
        <w:t xml:space="preserve"> ratio of c.a. 0.3, see Figure S.I.22.b). We could rationalize that the total amount of O</w:t>
      </w:r>
      <w:r w:rsidR="00824308" w:rsidRPr="00E731E0">
        <w:rPr>
          <w:vertAlign w:val="subscript"/>
          <w:lang w:val="de-DE"/>
        </w:rPr>
        <w:t>2</w:t>
      </w:r>
      <w:r w:rsidR="00824308" w:rsidRPr="00E731E0">
        <w:rPr>
          <w:lang w:val="de-DE"/>
        </w:rPr>
        <w:t xml:space="preserve"> produced is mainly governed by the oxidation power of the solution, rather than by the exhaustion of the catalyst. In other words, Ce</w:t>
      </w:r>
      <w:r w:rsidR="00824308" w:rsidRPr="00E731E0">
        <w:rPr>
          <w:vertAlign w:val="superscript"/>
          <w:lang w:val="de-DE"/>
        </w:rPr>
        <w:t>IV</w:t>
      </w:r>
      <w:r w:rsidR="003E4DA6" w:rsidRPr="005F0B69">
        <w:rPr>
          <w:vertAlign w:val="superscript"/>
          <w:lang w:val="de-DE"/>
        </w:rPr>
        <w:t xml:space="preserve"> </w:t>
      </w:r>
      <w:r w:rsidR="003E4DA6">
        <w:rPr>
          <w:lang w:val="de-DE"/>
        </w:rPr>
        <w:t xml:space="preserve">is not fully consumed and </w:t>
      </w:r>
      <w:r w:rsidR="00824308" w:rsidRPr="00E731E0">
        <w:rPr>
          <w:lang w:val="de-DE"/>
        </w:rPr>
        <w:t>the</w:t>
      </w:r>
      <w:r w:rsidR="003E4DA6">
        <w:rPr>
          <w:lang w:val="de-DE"/>
        </w:rPr>
        <w:t>re is still a</w:t>
      </w:r>
      <w:r w:rsidR="00824308" w:rsidRPr="00E731E0">
        <w:rPr>
          <w:lang w:val="de-DE"/>
        </w:rPr>
        <w:t xml:space="preserve"> large quantity of </w:t>
      </w:r>
      <w:r w:rsidR="003E4DA6">
        <w:rPr>
          <w:lang w:val="de-DE"/>
        </w:rPr>
        <w:t xml:space="preserve">active </w:t>
      </w:r>
      <w:r w:rsidR="00824308" w:rsidRPr="00E731E0">
        <w:rPr>
          <w:lang w:val="de-DE"/>
        </w:rPr>
        <w:t xml:space="preserve">catalyst </w:t>
      </w:r>
      <w:r w:rsidR="003E4DA6">
        <w:rPr>
          <w:lang w:val="de-DE"/>
        </w:rPr>
        <w:t>in solution (though at</w:t>
      </w:r>
      <w:r w:rsidR="00824308" w:rsidRPr="00E731E0">
        <w:rPr>
          <w:lang w:val="de-DE"/>
        </w:rPr>
        <w:t xml:space="preserve"> some extend degradation is always </w:t>
      </w:r>
      <w:r w:rsidR="00824308" w:rsidRPr="00E731E0">
        <w:rPr>
          <w:lang w:val="de-DE"/>
        </w:rPr>
        <w:lastRenderedPageBreak/>
        <w:t xml:space="preserve">occurring). Indeed, equivalent </w:t>
      </w:r>
      <w:r w:rsidR="008408E7">
        <w:rPr>
          <w:lang w:val="de-DE"/>
        </w:rPr>
        <w:t xml:space="preserve">TON and TOF </w:t>
      </w:r>
      <w:r w:rsidR="00824308" w:rsidRPr="00E731E0">
        <w:rPr>
          <w:lang w:val="de-DE"/>
        </w:rPr>
        <w:t xml:space="preserve"> were obtained after the addition of the same initial amount of Ce</w:t>
      </w:r>
      <w:r w:rsidR="00824308" w:rsidRPr="00E731E0">
        <w:rPr>
          <w:vertAlign w:val="superscript"/>
          <w:lang w:val="de-DE"/>
        </w:rPr>
        <w:t>IV</w:t>
      </w:r>
      <w:r w:rsidR="00824308" w:rsidRPr="00E731E0">
        <w:rPr>
          <w:lang w:val="de-DE"/>
        </w:rPr>
        <w:t xml:space="preserve"> in a second run, confirming our hypothesis (Figure 5.c).</w:t>
      </w:r>
    </w:p>
    <w:p w14:paraId="520A189D" w14:textId="1E478167" w:rsidR="006C6BB6" w:rsidRDefault="00824308" w:rsidP="006C6BB6">
      <w:pPr>
        <w:pStyle w:val="P1"/>
      </w:pPr>
      <w:r w:rsidRPr="008914AD">
        <w:t>With this data in hand</w:t>
      </w:r>
      <w:r w:rsidR="00E731E0">
        <w:t>,</w:t>
      </w:r>
      <w:r w:rsidRPr="008914AD">
        <w:t xml:space="preserve"> we cannot truly identify this redox event nor the species responsible for the O-O bond formation. However, we can argue that the WO is redox controlled</w:t>
      </w:r>
      <w:r w:rsidR="008408E7">
        <w:t>,</w:t>
      </w:r>
      <w:r w:rsidRPr="008914AD">
        <w:t xml:space="preserve"> and define </w:t>
      </w:r>
      <w:r w:rsidRPr="00F13A31">
        <w:rPr>
          <w:rFonts w:ascii="Symbol" w:hAnsi="Symbol"/>
        </w:rPr>
        <w:t></w:t>
      </w:r>
      <w:r w:rsidRPr="008914AD">
        <w:t xml:space="preserve">1.64 V as </w:t>
      </w:r>
      <w:r w:rsidRPr="005F0B69">
        <w:t xml:space="preserve">the </w:t>
      </w:r>
      <w:r w:rsidR="004C578A" w:rsidRPr="005F0B69">
        <w:t>minimum</w:t>
      </w:r>
      <w:r w:rsidRPr="005F0B69">
        <w:t xml:space="preserve"> redox potential for</w:t>
      </w:r>
      <w:r w:rsidR="00561299" w:rsidRPr="005F0B69">
        <w:t xml:space="preserve"> the generation of the active species.</w:t>
      </w:r>
      <w:r w:rsidRPr="005F0B69">
        <w:t xml:space="preserve"> </w:t>
      </w:r>
      <w:r w:rsidR="00CA0A5C" w:rsidRPr="005F0B69">
        <w:t xml:space="preserve">In fact, </w:t>
      </w:r>
      <w:r w:rsidR="00102162" w:rsidRPr="005F0B69">
        <w:t>it</w:t>
      </w:r>
      <w:r w:rsidR="00CA0A5C" w:rsidRPr="005F0B69">
        <w:t xml:space="preserve"> is in agreement with</w:t>
      </w:r>
      <w:r w:rsidR="008408E7" w:rsidRPr="005F0B69">
        <w:t xml:space="preserve"> </w:t>
      </w:r>
      <w:r w:rsidR="00102162" w:rsidRPr="005F0B69">
        <w:t xml:space="preserve">the value </w:t>
      </w:r>
      <w:r w:rsidR="008408E7" w:rsidRPr="005F0B69">
        <w:t xml:space="preserve">1.81 V </w:t>
      </w:r>
      <w:r w:rsidR="00102162" w:rsidRPr="005F0B69">
        <w:t>(</w:t>
      </w:r>
      <w:r w:rsidR="00102162" w:rsidRPr="005B7BF8">
        <w:rPr>
          <w:i/>
        </w:rPr>
        <w:t>E</w:t>
      </w:r>
      <w:r w:rsidR="00102162" w:rsidRPr="005F0B69">
        <w:rPr>
          <w:vertAlign w:val="superscript"/>
        </w:rPr>
        <w:t>V/IV</w:t>
      </w:r>
      <w:r w:rsidR="00102162" w:rsidRPr="005F0B69">
        <w:t xml:space="preserve"> </w:t>
      </w:r>
      <w:r w:rsidR="008408E7" w:rsidRPr="005F0B69">
        <w:t>vs. SHE</w:t>
      </w:r>
      <w:r w:rsidR="00102162" w:rsidRPr="005F0B69">
        <w:t xml:space="preserve">, </w:t>
      </w:r>
      <w:r w:rsidR="008408E7" w:rsidRPr="005F0B69">
        <w:t>Figure</w:t>
      </w:r>
      <w:r w:rsidR="00102162" w:rsidRPr="005F0B69">
        <w:t>s</w:t>
      </w:r>
      <w:r w:rsidR="008408E7" w:rsidRPr="005F0B69">
        <w:t xml:space="preserve"> 6 and 1</w:t>
      </w:r>
      <w:r w:rsidR="000014BF" w:rsidRPr="005F0B69">
        <w:t>2</w:t>
      </w:r>
      <w:r w:rsidR="008408E7" w:rsidRPr="005F0B69">
        <w:t xml:space="preserve"> and SI.29 c-e)</w:t>
      </w:r>
      <w:r w:rsidR="00CA0A5C" w:rsidRPr="005F0B69">
        <w:t xml:space="preserve"> found by electrochemical studies. </w:t>
      </w:r>
      <w:r w:rsidR="00CC6093" w:rsidRPr="005F0B69">
        <w:t>Th</w:t>
      </w:r>
      <w:r w:rsidR="008413DD" w:rsidRPr="005F0B69">
        <w:t>e</w:t>
      </w:r>
      <w:r w:rsidR="00CC6093" w:rsidRPr="005F0B69">
        <w:t xml:space="preserve"> data thus strongly suggests that</w:t>
      </w:r>
      <w:r w:rsidR="008413DD" w:rsidRPr="005F0B69">
        <w:t xml:space="preserve"> </w:t>
      </w:r>
      <w:r w:rsidR="00CA0A5C" w:rsidRPr="005F0B69">
        <w:rPr>
          <w:b/>
        </w:rPr>
        <w:t>Ru</w:t>
      </w:r>
      <w:r w:rsidR="00CA0A5C" w:rsidRPr="005F0B69">
        <w:rPr>
          <w:b/>
          <w:vertAlign w:val="superscript"/>
        </w:rPr>
        <w:t>V</w:t>
      </w:r>
      <w:r w:rsidR="00CA0A5C" w:rsidRPr="005F0B69">
        <w:rPr>
          <w:b/>
        </w:rPr>
        <w:t>(O)</w:t>
      </w:r>
      <w:r w:rsidR="00CA0A5C" w:rsidRPr="005F0B69">
        <w:t xml:space="preserve"> </w:t>
      </w:r>
      <w:r w:rsidR="00CC6093" w:rsidRPr="005F0B69">
        <w:t>need</w:t>
      </w:r>
      <w:r w:rsidR="008413DD" w:rsidRPr="005F0B69">
        <w:t>s</w:t>
      </w:r>
      <w:r w:rsidR="00CC6093" w:rsidRPr="005F0B69">
        <w:t xml:space="preserve"> to be formed in order </w:t>
      </w:r>
      <w:r w:rsidR="00CA0A5C" w:rsidRPr="005F0B69">
        <w:t xml:space="preserve">to accomplish the O-O bond formation. </w:t>
      </w:r>
      <w:r w:rsidR="006C6BB6" w:rsidRPr="005F0B69">
        <w:rPr>
          <w:lang w:val="en-GB"/>
        </w:rPr>
        <w:t>In concordance, when increasing the catalyst concentration</w:t>
      </w:r>
      <w:r w:rsidR="006C6BB6" w:rsidRPr="004579FA">
        <w:rPr>
          <w:lang w:val="en-GB"/>
        </w:rPr>
        <w:t>, at a fixed CAN concentration (75 mM), the Ce</w:t>
      </w:r>
      <w:r w:rsidR="006C6BB6" w:rsidRPr="004579FA">
        <w:rPr>
          <w:vertAlign w:val="superscript"/>
          <w:lang w:val="en-GB"/>
        </w:rPr>
        <w:t>III</w:t>
      </w:r>
      <w:r w:rsidR="006C6BB6" w:rsidRPr="004579FA">
        <w:rPr>
          <w:lang w:val="en-GB"/>
        </w:rPr>
        <w:t>/Ce</w:t>
      </w:r>
      <w:r w:rsidR="006C6BB6" w:rsidRPr="004579FA">
        <w:rPr>
          <w:vertAlign w:val="superscript"/>
          <w:lang w:val="en-GB"/>
        </w:rPr>
        <w:t>IV</w:t>
      </w:r>
      <w:r w:rsidR="006C6BB6" w:rsidRPr="004579FA">
        <w:rPr>
          <w:lang w:val="en-GB"/>
        </w:rPr>
        <w:t xml:space="preserve"> ratio increases (Figure 5.d-e and S.I.22.e), since the redox equilibrium is modified due to the higher concentration of catalytically active species.</w:t>
      </w:r>
    </w:p>
    <w:p w14:paraId="260394CD" w14:textId="5302DB24" w:rsidR="00777781" w:rsidRDefault="00CA0A5C" w:rsidP="00C11186">
      <w:pPr>
        <w:pStyle w:val="P1"/>
      </w:pPr>
      <w:r w:rsidRPr="00CA0A5C">
        <w:t xml:space="preserve">With the aim to clarify and </w:t>
      </w:r>
      <w:r w:rsidRPr="00CA0A5C">
        <w:rPr>
          <w:bCs/>
        </w:rPr>
        <w:t>get further insights into the mechanism of the WO reaction,</w:t>
      </w:r>
      <w:r w:rsidRPr="00CA0A5C">
        <w:t xml:space="preserve"> we decided to investigate in detail all detectable intermediates and model the catalytic cycle by DFT.</w:t>
      </w:r>
    </w:p>
    <w:p w14:paraId="7DD3E8BB" w14:textId="77777777" w:rsidR="00F14180" w:rsidRDefault="00F14180" w:rsidP="00B3738D">
      <w:pPr>
        <w:pStyle w:val="P1"/>
        <w:jc w:val="center"/>
        <w:rPr>
          <w:b/>
          <w:lang w:val="en-GB"/>
        </w:rPr>
      </w:pPr>
    </w:p>
    <w:p w14:paraId="17C2C705" w14:textId="4594564E" w:rsidR="00B3738D" w:rsidRPr="00B3738D" w:rsidRDefault="00B3738D" w:rsidP="00B3738D">
      <w:pPr>
        <w:pStyle w:val="P1"/>
        <w:jc w:val="center"/>
        <w:rPr>
          <w:b/>
          <w:lang w:val="en-GB"/>
        </w:rPr>
      </w:pPr>
      <w:r w:rsidRPr="00B3738D">
        <w:rPr>
          <w:b/>
          <w:lang w:val="en-GB"/>
        </w:rPr>
        <w:t xml:space="preserve">(Figure </w:t>
      </w:r>
      <w:r>
        <w:rPr>
          <w:b/>
          <w:lang w:val="en-GB"/>
        </w:rPr>
        <w:t>5</w:t>
      </w:r>
      <w:r w:rsidRPr="00B3738D">
        <w:rPr>
          <w:b/>
          <w:lang w:val="en-GB"/>
        </w:rPr>
        <w:t>)</w:t>
      </w:r>
    </w:p>
    <w:p w14:paraId="0979B519" w14:textId="77777777" w:rsidR="00F50A9A" w:rsidRDefault="00F50A9A" w:rsidP="00B3738D">
      <w:pPr>
        <w:pStyle w:val="P1"/>
        <w:jc w:val="center"/>
        <w:rPr>
          <w:b/>
          <w:lang w:val="en-GB"/>
        </w:rPr>
      </w:pPr>
    </w:p>
    <w:p w14:paraId="36886E83" w14:textId="77777777" w:rsidR="00F50A9A" w:rsidRDefault="00F50A9A" w:rsidP="00B3738D">
      <w:pPr>
        <w:pStyle w:val="P1"/>
        <w:jc w:val="center"/>
        <w:rPr>
          <w:b/>
          <w:lang w:val="en-GB"/>
        </w:rPr>
      </w:pPr>
    </w:p>
    <w:p w14:paraId="52CF3696" w14:textId="1D252EFD" w:rsidR="00B3738D" w:rsidRPr="00B3738D" w:rsidRDefault="00B3738D" w:rsidP="00B3738D">
      <w:pPr>
        <w:pStyle w:val="P1"/>
        <w:jc w:val="center"/>
        <w:rPr>
          <w:b/>
          <w:lang w:val="en-GB"/>
        </w:rPr>
      </w:pPr>
      <w:r w:rsidRPr="00B3738D">
        <w:rPr>
          <w:b/>
          <w:lang w:val="en-GB"/>
        </w:rPr>
        <w:t>(Figure</w:t>
      </w:r>
      <w:r>
        <w:rPr>
          <w:b/>
          <w:lang w:val="en-GB"/>
        </w:rPr>
        <w:t xml:space="preserve"> 6</w:t>
      </w:r>
      <w:r w:rsidRPr="00B3738D">
        <w:rPr>
          <w:b/>
          <w:lang w:val="en-GB"/>
        </w:rPr>
        <w:t>)</w:t>
      </w:r>
    </w:p>
    <w:p w14:paraId="447DC319" w14:textId="77777777" w:rsidR="00F50A9A" w:rsidRDefault="00F50A9A" w:rsidP="004579FA">
      <w:pPr>
        <w:pStyle w:val="RSCB06BHeadingSub-Section"/>
        <w:rPr>
          <w:rFonts w:ascii="Arial" w:hAnsi="Arial" w:cs="Arial"/>
          <w:sz w:val="17"/>
          <w:szCs w:val="17"/>
        </w:rPr>
      </w:pPr>
    </w:p>
    <w:p w14:paraId="237DA750" w14:textId="707E9DEF" w:rsidR="004579FA" w:rsidRPr="00AF4DCE" w:rsidRDefault="004579FA" w:rsidP="004579FA">
      <w:pPr>
        <w:pStyle w:val="RSCB06BHeadingSub-Section"/>
        <w:rPr>
          <w:rFonts w:ascii="Arial" w:hAnsi="Arial" w:cs="Arial"/>
          <w:sz w:val="17"/>
          <w:szCs w:val="17"/>
        </w:rPr>
      </w:pPr>
      <w:r w:rsidRPr="00AF4DCE">
        <w:rPr>
          <w:rFonts w:ascii="Arial" w:hAnsi="Arial" w:cs="Arial"/>
          <w:sz w:val="17"/>
          <w:szCs w:val="17"/>
        </w:rPr>
        <w:t xml:space="preserve">Characterization of water oxidation intermediates </w:t>
      </w:r>
    </w:p>
    <w:p w14:paraId="26886B80" w14:textId="60E263F0" w:rsidR="004579FA" w:rsidRPr="00AF4DCE" w:rsidRDefault="004579FA" w:rsidP="004579FA">
      <w:pPr>
        <w:pStyle w:val="RSCB02ArticleText"/>
        <w:rPr>
          <w:rFonts w:ascii="Arial" w:hAnsi="Arial" w:cs="Arial"/>
          <w:sz w:val="17"/>
          <w:szCs w:val="17"/>
          <w:lang w:val="en-US"/>
        </w:rPr>
      </w:pPr>
      <w:r w:rsidRPr="00AF4DCE">
        <w:rPr>
          <w:rFonts w:ascii="Arial" w:hAnsi="Arial" w:cs="Arial"/>
          <w:sz w:val="17"/>
          <w:szCs w:val="17"/>
          <w:lang w:val="en-US"/>
        </w:rPr>
        <w:t>First w</w:t>
      </w:r>
      <w:r w:rsidRPr="00AF4DCE">
        <w:rPr>
          <w:rFonts w:ascii="Arial" w:hAnsi="Arial" w:cs="Arial"/>
          <w:sz w:val="17"/>
          <w:szCs w:val="17"/>
        </w:rPr>
        <w:t xml:space="preserve">e monitored the oxidation of </w:t>
      </w:r>
      <w:r w:rsidRPr="00F03FAA">
        <w:rPr>
          <w:rFonts w:ascii="Arial" w:hAnsi="Arial" w:cs="Arial"/>
          <w:b/>
          <w:sz w:val="17"/>
          <w:szCs w:val="17"/>
        </w:rPr>
        <w:t>Ru</w:t>
      </w:r>
      <w:r w:rsidR="00F03FAA" w:rsidRPr="00F03FAA">
        <w:rPr>
          <w:rFonts w:ascii="Arial" w:hAnsi="Arial" w:cs="Arial"/>
          <w:b/>
          <w:sz w:val="17"/>
          <w:szCs w:val="17"/>
          <w:vertAlign w:val="superscript"/>
        </w:rPr>
        <w:t>II</w:t>
      </w:r>
      <w:r w:rsidRPr="00F03FAA">
        <w:rPr>
          <w:rFonts w:ascii="Arial" w:hAnsi="Arial" w:cs="Arial"/>
          <w:b/>
          <w:sz w:val="17"/>
          <w:szCs w:val="17"/>
        </w:rPr>
        <w:t>-OH</w:t>
      </w:r>
      <w:r w:rsidRPr="00F03FAA">
        <w:rPr>
          <w:rFonts w:ascii="Arial" w:hAnsi="Arial" w:cs="Arial"/>
          <w:b/>
          <w:sz w:val="17"/>
          <w:szCs w:val="17"/>
          <w:vertAlign w:val="subscript"/>
        </w:rPr>
        <w:t>2</w:t>
      </w:r>
      <w:r w:rsidRPr="00AF4DCE">
        <w:rPr>
          <w:rFonts w:ascii="Arial" w:hAnsi="Arial" w:cs="Arial"/>
          <w:sz w:val="17"/>
          <w:szCs w:val="17"/>
        </w:rPr>
        <w:t xml:space="preserve"> under catalytic conditions by means of UV-Vis, </w:t>
      </w:r>
      <w:r w:rsidRPr="00AF4DCE">
        <w:rPr>
          <w:rFonts w:ascii="Arial" w:hAnsi="Arial" w:cs="Arial"/>
          <w:sz w:val="17"/>
          <w:szCs w:val="17"/>
          <w:vertAlign w:val="superscript"/>
        </w:rPr>
        <w:t>1</w:t>
      </w:r>
      <w:r w:rsidRPr="00AF4DCE">
        <w:rPr>
          <w:rFonts w:ascii="Arial" w:hAnsi="Arial" w:cs="Arial"/>
          <w:sz w:val="17"/>
          <w:szCs w:val="17"/>
        </w:rPr>
        <w:t xml:space="preserve">H-NMR spectroscopy and CSI-HRMS spectrometry. </w:t>
      </w:r>
    </w:p>
    <w:p w14:paraId="3923B785" w14:textId="39AADE30" w:rsidR="00A45954" w:rsidRPr="00A45954" w:rsidRDefault="00CA0A5C" w:rsidP="00CA0A5C">
      <w:pPr>
        <w:pStyle w:val="RSCB02ArticleText"/>
        <w:rPr>
          <w:rFonts w:ascii="Arial" w:hAnsi="Arial" w:cs="Arial"/>
          <w:sz w:val="17"/>
          <w:szCs w:val="17"/>
          <w:lang w:val="de-DE"/>
        </w:rPr>
      </w:pPr>
      <w:r w:rsidRPr="005F0B69">
        <w:rPr>
          <w:rFonts w:ascii="Arial" w:hAnsi="Arial" w:cs="Arial"/>
          <w:b/>
          <w:i/>
          <w:sz w:val="17"/>
          <w:szCs w:val="17"/>
        </w:rPr>
        <w:t>Oxidation of Ru</w:t>
      </w:r>
      <w:r w:rsidRPr="005F0B69">
        <w:rPr>
          <w:rFonts w:ascii="Arial" w:hAnsi="Arial" w:cs="Arial"/>
          <w:b/>
          <w:i/>
          <w:sz w:val="17"/>
          <w:szCs w:val="17"/>
          <w:vertAlign w:val="superscript"/>
        </w:rPr>
        <w:t>II</w:t>
      </w:r>
      <w:r w:rsidRPr="005F0B69">
        <w:rPr>
          <w:rFonts w:ascii="Arial" w:hAnsi="Arial" w:cs="Arial"/>
          <w:b/>
          <w:i/>
          <w:sz w:val="17"/>
          <w:szCs w:val="17"/>
        </w:rPr>
        <w:t>-OH</w:t>
      </w:r>
      <w:r w:rsidRPr="005F0B69">
        <w:rPr>
          <w:rFonts w:ascii="Arial" w:hAnsi="Arial" w:cs="Arial"/>
          <w:b/>
          <w:i/>
          <w:sz w:val="17"/>
          <w:szCs w:val="17"/>
          <w:vertAlign w:val="subscript"/>
        </w:rPr>
        <w:t>2</w:t>
      </w:r>
      <w:r w:rsidRPr="005F0B69">
        <w:rPr>
          <w:rFonts w:ascii="Arial" w:hAnsi="Arial" w:cs="Arial"/>
          <w:b/>
          <w:i/>
          <w:sz w:val="17"/>
          <w:szCs w:val="17"/>
        </w:rPr>
        <w:t xml:space="preserve"> to Ru</w:t>
      </w:r>
      <w:r w:rsidRPr="005F0B69">
        <w:rPr>
          <w:rFonts w:ascii="Arial" w:hAnsi="Arial" w:cs="Arial"/>
          <w:b/>
          <w:i/>
          <w:sz w:val="17"/>
          <w:szCs w:val="17"/>
          <w:vertAlign w:val="superscript"/>
        </w:rPr>
        <w:t>III</w:t>
      </w:r>
      <w:r w:rsidRPr="005F0B69">
        <w:rPr>
          <w:rFonts w:ascii="Arial" w:hAnsi="Arial" w:cs="Arial"/>
          <w:b/>
          <w:i/>
          <w:sz w:val="17"/>
          <w:szCs w:val="17"/>
        </w:rPr>
        <w:t>-OH/Ru</w:t>
      </w:r>
      <w:r w:rsidRPr="005F0B69">
        <w:rPr>
          <w:rFonts w:ascii="Arial" w:hAnsi="Arial" w:cs="Arial"/>
          <w:b/>
          <w:i/>
          <w:sz w:val="17"/>
          <w:szCs w:val="17"/>
          <w:vertAlign w:val="superscript"/>
        </w:rPr>
        <w:t>III</w:t>
      </w:r>
      <w:r w:rsidRPr="005F0B69">
        <w:rPr>
          <w:rFonts w:ascii="Arial" w:hAnsi="Arial" w:cs="Arial"/>
          <w:b/>
          <w:i/>
          <w:sz w:val="17"/>
          <w:szCs w:val="17"/>
        </w:rPr>
        <w:t>-OH</w:t>
      </w:r>
      <w:r w:rsidRPr="005F0B69">
        <w:rPr>
          <w:rFonts w:ascii="Arial" w:hAnsi="Arial" w:cs="Arial"/>
          <w:b/>
          <w:i/>
          <w:sz w:val="17"/>
          <w:szCs w:val="17"/>
          <w:vertAlign w:val="subscript"/>
        </w:rPr>
        <w:t>2</w:t>
      </w:r>
      <w:r w:rsidRPr="005F0B69">
        <w:rPr>
          <w:rFonts w:ascii="Arial" w:hAnsi="Arial" w:cs="Arial"/>
          <w:b/>
          <w:i/>
          <w:sz w:val="17"/>
          <w:szCs w:val="17"/>
        </w:rPr>
        <w:t>.</w:t>
      </w:r>
      <w:r w:rsidRPr="00AF4DCE">
        <w:rPr>
          <w:rFonts w:ascii="Arial" w:hAnsi="Arial" w:cs="Arial"/>
          <w:sz w:val="17"/>
          <w:szCs w:val="17"/>
        </w:rPr>
        <w:t xml:space="preserve"> A titration of complex </w:t>
      </w:r>
      <w:r w:rsidRPr="00AF4DCE">
        <w:rPr>
          <w:rFonts w:ascii="Arial" w:hAnsi="Arial" w:cs="Arial"/>
          <w:b/>
          <w:sz w:val="17"/>
          <w:szCs w:val="17"/>
        </w:rPr>
        <w:t>Ru</w:t>
      </w:r>
      <w:r w:rsidRPr="00F03FAA">
        <w:rPr>
          <w:rFonts w:ascii="Arial" w:hAnsi="Arial" w:cs="Arial"/>
          <w:b/>
          <w:sz w:val="17"/>
          <w:szCs w:val="17"/>
          <w:vertAlign w:val="superscript"/>
        </w:rPr>
        <w:t>II</w:t>
      </w:r>
      <w:r w:rsidRPr="00AF4DCE">
        <w:rPr>
          <w:rFonts w:ascii="Arial" w:hAnsi="Arial" w:cs="Arial"/>
          <w:b/>
          <w:sz w:val="17"/>
          <w:szCs w:val="17"/>
        </w:rPr>
        <w:t>-</w:t>
      </w:r>
      <w:r w:rsidRPr="00397C46">
        <w:rPr>
          <w:rFonts w:ascii="Arial" w:hAnsi="Arial" w:cs="Arial"/>
          <w:b/>
          <w:sz w:val="17"/>
          <w:szCs w:val="17"/>
        </w:rPr>
        <w:t>OH</w:t>
      </w:r>
      <w:r w:rsidRPr="00397C46">
        <w:rPr>
          <w:rFonts w:ascii="Arial" w:hAnsi="Arial" w:cs="Arial"/>
          <w:b/>
          <w:sz w:val="17"/>
          <w:szCs w:val="17"/>
          <w:vertAlign w:val="subscript"/>
        </w:rPr>
        <w:t>2</w:t>
      </w:r>
      <w:r w:rsidRPr="00397C46">
        <w:rPr>
          <w:rFonts w:ascii="Arial" w:hAnsi="Arial" w:cs="Arial"/>
          <w:sz w:val="17"/>
          <w:szCs w:val="17"/>
        </w:rPr>
        <w:t xml:space="preserve"> (0.28 mM, in Milli-Q water at 25 ºC) with CAN under non-buffered solution (pH = 2.9) (Figure 7.a) reveals the formation of new species. The initial two bands at a </w:t>
      </w:r>
      <w:r w:rsidRPr="00397C46">
        <w:rPr>
          <w:rFonts w:ascii="Symbol" w:hAnsi="Symbol" w:cs="Arial"/>
          <w:sz w:val="17"/>
          <w:szCs w:val="17"/>
        </w:rPr>
        <w:t></w:t>
      </w:r>
      <w:r w:rsidRPr="00397C46">
        <w:rPr>
          <w:rFonts w:ascii="Arial" w:hAnsi="Arial" w:cs="Arial"/>
          <w:sz w:val="17"/>
          <w:szCs w:val="17"/>
          <w:vertAlign w:val="subscript"/>
        </w:rPr>
        <w:t>max</w:t>
      </w:r>
      <w:r w:rsidRPr="00397C46">
        <w:rPr>
          <w:rFonts w:ascii="Arial" w:hAnsi="Arial" w:cs="Arial"/>
          <w:sz w:val="17"/>
          <w:szCs w:val="17"/>
        </w:rPr>
        <w:t xml:space="preserve"> 249 nm (</w:t>
      </w:r>
      <w:r w:rsidRPr="00397C46">
        <w:rPr>
          <w:rFonts w:ascii="Symbol" w:hAnsi="Symbol" w:cs="Arial"/>
          <w:i/>
          <w:sz w:val="17"/>
          <w:szCs w:val="17"/>
        </w:rPr>
        <w:t></w:t>
      </w:r>
      <w:r w:rsidR="00B4072D">
        <w:rPr>
          <w:rFonts w:ascii="Symbol" w:hAnsi="Symbol" w:cs="Arial"/>
          <w:i/>
          <w:sz w:val="17"/>
          <w:szCs w:val="17"/>
        </w:rPr>
        <w:t></w:t>
      </w:r>
      <w:r w:rsidRPr="00397C46">
        <w:rPr>
          <w:rFonts w:ascii="Arial" w:hAnsi="Arial" w:cs="Arial"/>
          <w:sz w:val="17"/>
          <w:szCs w:val="17"/>
        </w:rPr>
        <w:t>= 6419 M</w:t>
      </w:r>
      <w:r w:rsidRPr="00397C46">
        <w:rPr>
          <w:rFonts w:ascii="Arial" w:hAnsi="Arial" w:cs="Arial"/>
          <w:sz w:val="17"/>
          <w:szCs w:val="17"/>
          <w:vertAlign w:val="superscript"/>
        </w:rPr>
        <w:t>-1</w:t>
      </w:r>
      <w:r w:rsidRPr="00397C46">
        <w:rPr>
          <w:rFonts w:ascii="Arial" w:hAnsi="Arial" w:cs="Arial"/>
          <w:sz w:val="17"/>
          <w:szCs w:val="17"/>
        </w:rPr>
        <w:t>cm</w:t>
      </w:r>
      <w:r w:rsidRPr="00397C46">
        <w:rPr>
          <w:rFonts w:ascii="Arial" w:hAnsi="Arial" w:cs="Arial"/>
          <w:sz w:val="17"/>
          <w:szCs w:val="17"/>
          <w:vertAlign w:val="superscript"/>
        </w:rPr>
        <w:t>-1</w:t>
      </w:r>
      <w:r w:rsidRPr="00397C46">
        <w:rPr>
          <w:rFonts w:ascii="Arial" w:hAnsi="Arial" w:cs="Arial"/>
          <w:sz w:val="17"/>
          <w:szCs w:val="17"/>
        </w:rPr>
        <w:t>) and 397 nm (</w:t>
      </w:r>
      <w:r w:rsidRPr="00397C46">
        <w:rPr>
          <w:rFonts w:ascii="Symbol" w:hAnsi="Symbol" w:cs="Arial"/>
          <w:i/>
          <w:sz w:val="17"/>
          <w:szCs w:val="17"/>
        </w:rPr>
        <w:t></w:t>
      </w:r>
      <w:r w:rsidRPr="00397C46">
        <w:rPr>
          <w:rFonts w:ascii="Symbol" w:hAnsi="Symbol" w:cs="Arial"/>
          <w:sz w:val="17"/>
          <w:szCs w:val="17"/>
        </w:rPr>
        <w:t></w:t>
      </w:r>
      <w:r w:rsidRPr="00397C46">
        <w:rPr>
          <w:rFonts w:ascii="Arial" w:hAnsi="Arial" w:cs="Arial"/>
          <w:sz w:val="17"/>
          <w:szCs w:val="17"/>
        </w:rPr>
        <w:t xml:space="preserve">= 5345 </w:t>
      </w:r>
      <w:r w:rsidRPr="00397C46">
        <w:rPr>
          <w:rFonts w:ascii="Arial" w:hAnsi="Arial" w:cs="Arial"/>
          <w:sz w:val="17"/>
          <w:szCs w:val="17"/>
        </w:rPr>
        <w:br/>
        <w:t>M</w:t>
      </w:r>
      <w:r w:rsidRPr="00397C46">
        <w:rPr>
          <w:rFonts w:ascii="Arial" w:hAnsi="Arial" w:cs="Arial"/>
          <w:sz w:val="17"/>
          <w:szCs w:val="17"/>
          <w:vertAlign w:val="superscript"/>
        </w:rPr>
        <w:t>-1</w:t>
      </w:r>
      <w:r w:rsidRPr="00397C46">
        <w:rPr>
          <w:rFonts w:ascii="Arial" w:hAnsi="Arial" w:cs="Arial"/>
          <w:sz w:val="17"/>
          <w:szCs w:val="17"/>
        </w:rPr>
        <w:t>cm</w:t>
      </w:r>
      <w:r w:rsidRPr="00397C46">
        <w:rPr>
          <w:rFonts w:ascii="Arial" w:hAnsi="Arial" w:cs="Arial"/>
          <w:sz w:val="17"/>
          <w:szCs w:val="17"/>
          <w:vertAlign w:val="superscript"/>
        </w:rPr>
        <w:t>-1</w:t>
      </w:r>
      <w:r w:rsidRPr="00397C46">
        <w:rPr>
          <w:rFonts w:ascii="Arial" w:hAnsi="Arial" w:cs="Arial"/>
          <w:sz w:val="17"/>
          <w:szCs w:val="17"/>
        </w:rPr>
        <w:t xml:space="preserve">) with </w:t>
      </w:r>
      <w:r w:rsidR="00B4072D">
        <w:rPr>
          <w:rFonts w:ascii="Arial" w:hAnsi="Arial" w:cs="Arial"/>
          <w:sz w:val="17"/>
          <w:szCs w:val="17"/>
        </w:rPr>
        <w:t>a</w:t>
      </w:r>
      <w:r w:rsidR="00B4072D" w:rsidRPr="00397C46">
        <w:rPr>
          <w:rFonts w:ascii="Arial" w:hAnsi="Arial" w:cs="Arial"/>
          <w:sz w:val="17"/>
          <w:szCs w:val="17"/>
        </w:rPr>
        <w:t xml:space="preserve"> </w:t>
      </w:r>
      <w:r w:rsidRPr="00397C46">
        <w:rPr>
          <w:rFonts w:ascii="Arial" w:hAnsi="Arial" w:cs="Arial"/>
          <w:sz w:val="17"/>
          <w:szCs w:val="17"/>
        </w:rPr>
        <w:t>shoulder at 369 nm (</w:t>
      </w:r>
      <w:r w:rsidRPr="00397C46">
        <w:rPr>
          <w:rFonts w:ascii="Symbol" w:hAnsi="Symbol" w:cs="Arial"/>
          <w:i/>
          <w:sz w:val="17"/>
          <w:szCs w:val="17"/>
        </w:rPr>
        <w:t></w:t>
      </w:r>
      <w:r w:rsidRPr="00397C46">
        <w:rPr>
          <w:rFonts w:ascii="Arial" w:hAnsi="Arial" w:cs="Arial"/>
          <w:sz w:val="17"/>
          <w:szCs w:val="17"/>
        </w:rPr>
        <w:t xml:space="preserve"> = 5107 M</w:t>
      </w:r>
      <w:r w:rsidRPr="00397C46">
        <w:rPr>
          <w:rFonts w:ascii="Arial" w:hAnsi="Arial" w:cs="Arial"/>
          <w:sz w:val="17"/>
          <w:szCs w:val="17"/>
          <w:vertAlign w:val="superscript"/>
        </w:rPr>
        <w:t>-1</w:t>
      </w:r>
      <w:r w:rsidRPr="00397C46">
        <w:rPr>
          <w:rFonts w:ascii="Arial" w:hAnsi="Arial" w:cs="Arial"/>
          <w:sz w:val="17"/>
          <w:szCs w:val="17"/>
        </w:rPr>
        <w:t>cm</w:t>
      </w:r>
      <w:r w:rsidRPr="00397C46">
        <w:rPr>
          <w:rFonts w:ascii="Arial" w:hAnsi="Arial" w:cs="Arial"/>
          <w:sz w:val="17"/>
          <w:szCs w:val="17"/>
          <w:vertAlign w:val="superscript"/>
        </w:rPr>
        <w:t>-1</w:t>
      </w:r>
      <w:r w:rsidRPr="00397C46">
        <w:rPr>
          <w:rFonts w:ascii="Arial" w:hAnsi="Arial" w:cs="Arial"/>
          <w:sz w:val="17"/>
          <w:szCs w:val="17"/>
        </w:rPr>
        <w:t>) decrease in intensity upon</w:t>
      </w:r>
      <w:r w:rsidR="00B4072D">
        <w:rPr>
          <w:rFonts w:ascii="Arial" w:hAnsi="Arial" w:cs="Arial"/>
          <w:sz w:val="17"/>
          <w:szCs w:val="17"/>
        </w:rPr>
        <w:t xml:space="preserve"> titration with CAN (up to 2 eq.),</w:t>
      </w:r>
      <w:r w:rsidRPr="00397C46">
        <w:rPr>
          <w:rFonts w:ascii="Arial" w:hAnsi="Arial" w:cs="Arial"/>
          <w:sz w:val="17"/>
          <w:szCs w:val="17"/>
        </w:rPr>
        <w:t xml:space="preserve"> </w:t>
      </w:r>
      <w:r w:rsidR="00B4072D">
        <w:rPr>
          <w:rFonts w:ascii="Arial" w:hAnsi="Arial" w:cs="Arial"/>
          <w:sz w:val="17"/>
          <w:szCs w:val="17"/>
        </w:rPr>
        <w:t>leading</w:t>
      </w:r>
      <w:r w:rsidRPr="00397C46">
        <w:rPr>
          <w:rFonts w:ascii="Arial" w:hAnsi="Arial" w:cs="Arial"/>
          <w:sz w:val="17"/>
          <w:szCs w:val="17"/>
        </w:rPr>
        <w:t xml:space="preserve"> </w:t>
      </w:r>
      <w:r w:rsidR="00B4072D">
        <w:rPr>
          <w:rFonts w:ascii="Arial" w:hAnsi="Arial" w:cs="Arial"/>
          <w:sz w:val="17"/>
          <w:szCs w:val="17"/>
        </w:rPr>
        <w:t xml:space="preserve">to </w:t>
      </w:r>
      <w:r w:rsidRPr="00397C46">
        <w:rPr>
          <w:rFonts w:ascii="Arial" w:hAnsi="Arial" w:cs="Arial"/>
          <w:sz w:val="17"/>
          <w:szCs w:val="17"/>
        </w:rPr>
        <w:t>new bands at 249 nm (</w:t>
      </w:r>
      <w:r w:rsidRPr="00397C46">
        <w:rPr>
          <w:rFonts w:ascii="Symbol" w:hAnsi="Symbol" w:cs="Arial"/>
          <w:i/>
          <w:sz w:val="17"/>
          <w:szCs w:val="17"/>
        </w:rPr>
        <w:t></w:t>
      </w:r>
      <w:r w:rsidRPr="00397C46">
        <w:rPr>
          <w:rFonts w:ascii="Arial" w:hAnsi="Arial" w:cs="Arial"/>
          <w:sz w:val="17"/>
          <w:szCs w:val="17"/>
        </w:rPr>
        <w:t xml:space="preserve"> = 5970 M</w:t>
      </w:r>
      <w:r w:rsidRPr="00397C46">
        <w:rPr>
          <w:rFonts w:ascii="Arial" w:hAnsi="Arial" w:cs="Arial"/>
          <w:sz w:val="17"/>
          <w:szCs w:val="17"/>
          <w:vertAlign w:val="superscript"/>
        </w:rPr>
        <w:t>-1</w:t>
      </w:r>
      <w:r w:rsidRPr="00397C46">
        <w:rPr>
          <w:rFonts w:ascii="Arial" w:hAnsi="Arial" w:cs="Arial"/>
          <w:sz w:val="17"/>
          <w:szCs w:val="17"/>
        </w:rPr>
        <w:t>cm</w:t>
      </w:r>
      <w:r w:rsidRPr="00397C46">
        <w:rPr>
          <w:rFonts w:ascii="Arial" w:hAnsi="Arial" w:cs="Arial"/>
          <w:sz w:val="17"/>
          <w:szCs w:val="17"/>
          <w:vertAlign w:val="superscript"/>
        </w:rPr>
        <w:t>-1</w:t>
      </w:r>
      <w:r w:rsidRPr="00397C46">
        <w:rPr>
          <w:rFonts w:ascii="Arial" w:hAnsi="Arial" w:cs="Arial"/>
          <w:sz w:val="17"/>
          <w:szCs w:val="17"/>
        </w:rPr>
        <w:t>), 266 nm (</w:t>
      </w:r>
      <w:r w:rsidRPr="00397C46">
        <w:rPr>
          <w:rFonts w:ascii="Symbol" w:hAnsi="Symbol" w:cs="Arial"/>
          <w:i/>
          <w:sz w:val="17"/>
          <w:szCs w:val="17"/>
        </w:rPr>
        <w:t></w:t>
      </w:r>
      <w:r w:rsidRPr="00397C46">
        <w:rPr>
          <w:rFonts w:ascii="Arial" w:hAnsi="Arial" w:cs="Arial"/>
          <w:sz w:val="17"/>
          <w:szCs w:val="17"/>
        </w:rPr>
        <w:t xml:space="preserve"> = 4107 M</w:t>
      </w:r>
      <w:r w:rsidRPr="00397C46">
        <w:rPr>
          <w:rFonts w:ascii="Arial" w:hAnsi="Arial" w:cs="Arial"/>
          <w:sz w:val="17"/>
          <w:szCs w:val="17"/>
          <w:vertAlign w:val="superscript"/>
        </w:rPr>
        <w:t>-1</w:t>
      </w:r>
      <w:r w:rsidRPr="00397C46">
        <w:rPr>
          <w:rFonts w:ascii="Arial" w:hAnsi="Arial" w:cs="Arial"/>
          <w:sz w:val="17"/>
          <w:szCs w:val="17"/>
        </w:rPr>
        <w:t>cm</w:t>
      </w:r>
      <w:r w:rsidRPr="00397C46">
        <w:rPr>
          <w:rFonts w:ascii="Arial" w:hAnsi="Arial" w:cs="Arial"/>
          <w:sz w:val="17"/>
          <w:szCs w:val="17"/>
          <w:vertAlign w:val="superscript"/>
        </w:rPr>
        <w:t>-1</w:t>
      </w:r>
      <w:r w:rsidRPr="00397C46">
        <w:rPr>
          <w:rFonts w:ascii="Arial" w:hAnsi="Arial" w:cs="Arial"/>
          <w:sz w:val="17"/>
          <w:szCs w:val="17"/>
        </w:rPr>
        <w:t>) and 297 nm (</w:t>
      </w:r>
      <w:r w:rsidRPr="00397C46">
        <w:rPr>
          <w:rFonts w:ascii="Symbol" w:hAnsi="Symbol" w:cs="Arial"/>
          <w:i/>
          <w:sz w:val="17"/>
          <w:szCs w:val="17"/>
        </w:rPr>
        <w:t></w:t>
      </w:r>
      <w:r w:rsidRPr="00397C46">
        <w:rPr>
          <w:rFonts w:ascii="Arial" w:hAnsi="Arial" w:cs="Arial"/>
          <w:sz w:val="17"/>
          <w:szCs w:val="17"/>
        </w:rPr>
        <w:t xml:space="preserve"> = 3506 M</w:t>
      </w:r>
      <w:r w:rsidRPr="00397C46">
        <w:rPr>
          <w:rFonts w:ascii="Arial" w:hAnsi="Arial" w:cs="Arial"/>
          <w:sz w:val="17"/>
          <w:szCs w:val="17"/>
          <w:vertAlign w:val="superscript"/>
        </w:rPr>
        <w:t>-1</w:t>
      </w:r>
      <w:r w:rsidRPr="00397C46">
        <w:rPr>
          <w:rFonts w:ascii="Arial" w:hAnsi="Arial" w:cs="Arial"/>
          <w:sz w:val="17"/>
          <w:szCs w:val="17"/>
        </w:rPr>
        <w:t>cm</w:t>
      </w:r>
      <w:r w:rsidRPr="00397C46">
        <w:rPr>
          <w:rFonts w:ascii="Arial" w:hAnsi="Arial" w:cs="Arial"/>
          <w:sz w:val="17"/>
          <w:szCs w:val="17"/>
          <w:vertAlign w:val="superscript"/>
        </w:rPr>
        <w:t>-1</w:t>
      </w:r>
      <w:r w:rsidRPr="00397C46">
        <w:rPr>
          <w:rFonts w:ascii="Arial" w:hAnsi="Arial" w:cs="Arial"/>
          <w:sz w:val="17"/>
          <w:szCs w:val="17"/>
        </w:rPr>
        <w:t>). However, the new bands are not well</w:t>
      </w:r>
      <w:r>
        <w:rPr>
          <w:rFonts w:ascii="Arial" w:hAnsi="Arial" w:cs="Arial"/>
          <w:sz w:val="17"/>
          <w:szCs w:val="17"/>
        </w:rPr>
        <w:t>-</w:t>
      </w:r>
      <w:r w:rsidRPr="00397C46">
        <w:rPr>
          <w:rFonts w:ascii="Arial" w:hAnsi="Arial" w:cs="Arial"/>
          <w:sz w:val="17"/>
          <w:szCs w:val="17"/>
        </w:rPr>
        <w:t xml:space="preserve">defined due to the </w:t>
      </w:r>
      <w:r w:rsidR="0089720B" w:rsidRPr="005F0B69">
        <w:rPr>
          <w:rFonts w:ascii="Arial" w:hAnsi="Arial"/>
          <w:sz w:val="17"/>
        </w:rPr>
        <w:t xml:space="preserve">intense UV absorption </w:t>
      </w:r>
      <w:r w:rsidR="00E731E0">
        <w:rPr>
          <w:rFonts w:ascii="Arial" w:hAnsi="Arial" w:cs="Arial"/>
          <w:sz w:val="17"/>
          <w:szCs w:val="17"/>
        </w:rPr>
        <w:t>of</w:t>
      </w:r>
      <w:r w:rsidRPr="00397C46">
        <w:rPr>
          <w:rFonts w:ascii="Arial" w:hAnsi="Arial" w:cs="Arial"/>
          <w:sz w:val="17"/>
          <w:szCs w:val="17"/>
        </w:rPr>
        <w:t xml:space="preserve"> CAN</w:t>
      </w:r>
      <w:r w:rsidR="0089720B" w:rsidRPr="005F0B69">
        <w:rPr>
          <w:rFonts w:ascii="Arial" w:hAnsi="Arial"/>
          <w:sz w:val="17"/>
        </w:rPr>
        <w:t xml:space="preserve"> in the </w:t>
      </w:r>
      <w:r w:rsidR="0089720B" w:rsidRPr="00397C46">
        <w:rPr>
          <w:rFonts w:ascii="Arial" w:hAnsi="Arial" w:cs="Arial"/>
          <w:sz w:val="17"/>
          <w:szCs w:val="17"/>
          <w:lang w:val="de-DE"/>
        </w:rPr>
        <w:t xml:space="preserve">200 </w:t>
      </w:r>
      <w:r w:rsidR="0089720B">
        <w:rPr>
          <w:rFonts w:ascii="Arial" w:hAnsi="Arial" w:cs="Arial"/>
          <w:sz w:val="17"/>
          <w:szCs w:val="17"/>
          <w:lang w:val="de-DE"/>
        </w:rPr>
        <w:t>-</w:t>
      </w:r>
      <w:r w:rsidR="0089720B" w:rsidRPr="00397C46">
        <w:rPr>
          <w:rFonts w:ascii="Arial" w:hAnsi="Arial" w:cs="Arial"/>
          <w:sz w:val="17"/>
          <w:szCs w:val="17"/>
          <w:lang w:val="de-DE"/>
        </w:rPr>
        <w:t xml:space="preserve"> 350 nm range</w:t>
      </w:r>
      <w:r w:rsidR="0089720B">
        <w:rPr>
          <w:rFonts w:ascii="Arial" w:hAnsi="Arial" w:cs="Arial"/>
          <w:sz w:val="17"/>
          <w:szCs w:val="17"/>
          <w:lang w:val="de-DE"/>
        </w:rPr>
        <w:t xml:space="preserve"> </w:t>
      </w:r>
      <w:r w:rsidR="0089720B" w:rsidRPr="00397C46">
        <w:rPr>
          <w:rFonts w:ascii="Arial" w:hAnsi="Arial" w:cs="Arial"/>
          <w:sz w:val="17"/>
          <w:szCs w:val="17"/>
          <w:lang w:val="de-DE"/>
        </w:rPr>
        <w:t>(Figures 7.a</w:t>
      </w:r>
      <w:r w:rsidR="0089720B">
        <w:rPr>
          <w:rFonts w:ascii="Arial" w:hAnsi="Arial" w:cs="Arial"/>
          <w:sz w:val="17"/>
          <w:szCs w:val="17"/>
          <w:lang w:val="de-DE"/>
        </w:rPr>
        <w:t>,b</w:t>
      </w:r>
      <w:r w:rsidR="0089720B" w:rsidRPr="00397C46">
        <w:rPr>
          <w:rFonts w:ascii="Arial" w:hAnsi="Arial" w:cs="Arial"/>
          <w:sz w:val="17"/>
          <w:szCs w:val="17"/>
          <w:lang w:val="de-DE"/>
        </w:rPr>
        <w:t>, 8.a and S.I.23-24.a</w:t>
      </w:r>
      <w:r w:rsidR="0089720B">
        <w:rPr>
          <w:rFonts w:ascii="Arial" w:hAnsi="Arial" w:cs="Arial"/>
          <w:sz w:val="17"/>
          <w:szCs w:val="17"/>
          <w:lang w:val="de-DE"/>
        </w:rPr>
        <w:t>,b</w:t>
      </w:r>
      <w:r w:rsidR="0089720B" w:rsidRPr="00397C46">
        <w:rPr>
          <w:rFonts w:ascii="Arial" w:hAnsi="Arial" w:cs="Arial"/>
          <w:sz w:val="17"/>
          <w:szCs w:val="17"/>
          <w:lang w:val="de-DE"/>
        </w:rPr>
        <w:t>)</w:t>
      </w:r>
      <w:r w:rsidRPr="005F0B69">
        <w:rPr>
          <w:rFonts w:ascii="Arial" w:hAnsi="Arial"/>
          <w:sz w:val="17"/>
        </w:rPr>
        <w:t xml:space="preserve">. </w:t>
      </w:r>
      <w:r w:rsidRPr="00397C46">
        <w:rPr>
          <w:rFonts w:ascii="Arial" w:hAnsi="Arial" w:cs="Arial"/>
          <w:sz w:val="17"/>
          <w:szCs w:val="17"/>
        </w:rPr>
        <w:t>CSI-HRMS of the resulting solution showed a prominent peak at m/z 222.0675 in milli</w:t>
      </w:r>
      <w:r w:rsidR="00A45954">
        <w:rPr>
          <w:rFonts w:ascii="Arial" w:hAnsi="Arial" w:cs="Arial"/>
          <w:sz w:val="17"/>
          <w:szCs w:val="17"/>
        </w:rPr>
        <w:t>-</w:t>
      </w:r>
      <w:r w:rsidRPr="00397C46">
        <w:rPr>
          <w:rFonts w:ascii="Arial" w:hAnsi="Arial" w:cs="Arial"/>
          <w:sz w:val="17"/>
          <w:szCs w:val="17"/>
        </w:rPr>
        <w:t xml:space="preserve">Q water with </w:t>
      </w:r>
      <w:r w:rsidR="00E316AC">
        <w:rPr>
          <w:rFonts w:ascii="Arial" w:hAnsi="Arial" w:cs="Arial"/>
          <w:sz w:val="17"/>
          <w:szCs w:val="17"/>
        </w:rPr>
        <w:t>the</w:t>
      </w:r>
      <w:r w:rsidR="00473358">
        <w:rPr>
          <w:rFonts w:ascii="Arial" w:hAnsi="Arial" w:cs="Arial"/>
          <w:sz w:val="17"/>
          <w:szCs w:val="17"/>
        </w:rPr>
        <w:t xml:space="preserve"> </w:t>
      </w:r>
      <w:r w:rsidRPr="00397C46">
        <w:rPr>
          <w:rFonts w:ascii="Arial" w:hAnsi="Arial" w:cs="Arial"/>
          <w:sz w:val="17"/>
          <w:szCs w:val="17"/>
        </w:rPr>
        <w:t xml:space="preserve">pattern </w:t>
      </w:r>
      <w:r w:rsidR="00E316AC">
        <w:rPr>
          <w:rFonts w:ascii="Arial" w:hAnsi="Arial" w:cs="Arial"/>
          <w:sz w:val="17"/>
          <w:szCs w:val="17"/>
        </w:rPr>
        <w:t>of</w:t>
      </w:r>
      <w:r w:rsidRPr="00397C46">
        <w:rPr>
          <w:rFonts w:ascii="Arial" w:hAnsi="Arial" w:cs="Arial"/>
          <w:sz w:val="17"/>
          <w:szCs w:val="17"/>
        </w:rPr>
        <w:t xml:space="preserve"> </w:t>
      </w:r>
      <w:r w:rsidRPr="00397C46">
        <w:rPr>
          <w:rFonts w:ascii="Arial" w:hAnsi="Arial" w:cs="Arial"/>
          <w:b/>
          <w:sz w:val="17"/>
          <w:szCs w:val="17"/>
        </w:rPr>
        <w:t>Ru</w:t>
      </w:r>
      <w:r w:rsidRPr="00397C46">
        <w:rPr>
          <w:rFonts w:ascii="Arial" w:hAnsi="Arial" w:cs="Arial"/>
          <w:b/>
          <w:sz w:val="17"/>
          <w:szCs w:val="17"/>
          <w:vertAlign w:val="superscript"/>
        </w:rPr>
        <w:t>III</w:t>
      </w:r>
      <w:r w:rsidRPr="00397C46">
        <w:rPr>
          <w:rFonts w:ascii="Arial" w:hAnsi="Arial" w:cs="Arial"/>
          <w:b/>
          <w:sz w:val="17"/>
          <w:szCs w:val="17"/>
        </w:rPr>
        <w:t>-OH</w:t>
      </w:r>
      <w:r w:rsidRPr="00397C46">
        <w:rPr>
          <w:rFonts w:ascii="Arial" w:hAnsi="Arial" w:cs="Arial"/>
          <w:sz w:val="17"/>
          <w:szCs w:val="17"/>
        </w:rPr>
        <w:t xml:space="preserve"> species. Deuterium oxide and </w:t>
      </w:r>
      <w:r w:rsidRPr="00397C46">
        <w:rPr>
          <w:rFonts w:ascii="Arial" w:hAnsi="Arial" w:cs="Arial"/>
          <w:sz w:val="17"/>
          <w:szCs w:val="17"/>
          <w:vertAlign w:val="superscript"/>
        </w:rPr>
        <w:t>18</w:t>
      </w:r>
      <w:r w:rsidRPr="00397C46">
        <w:rPr>
          <w:rFonts w:ascii="Arial" w:hAnsi="Arial" w:cs="Arial"/>
          <w:sz w:val="17"/>
          <w:szCs w:val="17"/>
        </w:rPr>
        <w:t xml:space="preserve">O labelling studies confirmed the presence of a labile OH group (See </w:t>
      </w:r>
      <w:r w:rsidRPr="00397C46">
        <w:rPr>
          <w:rFonts w:ascii="Arial" w:hAnsi="Arial" w:cs="Arial"/>
          <w:sz w:val="17"/>
          <w:szCs w:val="17"/>
          <w:vertAlign w:val="superscript"/>
        </w:rPr>
        <w:t>18</w:t>
      </w:r>
      <w:r w:rsidRPr="00397C46">
        <w:rPr>
          <w:rFonts w:ascii="Arial" w:hAnsi="Arial" w:cs="Arial"/>
          <w:sz w:val="17"/>
          <w:szCs w:val="17"/>
        </w:rPr>
        <w:t>O</w:t>
      </w:r>
      <w:r w:rsidRPr="00397C46">
        <w:rPr>
          <w:rFonts w:ascii="Arial" w:hAnsi="Arial" w:cs="Arial"/>
          <w:sz w:val="17"/>
          <w:szCs w:val="17"/>
          <w:vertAlign w:val="superscript"/>
        </w:rPr>
        <w:t xml:space="preserve"> </w:t>
      </w:r>
      <w:r w:rsidRPr="00397C46">
        <w:rPr>
          <w:rFonts w:ascii="Arial" w:hAnsi="Arial" w:cs="Arial"/>
          <w:sz w:val="17"/>
          <w:szCs w:val="17"/>
        </w:rPr>
        <w:t>Labelling studies and Figure S.I.25.a-c)</w:t>
      </w:r>
      <w:r>
        <w:rPr>
          <w:rFonts w:ascii="Arial" w:hAnsi="Arial" w:cs="Arial"/>
          <w:sz w:val="17"/>
          <w:szCs w:val="17"/>
        </w:rPr>
        <w:t xml:space="preserve"> by </w:t>
      </w:r>
      <w:r w:rsidRPr="00397C46">
        <w:rPr>
          <w:rFonts w:ascii="Arial" w:hAnsi="Arial" w:cs="Arial"/>
          <w:sz w:val="17"/>
          <w:szCs w:val="17"/>
        </w:rPr>
        <w:t>CSI-HRMS.</w:t>
      </w:r>
      <w:r>
        <w:rPr>
          <w:rFonts w:ascii="Arial" w:hAnsi="Arial" w:cs="Arial"/>
          <w:sz w:val="17"/>
          <w:szCs w:val="17"/>
        </w:rPr>
        <w:t xml:space="preserve"> </w:t>
      </w:r>
    </w:p>
    <w:p w14:paraId="18FCD3D7" w14:textId="77808D77" w:rsidR="00183C15" w:rsidRDefault="00B4072D" w:rsidP="00117D03">
      <w:pPr>
        <w:pStyle w:val="RSCB02ArticleText"/>
        <w:rPr>
          <w:rFonts w:ascii="Arial" w:hAnsi="Arial" w:cs="Arial"/>
          <w:b/>
          <w:bCs/>
          <w:sz w:val="14"/>
          <w:szCs w:val="14"/>
        </w:rPr>
      </w:pPr>
      <w:r>
        <w:rPr>
          <w:rFonts w:ascii="Arial" w:hAnsi="Arial" w:cs="Arial"/>
          <w:sz w:val="17"/>
          <w:szCs w:val="17"/>
        </w:rPr>
        <w:t>A</w:t>
      </w:r>
      <w:r w:rsidRPr="00397C46">
        <w:rPr>
          <w:rFonts w:ascii="Arial" w:hAnsi="Arial" w:cs="Arial"/>
          <w:sz w:val="17"/>
          <w:szCs w:val="17"/>
        </w:rPr>
        <w:t xml:space="preserve">t </w:t>
      </w:r>
      <w:r w:rsidR="00CA0A5C" w:rsidRPr="00397C46">
        <w:rPr>
          <w:rFonts w:ascii="Arial" w:hAnsi="Arial" w:cs="Arial"/>
          <w:sz w:val="17"/>
          <w:szCs w:val="17"/>
        </w:rPr>
        <w:t>pH 0.7 the behaviour is different. T</w:t>
      </w:r>
      <w:r w:rsidR="00A45954">
        <w:rPr>
          <w:rFonts w:ascii="Arial" w:hAnsi="Arial" w:cs="Arial"/>
          <w:sz w:val="17"/>
          <w:szCs w:val="17"/>
        </w:rPr>
        <w:t>itration</w:t>
      </w:r>
      <w:r w:rsidR="00CA0A5C" w:rsidRPr="00397C46">
        <w:rPr>
          <w:rFonts w:ascii="Arial" w:hAnsi="Arial" w:cs="Arial"/>
          <w:sz w:val="17"/>
          <w:szCs w:val="17"/>
        </w:rPr>
        <w:t xml:space="preserve"> of </w:t>
      </w:r>
      <w:r w:rsidR="00A45954" w:rsidRPr="00397C46">
        <w:rPr>
          <w:rFonts w:ascii="Arial" w:hAnsi="Arial" w:cs="Arial"/>
          <w:b/>
          <w:sz w:val="17"/>
          <w:szCs w:val="17"/>
        </w:rPr>
        <w:t>Ru</w:t>
      </w:r>
      <w:r w:rsidR="00A45954" w:rsidRPr="00397C46">
        <w:rPr>
          <w:rFonts w:ascii="Arial" w:hAnsi="Arial" w:cs="Arial"/>
          <w:b/>
          <w:sz w:val="17"/>
          <w:szCs w:val="17"/>
          <w:vertAlign w:val="superscript"/>
        </w:rPr>
        <w:t>II</w:t>
      </w:r>
      <w:r w:rsidR="00A45954" w:rsidRPr="00397C46">
        <w:rPr>
          <w:rFonts w:ascii="Arial" w:hAnsi="Arial" w:cs="Arial"/>
          <w:b/>
          <w:sz w:val="17"/>
          <w:szCs w:val="17"/>
        </w:rPr>
        <w:t>-OH</w:t>
      </w:r>
      <w:r w:rsidR="00A45954" w:rsidRPr="00397C46">
        <w:rPr>
          <w:rFonts w:ascii="Arial" w:hAnsi="Arial" w:cs="Arial"/>
          <w:b/>
          <w:sz w:val="17"/>
          <w:szCs w:val="17"/>
          <w:vertAlign w:val="subscript"/>
        </w:rPr>
        <w:t>2</w:t>
      </w:r>
      <w:r w:rsidR="00A45954" w:rsidRPr="00397C46">
        <w:rPr>
          <w:rFonts w:ascii="Arial" w:hAnsi="Arial" w:cs="Arial"/>
          <w:sz w:val="17"/>
          <w:szCs w:val="17"/>
        </w:rPr>
        <w:t xml:space="preserve"> </w:t>
      </w:r>
      <w:r w:rsidR="00A45954">
        <w:rPr>
          <w:rFonts w:ascii="Arial" w:hAnsi="Arial" w:cs="Arial"/>
          <w:sz w:val="17"/>
          <w:szCs w:val="17"/>
        </w:rPr>
        <w:t xml:space="preserve">with </w:t>
      </w:r>
      <w:r w:rsidR="00CA0A5C" w:rsidRPr="00397C46">
        <w:rPr>
          <w:rFonts w:ascii="Arial" w:hAnsi="Arial" w:cs="Arial"/>
          <w:sz w:val="17"/>
          <w:szCs w:val="17"/>
        </w:rPr>
        <w:t xml:space="preserve">CAN leads to </w:t>
      </w:r>
      <w:r w:rsidR="00BD1201">
        <w:rPr>
          <w:rFonts w:ascii="Arial" w:hAnsi="Arial" w:cs="Arial"/>
          <w:sz w:val="17"/>
          <w:szCs w:val="17"/>
        </w:rPr>
        <w:t>the</w:t>
      </w:r>
      <w:r w:rsidR="00CA0A5C" w:rsidRPr="00397C46">
        <w:rPr>
          <w:rFonts w:ascii="Arial" w:hAnsi="Arial" w:cs="Arial"/>
          <w:sz w:val="17"/>
          <w:szCs w:val="17"/>
        </w:rPr>
        <w:t xml:space="preserve"> formation of </w:t>
      </w:r>
      <w:r w:rsidR="00E731E0" w:rsidRPr="00397C46">
        <w:rPr>
          <w:rFonts w:ascii="Arial" w:hAnsi="Arial" w:cs="Arial"/>
          <w:sz w:val="17"/>
          <w:szCs w:val="17"/>
        </w:rPr>
        <w:t xml:space="preserve">a new band at </w:t>
      </w:r>
      <w:r w:rsidR="00E731E0" w:rsidRPr="00397C46">
        <w:rPr>
          <w:rFonts w:ascii="Symbol" w:hAnsi="Symbol" w:cs="Arial"/>
          <w:sz w:val="17"/>
          <w:szCs w:val="17"/>
        </w:rPr>
        <w:t></w:t>
      </w:r>
      <w:r w:rsidR="00E731E0" w:rsidRPr="00397C46">
        <w:rPr>
          <w:rFonts w:ascii="Arial" w:hAnsi="Arial" w:cs="Arial"/>
          <w:sz w:val="17"/>
          <w:szCs w:val="17"/>
          <w:vertAlign w:val="subscript"/>
        </w:rPr>
        <w:t>max</w:t>
      </w:r>
      <w:r w:rsidR="00E731E0" w:rsidRPr="00397C46">
        <w:rPr>
          <w:rFonts w:ascii="Arial" w:hAnsi="Arial" w:cs="Arial"/>
          <w:sz w:val="17"/>
          <w:szCs w:val="17"/>
        </w:rPr>
        <w:t xml:space="preserve"> of 260 nm (</w:t>
      </w:r>
      <w:r w:rsidR="00E731E0" w:rsidRPr="00397C46">
        <w:rPr>
          <w:rFonts w:ascii="Symbol" w:hAnsi="Symbol" w:cs="Arial"/>
          <w:i/>
          <w:sz w:val="17"/>
          <w:szCs w:val="17"/>
        </w:rPr>
        <w:t></w:t>
      </w:r>
      <w:r w:rsidR="00E731E0">
        <w:rPr>
          <w:rFonts w:ascii="Symbol" w:hAnsi="Symbol" w:cs="Arial"/>
          <w:i/>
          <w:sz w:val="17"/>
          <w:szCs w:val="17"/>
        </w:rPr>
        <w:t></w:t>
      </w:r>
      <w:r w:rsidR="00E731E0" w:rsidRPr="00397C46">
        <w:rPr>
          <w:rFonts w:ascii="Arial" w:hAnsi="Arial" w:cs="Arial"/>
          <w:sz w:val="17"/>
          <w:szCs w:val="17"/>
        </w:rPr>
        <w:t>=</w:t>
      </w:r>
      <w:r w:rsidR="00E731E0">
        <w:rPr>
          <w:rFonts w:ascii="Arial" w:hAnsi="Arial" w:cs="Arial"/>
          <w:sz w:val="17"/>
          <w:szCs w:val="17"/>
        </w:rPr>
        <w:t xml:space="preserve"> </w:t>
      </w:r>
      <w:r w:rsidR="00161990" w:rsidRPr="00397C46">
        <w:rPr>
          <w:rFonts w:ascii="Arial" w:hAnsi="Arial" w:cs="Arial"/>
          <w:sz w:val="17"/>
          <w:szCs w:val="17"/>
        </w:rPr>
        <w:t>7000 M</w:t>
      </w:r>
      <w:r w:rsidR="00161990" w:rsidRPr="00397C46">
        <w:rPr>
          <w:rFonts w:ascii="Arial" w:hAnsi="Arial" w:cs="Arial"/>
          <w:sz w:val="17"/>
          <w:szCs w:val="17"/>
          <w:vertAlign w:val="superscript"/>
        </w:rPr>
        <w:t>-1</w:t>
      </w:r>
      <w:r w:rsidR="00161990" w:rsidRPr="00397C46">
        <w:rPr>
          <w:rFonts w:ascii="Arial" w:hAnsi="Arial" w:cs="Arial"/>
          <w:sz w:val="17"/>
          <w:szCs w:val="17"/>
        </w:rPr>
        <w:t>cm</w:t>
      </w:r>
      <w:r w:rsidR="00161990" w:rsidRPr="00397C46">
        <w:rPr>
          <w:rFonts w:ascii="Arial" w:hAnsi="Arial" w:cs="Arial"/>
          <w:sz w:val="17"/>
          <w:szCs w:val="17"/>
          <w:vertAlign w:val="superscript"/>
        </w:rPr>
        <w:t>-1</w:t>
      </w:r>
      <w:r w:rsidR="00161990">
        <w:rPr>
          <w:rFonts w:ascii="Arial" w:hAnsi="Arial" w:cs="Arial"/>
          <w:sz w:val="17"/>
          <w:szCs w:val="17"/>
        </w:rPr>
        <w:t>).</w:t>
      </w:r>
    </w:p>
    <w:p w14:paraId="30C84953" w14:textId="55E03DA2" w:rsidR="00B3738D" w:rsidRPr="00B3738D" w:rsidRDefault="00B3738D" w:rsidP="00B3738D">
      <w:pPr>
        <w:pStyle w:val="P1"/>
        <w:jc w:val="center"/>
        <w:rPr>
          <w:b/>
          <w:lang w:val="en-GB"/>
        </w:rPr>
      </w:pPr>
      <w:r w:rsidRPr="00B3738D">
        <w:rPr>
          <w:b/>
          <w:lang w:val="en-GB"/>
        </w:rPr>
        <w:t xml:space="preserve">(Figure </w:t>
      </w:r>
      <w:r>
        <w:rPr>
          <w:b/>
          <w:lang w:val="en-GB"/>
        </w:rPr>
        <w:t>7</w:t>
      </w:r>
      <w:r w:rsidRPr="00B3738D">
        <w:rPr>
          <w:b/>
          <w:lang w:val="en-GB"/>
        </w:rPr>
        <w:t>)</w:t>
      </w:r>
    </w:p>
    <w:p w14:paraId="7DE9E82C" w14:textId="773E9258" w:rsidR="004579FA" w:rsidRPr="00397C46" w:rsidRDefault="004579FA" w:rsidP="00117D03">
      <w:pPr>
        <w:spacing w:before="230" w:after="460" w:line="180" w:lineRule="exact"/>
        <w:jc w:val="both"/>
        <w:rPr>
          <w:rFonts w:ascii="Arial" w:hAnsi="Arial" w:cs="Arial"/>
          <w:sz w:val="17"/>
          <w:szCs w:val="17"/>
        </w:rPr>
      </w:pPr>
      <w:r w:rsidRPr="00397C46">
        <w:rPr>
          <w:rFonts w:ascii="Arial" w:hAnsi="Arial" w:cs="Arial"/>
          <w:sz w:val="17"/>
          <w:szCs w:val="17"/>
        </w:rPr>
        <w:t xml:space="preserve">Such </w:t>
      </w:r>
      <w:r w:rsidR="00FA53A1">
        <w:rPr>
          <w:rFonts w:ascii="Arial" w:hAnsi="Arial" w:cs="Arial"/>
          <w:sz w:val="17"/>
          <w:szCs w:val="17"/>
        </w:rPr>
        <w:t>differences are indicative of a</w:t>
      </w:r>
      <w:r w:rsidR="00A45954">
        <w:rPr>
          <w:rFonts w:ascii="Arial" w:hAnsi="Arial" w:cs="Arial"/>
          <w:sz w:val="17"/>
          <w:szCs w:val="17"/>
        </w:rPr>
        <w:t xml:space="preserve"> </w:t>
      </w:r>
      <w:r w:rsidR="00A45954" w:rsidRPr="00397C46">
        <w:rPr>
          <w:rFonts w:ascii="Arial" w:hAnsi="Arial" w:cs="Arial"/>
          <w:b/>
          <w:sz w:val="17"/>
          <w:szCs w:val="17"/>
        </w:rPr>
        <w:t>Ru</w:t>
      </w:r>
      <w:r w:rsidR="00A45954" w:rsidRPr="00397C46">
        <w:rPr>
          <w:rFonts w:ascii="Arial" w:hAnsi="Arial" w:cs="Arial"/>
          <w:b/>
          <w:sz w:val="17"/>
          <w:szCs w:val="17"/>
          <w:vertAlign w:val="superscript"/>
        </w:rPr>
        <w:t>III</w:t>
      </w:r>
      <w:r w:rsidR="00A45954" w:rsidRPr="00397C46">
        <w:rPr>
          <w:rFonts w:ascii="Arial" w:hAnsi="Arial" w:cs="Arial"/>
          <w:b/>
          <w:sz w:val="17"/>
          <w:szCs w:val="17"/>
        </w:rPr>
        <w:t>-OH</w:t>
      </w:r>
      <w:r w:rsidR="00A45954" w:rsidRPr="00397C46">
        <w:rPr>
          <w:rFonts w:ascii="Arial" w:hAnsi="Arial" w:cs="Arial"/>
          <w:b/>
          <w:sz w:val="17"/>
          <w:szCs w:val="17"/>
          <w:vertAlign w:val="subscript"/>
        </w:rPr>
        <w:t>2</w:t>
      </w:r>
      <w:r w:rsidR="00A45954" w:rsidRPr="00397C46">
        <w:rPr>
          <w:rFonts w:ascii="Arial" w:hAnsi="Arial" w:cs="Arial"/>
          <w:sz w:val="17"/>
          <w:szCs w:val="17"/>
        </w:rPr>
        <w:t xml:space="preserve"> </w:t>
      </w:r>
      <w:r w:rsidR="00A45954">
        <w:rPr>
          <w:rFonts w:ascii="Arial" w:hAnsi="Arial" w:cs="Arial"/>
          <w:sz w:val="17"/>
          <w:szCs w:val="17"/>
        </w:rPr>
        <w:t xml:space="preserve">- </w:t>
      </w:r>
      <w:r w:rsidR="00A45954" w:rsidRPr="00397C46">
        <w:rPr>
          <w:rFonts w:ascii="Arial" w:hAnsi="Arial" w:cs="Arial"/>
          <w:b/>
          <w:sz w:val="17"/>
          <w:szCs w:val="17"/>
        </w:rPr>
        <w:t>Ru</w:t>
      </w:r>
      <w:r w:rsidR="00A45954" w:rsidRPr="00397C46">
        <w:rPr>
          <w:rFonts w:ascii="Arial" w:hAnsi="Arial" w:cs="Arial"/>
          <w:b/>
          <w:sz w:val="17"/>
          <w:szCs w:val="17"/>
          <w:vertAlign w:val="superscript"/>
        </w:rPr>
        <w:t>III</w:t>
      </w:r>
      <w:r w:rsidR="00A45954" w:rsidRPr="00397C46">
        <w:rPr>
          <w:rFonts w:ascii="Arial" w:hAnsi="Arial" w:cs="Arial"/>
          <w:b/>
          <w:sz w:val="17"/>
          <w:szCs w:val="17"/>
        </w:rPr>
        <w:t>-OH</w:t>
      </w:r>
      <w:r w:rsidR="00A45954">
        <w:rPr>
          <w:rFonts w:ascii="Arial" w:hAnsi="Arial" w:cs="Arial"/>
          <w:sz w:val="17"/>
          <w:szCs w:val="17"/>
        </w:rPr>
        <w:t xml:space="preserve"> acid-base </w:t>
      </w:r>
      <w:r w:rsidR="00A45954" w:rsidRPr="00397C46">
        <w:rPr>
          <w:rFonts w:ascii="Arial" w:hAnsi="Arial" w:cs="Arial"/>
          <w:sz w:val="17"/>
          <w:szCs w:val="17"/>
        </w:rPr>
        <w:t>equilibrium</w:t>
      </w:r>
      <w:r w:rsidRPr="00397C46">
        <w:rPr>
          <w:rFonts w:ascii="Arial" w:hAnsi="Arial" w:cs="Arial"/>
          <w:sz w:val="17"/>
          <w:szCs w:val="17"/>
        </w:rPr>
        <w:t xml:space="preserve">, </w:t>
      </w:r>
      <w:r w:rsidR="00A45954">
        <w:rPr>
          <w:rFonts w:ascii="Arial" w:hAnsi="Arial" w:cs="Arial"/>
          <w:sz w:val="17"/>
          <w:szCs w:val="17"/>
        </w:rPr>
        <w:t>with</w:t>
      </w:r>
      <w:r w:rsidR="00473358">
        <w:rPr>
          <w:rFonts w:ascii="Arial" w:hAnsi="Arial" w:cs="Arial"/>
          <w:sz w:val="17"/>
          <w:szCs w:val="17"/>
        </w:rPr>
        <w:t xml:space="preserve"> a</w:t>
      </w:r>
      <w:r w:rsidRPr="00397C46">
        <w:rPr>
          <w:rFonts w:ascii="Arial" w:hAnsi="Arial" w:cs="Arial"/>
          <w:sz w:val="17"/>
          <w:szCs w:val="17"/>
        </w:rPr>
        <w:t xml:space="preserve"> pKa around 2 (according </w:t>
      </w:r>
      <w:r w:rsidR="00BD1201">
        <w:rPr>
          <w:rFonts w:ascii="Arial" w:hAnsi="Arial" w:cs="Arial"/>
          <w:sz w:val="17"/>
          <w:szCs w:val="17"/>
        </w:rPr>
        <w:t xml:space="preserve">to </w:t>
      </w:r>
      <w:r w:rsidR="00A45954">
        <w:rPr>
          <w:rFonts w:ascii="Arial" w:hAnsi="Arial" w:cs="Arial"/>
          <w:sz w:val="17"/>
          <w:szCs w:val="17"/>
        </w:rPr>
        <w:t>NMR and UV-vis</w:t>
      </w:r>
      <w:r w:rsidR="00BD1201" w:rsidRPr="00BD1201">
        <w:rPr>
          <w:rFonts w:ascii="Arial" w:hAnsi="Arial" w:cs="Arial"/>
          <w:sz w:val="17"/>
          <w:szCs w:val="17"/>
        </w:rPr>
        <w:t xml:space="preserve"> </w:t>
      </w:r>
      <w:r w:rsidR="00BD1201" w:rsidRPr="00397C46">
        <w:rPr>
          <w:rFonts w:ascii="Arial" w:hAnsi="Arial" w:cs="Arial"/>
          <w:sz w:val="17"/>
          <w:szCs w:val="17"/>
        </w:rPr>
        <w:t>titration</w:t>
      </w:r>
      <w:r w:rsidR="00BD1201">
        <w:rPr>
          <w:rFonts w:ascii="Arial" w:hAnsi="Arial" w:cs="Arial"/>
          <w:sz w:val="17"/>
          <w:szCs w:val="17"/>
        </w:rPr>
        <w:t xml:space="preserve"> studies</w:t>
      </w:r>
      <w:r w:rsidR="00A45954">
        <w:rPr>
          <w:rFonts w:ascii="Arial" w:hAnsi="Arial" w:cs="Arial"/>
          <w:sz w:val="17"/>
          <w:szCs w:val="17"/>
        </w:rPr>
        <w:t>,</w:t>
      </w:r>
      <w:r w:rsidRPr="00397C46">
        <w:rPr>
          <w:rFonts w:ascii="Arial" w:hAnsi="Arial" w:cs="Arial"/>
          <w:sz w:val="17"/>
          <w:szCs w:val="17"/>
        </w:rPr>
        <w:t xml:space="preserve"> Figure S.I.24.a)</w:t>
      </w:r>
      <w:r w:rsidR="00FA53A1">
        <w:rPr>
          <w:rFonts w:ascii="Arial" w:hAnsi="Arial" w:cs="Arial"/>
          <w:sz w:val="17"/>
          <w:szCs w:val="17"/>
        </w:rPr>
        <w:t>.</w:t>
      </w:r>
    </w:p>
    <w:p w14:paraId="117CCFC8" w14:textId="05B690D2" w:rsidR="004579FA" w:rsidRPr="00397C46" w:rsidRDefault="00BD1201" w:rsidP="006F1824">
      <w:pPr>
        <w:pStyle w:val="RSCB02ArticleText"/>
        <w:rPr>
          <w:rFonts w:ascii="Arial" w:hAnsi="Arial" w:cs="Arial"/>
          <w:sz w:val="17"/>
          <w:szCs w:val="17"/>
        </w:rPr>
      </w:pPr>
      <w:r>
        <w:rPr>
          <w:rFonts w:ascii="Arial" w:hAnsi="Arial" w:cs="Arial"/>
          <w:sz w:val="17"/>
          <w:szCs w:val="17"/>
        </w:rPr>
        <w:t>T</w:t>
      </w:r>
      <w:r w:rsidRPr="00397C46">
        <w:rPr>
          <w:rFonts w:ascii="Arial" w:hAnsi="Arial" w:cs="Arial"/>
          <w:sz w:val="17"/>
          <w:szCs w:val="17"/>
        </w:rPr>
        <w:t xml:space="preserve">itration </w:t>
      </w:r>
      <w:r w:rsidR="004579FA" w:rsidRPr="00397C46">
        <w:rPr>
          <w:rFonts w:ascii="Arial" w:hAnsi="Arial" w:cs="Arial"/>
          <w:sz w:val="17"/>
          <w:szCs w:val="17"/>
        </w:rPr>
        <w:t xml:space="preserve">of complex </w:t>
      </w:r>
      <w:r w:rsidR="004579FA" w:rsidRPr="00397C46">
        <w:rPr>
          <w:rFonts w:ascii="Arial" w:hAnsi="Arial" w:cs="Arial"/>
          <w:b/>
          <w:sz w:val="17"/>
          <w:szCs w:val="17"/>
        </w:rPr>
        <w:t>Ru</w:t>
      </w:r>
      <w:r w:rsidR="004579FA" w:rsidRPr="00397C46">
        <w:rPr>
          <w:rFonts w:ascii="Arial" w:hAnsi="Arial" w:cs="Arial"/>
          <w:b/>
          <w:sz w:val="17"/>
          <w:szCs w:val="17"/>
          <w:vertAlign w:val="superscript"/>
        </w:rPr>
        <w:t>II</w:t>
      </w:r>
      <w:r w:rsidR="004579FA" w:rsidRPr="00397C46">
        <w:rPr>
          <w:rFonts w:ascii="Arial" w:hAnsi="Arial" w:cs="Arial"/>
          <w:b/>
          <w:sz w:val="17"/>
          <w:szCs w:val="17"/>
        </w:rPr>
        <w:t>-OH</w:t>
      </w:r>
      <w:r w:rsidR="004579FA" w:rsidRPr="00397C46">
        <w:rPr>
          <w:rFonts w:ascii="Arial" w:hAnsi="Arial" w:cs="Arial"/>
          <w:b/>
          <w:sz w:val="17"/>
          <w:szCs w:val="17"/>
          <w:vertAlign w:val="subscript"/>
        </w:rPr>
        <w:t>2</w:t>
      </w:r>
      <w:r w:rsidR="004579FA" w:rsidRPr="00397C46">
        <w:rPr>
          <w:rFonts w:ascii="Arial" w:hAnsi="Arial" w:cs="Arial"/>
          <w:sz w:val="17"/>
          <w:szCs w:val="17"/>
        </w:rPr>
        <w:t xml:space="preserve"> (0.25 mM, in Milli-Q water at 25 ºC) with NaIO</w:t>
      </w:r>
      <w:r w:rsidR="004579FA" w:rsidRPr="00397C46">
        <w:rPr>
          <w:rFonts w:ascii="Arial" w:hAnsi="Arial" w:cs="Arial"/>
          <w:sz w:val="17"/>
          <w:szCs w:val="17"/>
          <w:vertAlign w:val="subscript"/>
        </w:rPr>
        <w:t>4</w:t>
      </w:r>
      <w:r w:rsidR="004579FA" w:rsidRPr="00397C46" w:rsidDel="00FA5A09">
        <w:rPr>
          <w:rFonts w:ascii="Arial" w:hAnsi="Arial" w:cs="Arial"/>
          <w:sz w:val="17"/>
          <w:szCs w:val="17"/>
        </w:rPr>
        <w:t xml:space="preserve"> </w:t>
      </w:r>
      <w:r w:rsidR="004579FA" w:rsidRPr="00397C46">
        <w:rPr>
          <w:rFonts w:ascii="Arial" w:hAnsi="Arial" w:cs="Arial"/>
          <w:sz w:val="17"/>
          <w:szCs w:val="17"/>
        </w:rPr>
        <w:t>(</w:t>
      </w:r>
      <w:r w:rsidR="00026373">
        <w:rPr>
          <w:rFonts w:ascii="Arial" w:hAnsi="Arial" w:cs="Arial"/>
          <w:sz w:val="17"/>
          <w:szCs w:val="17"/>
        </w:rPr>
        <w:t xml:space="preserve">additions of 0.1 eq. up to 0.6 eq., </w:t>
      </w:r>
      <w:r w:rsidR="004579FA" w:rsidRPr="00397C46">
        <w:rPr>
          <w:rFonts w:ascii="Arial" w:hAnsi="Arial" w:cs="Arial"/>
          <w:sz w:val="17"/>
          <w:szCs w:val="17"/>
        </w:rPr>
        <w:t xml:space="preserve">Figure 7.b), </w:t>
      </w:r>
      <w:r w:rsidR="00CC6093">
        <w:rPr>
          <w:rFonts w:ascii="Arial" w:hAnsi="Arial" w:cs="Arial"/>
          <w:sz w:val="17"/>
          <w:szCs w:val="17"/>
        </w:rPr>
        <w:t>proceeds with</w:t>
      </w:r>
      <w:r w:rsidRPr="00397C46">
        <w:rPr>
          <w:rFonts w:ascii="Arial" w:hAnsi="Arial" w:cs="Arial"/>
          <w:sz w:val="17"/>
          <w:szCs w:val="17"/>
        </w:rPr>
        <w:t xml:space="preserve"> </w:t>
      </w:r>
      <w:r>
        <w:rPr>
          <w:rFonts w:ascii="Arial" w:hAnsi="Arial" w:cs="Arial"/>
          <w:sz w:val="17"/>
          <w:szCs w:val="17"/>
        </w:rPr>
        <w:t xml:space="preserve">three </w:t>
      </w:r>
      <w:r w:rsidR="004579FA" w:rsidRPr="00397C46">
        <w:rPr>
          <w:rFonts w:ascii="Arial" w:hAnsi="Arial" w:cs="Arial"/>
          <w:sz w:val="17"/>
          <w:szCs w:val="17"/>
        </w:rPr>
        <w:t>different isosbestic points suggest</w:t>
      </w:r>
      <w:r>
        <w:rPr>
          <w:rFonts w:ascii="Arial" w:hAnsi="Arial" w:cs="Arial"/>
          <w:sz w:val="17"/>
          <w:szCs w:val="17"/>
        </w:rPr>
        <w:t>ing</w:t>
      </w:r>
      <w:r w:rsidR="004579FA" w:rsidRPr="00397C46">
        <w:rPr>
          <w:rFonts w:ascii="Arial" w:hAnsi="Arial" w:cs="Arial"/>
          <w:sz w:val="17"/>
          <w:szCs w:val="17"/>
        </w:rPr>
        <w:t xml:space="preserve"> a clean transformation </w:t>
      </w:r>
      <w:r w:rsidR="00FA53A1">
        <w:rPr>
          <w:rFonts w:ascii="Arial" w:hAnsi="Arial" w:cs="Arial"/>
          <w:sz w:val="17"/>
          <w:szCs w:val="17"/>
        </w:rPr>
        <w:t xml:space="preserve">from </w:t>
      </w:r>
      <w:r w:rsidR="004579FA" w:rsidRPr="00397C46">
        <w:rPr>
          <w:rFonts w:ascii="Arial" w:hAnsi="Arial" w:cs="Arial"/>
          <w:sz w:val="17"/>
          <w:szCs w:val="17"/>
        </w:rPr>
        <w:t xml:space="preserve">complex </w:t>
      </w:r>
      <w:r w:rsidR="004579FA" w:rsidRPr="00397C46">
        <w:rPr>
          <w:rFonts w:ascii="Arial" w:hAnsi="Arial" w:cs="Arial"/>
          <w:b/>
          <w:sz w:val="17"/>
          <w:szCs w:val="17"/>
        </w:rPr>
        <w:t>Ru</w:t>
      </w:r>
      <w:r w:rsidR="004579FA" w:rsidRPr="00397C46">
        <w:rPr>
          <w:rFonts w:ascii="Arial" w:hAnsi="Arial" w:cs="Arial"/>
          <w:b/>
          <w:sz w:val="17"/>
          <w:szCs w:val="17"/>
          <w:vertAlign w:val="superscript"/>
        </w:rPr>
        <w:t>II</w:t>
      </w:r>
      <w:r w:rsidR="004579FA" w:rsidRPr="00397C46">
        <w:rPr>
          <w:rFonts w:ascii="Arial" w:hAnsi="Arial" w:cs="Arial"/>
          <w:b/>
          <w:sz w:val="17"/>
          <w:szCs w:val="17"/>
        </w:rPr>
        <w:t>-OH</w:t>
      </w:r>
      <w:r w:rsidR="004579FA" w:rsidRPr="00397C46">
        <w:rPr>
          <w:rFonts w:ascii="Arial" w:hAnsi="Arial" w:cs="Arial"/>
          <w:b/>
          <w:sz w:val="17"/>
          <w:szCs w:val="17"/>
          <w:vertAlign w:val="subscript"/>
        </w:rPr>
        <w:t>2</w:t>
      </w:r>
      <w:r w:rsidR="004579FA" w:rsidRPr="00397C46">
        <w:rPr>
          <w:rFonts w:ascii="Arial" w:hAnsi="Arial" w:cs="Arial"/>
          <w:sz w:val="17"/>
          <w:szCs w:val="17"/>
        </w:rPr>
        <w:t xml:space="preserve"> to a new species with </w:t>
      </w:r>
      <w:r w:rsidR="00C63603" w:rsidRPr="00397C46">
        <w:rPr>
          <w:rFonts w:ascii="Symbol" w:hAnsi="Symbol" w:cs="Arial"/>
          <w:sz w:val="17"/>
          <w:szCs w:val="17"/>
        </w:rPr>
        <w:t></w:t>
      </w:r>
      <w:r w:rsidR="00C63603" w:rsidRPr="00397C46">
        <w:rPr>
          <w:rFonts w:ascii="Arial" w:hAnsi="Arial" w:cs="Arial"/>
          <w:sz w:val="17"/>
          <w:szCs w:val="17"/>
          <w:vertAlign w:val="subscript"/>
        </w:rPr>
        <w:t>max</w:t>
      </w:r>
      <w:r w:rsidR="004579FA" w:rsidRPr="00397C46">
        <w:rPr>
          <w:rFonts w:ascii="Arial" w:hAnsi="Arial" w:cs="Arial"/>
          <w:sz w:val="17"/>
          <w:szCs w:val="17"/>
        </w:rPr>
        <w:t xml:space="preserve"> at 233 nm (</w:t>
      </w:r>
      <w:r w:rsidR="00C63603" w:rsidRPr="00397C46">
        <w:rPr>
          <w:rFonts w:ascii="Symbol" w:hAnsi="Symbol" w:cs="Arial"/>
          <w:i/>
          <w:sz w:val="17"/>
          <w:szCs w:val="17"/>
        </w:rPr>
        <w:t></w:t>
      </w:r>
      <w:r w:rsidR="00C63603" w:rsidRPr="00397C46">
        <w:rPr>
          <w:rFonts w:ascii="Arial" w:hAnsi="Arial" w:cs="Arial"/>
          <w:sz w:val="17"/>
          <w:szCs w:val="17"/>
        </w:rPr>
        <w:t xml:space="preserve"> </w:t>
      </w:r>
      <w:r w:rsidR="004579FA" w:rsidRPr="00397C46">
        <w:rPr>
          <w:rFonts w:ascii="Arial" w:hAnsi="Arial" w:cs="Arial"/>
          <w:sz w:val="17"/>
          <w:szCs w:val="17"/>
        </w:rPr>
        <w:t>= 4362 M</w:t>
      </w:r>
      <w:r w:rsidR="004579FA" w:rsidRPr="00397C46">
        <w:rPr>
          <w:rFonts w:ascii="Arial" w:hAnsi="Arial" w:cs="Arial"/>
          <w:sz w:val="17"/>
          <w:szCs w:val="17"/>
          <w:vertAlign w:val="superscript"/>
        </w:rPr>
        <w:t>-1</w:t>
      </w:r>
      <w:r w:rsidR="004579FA" w:rsidRPr="00397C46">
        <w:rPr>
          <w:rFonts w:ascii="Arial" w:hAnsi="Arial" w:cs="Arial"/>
          <w:sz w:val="17"/>
          <w:szCs w:val="17"/>
        </w:rPr>
        <w:t>cm</w:t>
      </w:r>
      <w:r w:rsidR="004579FA" w:rsidRPr="00397C46">
        <w:rPr>
          <w:rFonts w:ascii="Arial" w:hAnsi="Arial" w:cs="Arial"/>
          <w:sz w:val="17"/>
          <w:szCs w:val="17"/>
          <w:vertAlign w:val="superscript"/>
        </w:rPr>
        <w:t>-1</w:t>
      </w:r>
      <w:r w:rsidR="004579FA" w:rsidRPr="00397C46">
        <w:rPr>
          <w:rFonts w:ascii="Arial" w:hAnsi="Arial" w:cs="Arial"/>
          <w:sz w:val="17"/>
          <w:szCs w:val="17"/>
        </w:rPr>
        <w:t>), 249 nm (</w:t>
      </w:r>
      <w:r w:rsidR="00C63603" w:rsidRPr="00397C46">
        <w:rPr>
          <w:rFonts w:ascii="Symbol" w:hAnsi="Symbol" w:cs="Arial"/>
          <w:i/>
          <w:sz w:val="17"/>
          <w:szCs w:val="17"/>
        </w:rPr>
        <w:t></w:t>
      </w:r>
      <w:r w:rsidR="00C63603" w:rsidRPr="00397C46">
        <w:rPr>
          <w:rFonts w:ascii="Arial" w:hAnsi="Arial" w:cs="Arial"/>
          <w:sz w:val="17"/>
          <w:szCs w:val="17"/>
        </w:rPr>
        <w:t xml:space="preserve"> </w:t>
      </w:r>
      <w:r w:rsidR="004579FA" w:rsidRPr="00397C46">
        <w:rPr>
          <w:rFonts w:ascii="Arial" w:hAnsi="Arial" w:cs="Arial"/>
          <w:sz w:val="17"/>
          <w:szCs w:val="17"/>
        </w:rPr>
        <w:t>= 4220 M</w:t>
      </w:r>
      <w:r w:rsidR="004579FA" w:rsidRPr="00397C46">
        <w:rPr>
          <w:rFonts w:ascii="Arial" w:hAnsi="Arial" w:cs="Arial"/>
          <w:sz w:val="17"/>
          <w:szCs w:val="17"/>
          <w:vertAlign w:val="superscript"/>
        </w:rPr>
        <w:t>-1</w:t>
      </w:r>
      <w:r w:rsidR="004579FA" w:rsidRPr="00397C46">
        <w:rPr>
          <w:rFonts w:ascii="Arial" w:hAnsi="Arial" w:cs="Arial"/>
          <w:sz w:val="17"/>
          <w:szCs w:val="17"/>
        </w:rPr>
        <w:t>cm</w:t>
      </w:r>
      <w:r w:rsidR="004579FA" w:rsidRPr="00397C46">
        <w:rPr>
          <w:rFonts w:ascii="Arial" w:hAnsi="Arial" w:cs="Arial"/>
          <w:sz w:val="17"/>
          <w:szCs w:val="17"/>
          <w:vertAlign w:val="superscript"/>
        </w:rPr>
        <w:t>-1</w:t>
      </w:r>
      <w:r w:rsidR="004579FA" w:rsidRPr="00397C46">
        <w:rPr>
          <w:rFonts w:ascii="Arial" w:hAnsi="Arial" w:cs="Arial"/>
          <w:sz w:val="17"/>
          <w:szCs w:val="17"/>
        </w:rPr>
        <w:t>), 266 nm (</w:t>
      </w:r>
      <w:r w:rsidR="004579FA" w:rsidRPr="00397C46">
        <w:rPr>
          <w:rFonts w:ascii="Arial" w:hAnsi="Arial" w:cs="Arial"/>
          <w:sz w:val="17"/>
          <w:szCs w:val="17"/>
        </w:rPr>
        <w:fldChar w:fldCharType="begin"/>
      </w:r>
      <w:r w:rsidR="004579FA" w:rsidRPr="00397C46">
        <w:rPr>
          <w:rFonts w:ascii="Arial" w:hAnsi="Arial" w:cs="Arial"/>
          <w:sz w:val="17"/>
          <w:szCs w:val="17"/>
        </w:rPr>
        <w:instrText xml:space="preserve"> QUOTE </w:instrText>
      </w:r>
      <m:oMath>
        <m:r>
          <m:rPr>
            <m:sty m:val="p"/>
          </m:rPr>
          <w:rPr>
            <w:rFonts w:ascii="Cambria Math" w:hAnsi="Cambria Math"/>
            <w:noProof/>
          </w:rPr>
          <m:t>ε</m:t>
        </m:r>
      </m:oMath>
      <w:r w:rsidR="004579FA" w:rsidRPr="00397C46">
        <w:rPr>
          <w:rFonts w:ascii="Arial" w:hAnsi="Arial" w:cs="Arial"/>
          <w:sz w:val="17"/>
          <w:szCs w:val="17"/>
        </w:rPr>
        <w:instrText xml:space="preserve"> </w:instrText>
      </w:r>
      <w:r w:rsidR="004579FA" w:rsidRPr="00397C46">
        <w:rPr>
          <w:rFonts w:ascii="Arial" w:hAnsi="Arial" w:cs="Arial"/>
          <w:sz w:val="17"/>
          <w:szCs w:val="17"/>
        </w:rPr>
        <w:fldChar w:fldCharType="separate"/>
      </w:r>
      <w:r w:rsidR="00C63603" w:rsidRPr="00397C46">
        <w:rPr>
          <w:rFonts w:ascii="Symbol" w:hAnsi="Symbol" w:cs="Arial"/>
          <w:i/>
          <w:sz w:val="17"/>
          <w:szCs w:val="17"/>
        </w:rPr>
        <w:t></w:t>
      </w:r>
      <w:r w:rsidR="00C63603" w:rsidRPr="00397C46">
        <w:rPr>
          <w:rFonts w:ascii="Arial" w:hAnsi="Arial" w:cs="Arial"/>
          <w:sz w:val="17"/>
          <w:szCs w:val="17"/>
        </w:rPr>
        <w:t xml:space="preserve"> </w:t>
      </w:r>
      <w:r w:rsidR="004579FA" w:rsidRPr="00397C46">
        <w:rPr>
          <w:rFonts w:ascii="Arial" w:hAnsi="Arial" w:cs="Arial"/>
          <w:sz w:val="17"/>
          <w:szCs w:val="17"/>
        </w:rPr>
        <w:fldChar w:fldCharType="end"/>
      </w:r>
      <w:r w:rsidR="004579FA" w:rsidRPr="00397C46">
        <w:rPr>
          <w:rFonts w:ascii="Arial" w:hAnsi="Arial" w:cs="Arial"/>
          <w:sz w:val="17"/>
          <w:szCs w:val="17"/>
        </w:rPr>
        <w:t>= 4242 M</w:t>
      </w:r>
      <w:r w:rsidR="004579FA" w:rsidRPr="00397C46">
        <w:rPr>
          <w:rFonts w:ascii="Arial" w:hAnsi="Arial" w:cs="Arial"/>
          <w:sz w:val="17"/>
          <w:szCs w:val="17"/>
          <w:vertAlign w:val="superscript"/>
        </w:rPr>
        <w:t>-1</w:t>
      </w:r>
      <w:r w:rsidR="004579FA" w:rsidRPr="00397C46">
        <w:rPr>
          <w:rFonts w:ascii="Arial" w:hAnsi="Arial" w:cs="Arial"/>
          <w:sz w:val="17"/>
          <w:szCs w:val="17"/>
        </w:rPr>
        <w:t>cm</w:t>
      </w:r>
      <w:r w:rsidR="004579FA" w:rsidRPr="00397C46">
        <w:rPr>
          <w:rFonts w:ascii="Arial" w:hAnsi="Arial" w:cs="Arial"/>
          <w:sz w:val="17"/>
          <w:szCs w:val="17"/>
          <w:vertAlign w:val="superscript"/>
        </w:rPr>
        <w:t>-1</w:t>
      </w:r>
      <w:r w:rsidR="004579FA" w:rsidRPr="00397C46">
        <w:rPr>
          <w:rFonts w:ascii="Arial" w:hAnsi="Arial" w:cs="Arial"/>
          <w:sz w:val="17"/>
          <w:szCs w:val="17"/>
        </w:rPr>
        <w:t>) and 297 nm (</w:t>
      </w:r>
      <w:r w:rsidR="00C63603" w:rsidRPr="00397C46">
        <w:rPr>
          <w:rFonts w:ascii="Symbol" w:hAnsi="Symbol" w:cs="Arial"/>
          <w:i/>
          <w:sz w:val="17"/>
          <w:szCs w:val="17"/>
        </w:rPr>
        <w:t></w:t>
      </w:r>
      <w:r w:rsidR="00C63603" w:rsidRPr="00397C46">
        <w:rPr>
          <w:rFonts w:ascii="Arial" w:hAnsi="Arial" w:cs="Arial"/>
          <w:sz w:val="17"/>
          <w:szCs w:val="17"/>
        </w:rPr>
        <w:t xml:space="preserve"> </w:t>
      </w:r>
      <w:r w:rsidR="004579FA" w:rsidRPr="00397C46">
        <w:rPr>
          <w:rFonts w:ascii="Arial" w:hAnsi="Arial" w:cs="Arial"/>
          <w:sz w:val="17"/>
          <w:szCs w:val="17"/>
        </w:rPr>
        <w:t>= 3166 M</w:t>
      </w:r>
      <w:r w:rsidR="004579FA" w:rsidRPr="00397C46">
        <w:rPr>
          <w:rFonts w:ascii="Arial" w:hAnsi="Arial" w:cs="Arial"/>
          <w:sz w:val="17"/>
          <w:szCs w:val="17"/>
          <w:vertAlign w:val="superscript"/>
        </w:rPr>
        <w:t>-1</w:t>
      </w:r>
      <w:r w:rsidR="004579FA" w:rsidRPr="00397C46">
        <w:rPr>
          <w:rFonts w:ascii="Arial" w:hAnsi="Arial" w:cs="Arial"/>
          <w:sz w:val="17"/>
          <w:szCs w:val="17"/>
        </w:rPr>
        <w:t>cm</w:t>
      </w:r>
      <w:r w:rsidR="004579FA" w:rsidRPr="00397C46">
        <w:rPr>
          <w:rFonts w:ascii="Arial" w:hAnsi="Arial" w:cs="Arial"/>
          <w:sz w:val="17"/>
          <w:szCs w:val="17"/>
          <w:vertAlign w:val="superscript"/>
        </w:rPr>
        <w:t>-1</w:t>
      </w:r>
      <w:r w:rsidR="004579FA" w:rsidRPr="00397C46">
        <w:rPr>
          <w:rFonts w:ascii="Arial" w:hAnsi="Arial" w:cs="Arial"/>
          <w:sz w:val="17"/>
          <w:szCs w:val="17"/>
        </w:rPr>
        <w:t xml:space="preserve">). CSI-HRMS studies with and without deuterium oxide and </w:t>
      </w:r>
      <w:r w:rsidR="004579FA" w:rsidRPr="00397C46">
        <w:rPr>
          <w:rFonts w:ascii="Arial" w:hAnsi="Arial" w:cs="Arial"/>
          <w:sz w:val="17"/>
          <w:szCs w:val="17"/>
          <w:vertAlign w:val="superscript"/>
        </w:rPr>
        <w:t>18</w:t>
      </w:r>
      <w:r w:rsidR="004579FA" w:rsidRPr="00397C46">
        <w:rPr>
          <w:rFonts w:ascii="Arial" w:hAnsi="Arial" w:cs="Arial"/>
          <w:sz w:val="17"/>
          <w:szCs w:val="17"/>
        </w:rPr>
        <w:t xml:space="preserve">O labelled water corroborate the observation of </w:t>
      </w:r>
      <w:r w:rsidR="004579FA" w:rsidRPr="00397C46">
        <w:rPr>
          <w:rFonts w:ascii="Arial" w:hAnsi="Arial" w:cs="Arial"/>
          <w:b/>
          <w:sz w:val="17"/>
          <w:szCs w:val="17"/>
        </w:rPr>
        <w:t>Ru</w:t>
      </w:r>
      <w:r w:rsidR="004579FA" w:rsidRPr="00397C46">
        <w:rPr>
          <w:rFonts w:ascii="Arial" w:hAnsi="Arial" w:cs="Arial"/>
          <w:b/>
          <w:sz w:val="17"/>
          <w:szCs w:val="17"/>
          <w:vertAlign w:val="superscript"/>
        </w:rPr>
        <w:t>III</w:t>
      </w:r>
      <w:r w:rsidR="004579FA" w:rsidRPr="00397C46">
        <w:rPr>
          <w:rFonts w:ascii="Arial" w:hAnsi="Arial" w:cs="Arial"/>
          <w:b/>
          <w:sz w:val="17"/>
          <w:szCs w:val="17"/>
        </w:rPr>
        <w:t>-OH</w:t>
      </w:r>
      <w:r w:rsidR="004579FA" w:rsidRPr="00397C46">
        <w:rPr>
          <w:rFonts w:ascii="Arial" w:hAnsi="Arial" w:cs="Arial"/>
          <w:b/>
          <w:sz w:val="17"/>
          <w:szCs w:val="17"/>
          <w:vertAlign w:val="subscript"/>
        </w:rPr>
        <w:t xml:space="preserve"> </w:t>
      </w:r>
      <w:r w:rsidR="004579FA" w:rsidRPr="00397C46">
        <w:rPr>
          <w:rFonts w:ascii="Arial" w:hAnsi="Arial" w:cs="Arial"/>
          <w:sz w:val="17"/>
          <w:szCs w:val="17"/>
        </w:rPr>
        <w:t xml:space="preserve">species (Figure </w:t>
      </w:r>
      <w:r w:rsidR="000014BF">
        <w:rPr>
          <w:rFonts w:ascii="Arial" w:hAnsi="Arial" w:cs="Arial"/>
          <w:sz w:val="17"/>
          <w:szCs w:val="17"/>
        </w:rPr>
        <w:t>8</w:t>
      </w:r>
      <w:r w:rsidR="004579FA" w:rsidRPr="00397C46">
        <w:rPr>
          <w:rFonts w:ascii="Arial" w:hAnsi="Arial" w:cs="Arial"/>
          <w:sz w:val="17"/>
          <w:szCs w:val="17"/>
        </w:rPr>
        <w:t>.a-c).</w:t>
      </w:r>
    </w:p>
    <w:p w14:paraId="7C3BDF6E" w14:textId="561A1C06" w:rsidR="004579FA" w:rsidRPr="00397C46" w:rsidRDefault="00846761" w:rsidP="006F1824">
      <w:pPr>
        <w:pStyle w:val="RSCB02ArticleText"/>
        <w:rPr>
          <w:rFonts w:ascii="Arial" w:hAnsi="Arial" w:cs="Arial"/>
          <w:sz w:val="17"/>
          <w:szCs w:val="17"/>
        </w:rPr>
      </w:pPr>
      <w:r>
        <w:rPr>
          <w:rFonts w:ascii="Arial" w:hAnsi="Arial" w:cs="Arial"/>
          <w:sz w:val="17"/>
          <w:szCs w:val="17"/>
        </w:rPr>
        <w:t xml:space="preserve">At </w:t>
      </w:r>
      <w:r w:rsidR="004579FA" w:rsidRPr="00397C46">
        <w:rPr>
          <w:rFonts w:ascii="Arial" w:hAnsi="Arial" w:cs="Arial"/>
          <w:sz w:val="17"/>
          <w:szCs w:val="17"/>
        </w:rPr>
        <w:t>pH 1.</w:t>
      </w:r>
      <w:r w:rsidR="00D83229">
        <w:rPr>
          <w:rFonts w:ascii="Arial" w:hAnsi="Arial" w:cs="Arial"/>
          <w:sz w:val="17"/>
          <w:szCs w:val="17"/>
        </w:rPr>
        <w:t>4</w:t>
      </w:r>
      <w:r w:rsidR="004579FA" w:rsidRPr="00397C46">
        <w:rPr>
          <w:rFonts w:ascii="Arial" w:hAnsi="Arial" w:cs="Arial"/>
          <w:sz w:val="17"/>
          <w:szCs w:val="17"/>
        </w:rPr>
        <w:t xml:space="preserve"> </w:t>
      </w:r>
      <w:r>
        <w:rPr>
          <w:rFonts w:ascii="Arial" w:hAnsi="Arial" w:cs="Arial"/>
          <w:sz w:val="17"/>
          <w:szCs w:val="17"/>
        </w:rPr>
        <w:t>the</w:t>
      </w:r>
      <w:r w:rsidRPr="00397C46">
        <w:rPr>
          <w:rFonts w:ascii="Arial" w:hAnsi="Arial" w:cs="Arial"/>
          <w:sz w:val="17"/>
          <w:szCs w:val="17"/>
        </w:rPr>
        <w:t xml:space="preserve"> </w:t>
      </w:r>
      <w:r w:rsidR="004579FA" w:rsidRPr="00397C46">
        <w:rPr>
          <w:rFonts w:ascii="Arial" w:hAnsi="Arial" w:cs="Arial"/>
          <w:sz w:val="17"/>
          <w:szCs w:val="17"/>
        </w:rPr>
        <w:t xml:space="preserve">band </w:t>
      </w:r>
      <w:r>
        <w:rPr>
          <w:rFonts w:ascii="Arial" w:hAnsi="Arial" w:cs="Arial"/>
          <w:sz w:val="17"/>
          <w:szCs w:val="17"/>
        </w:rPr>
        <w:t xml:space="preserve">formed </w:t>
      </w:r>
      <w:r w:rsidR="004579FA" w:rsidRPr="00397C46">
        <w:rPr>
          <w:rFonts w:ascii="Arial" w:hAnsi="Arial" w:cs="Arial"/>
          <w:sz w:val="17"/>
          <w:szCs w:val="17"/>
        </w:rPr>
        <w:t xml:space="preserve">at </w:t>
      </w:r>
      <w:r w:rsidR="004579FA" w:rsidRPr="00397C46">
        <w:rPr>
          <w:rFonts w:ascii="Symbol" w:hAnsi="Symbol" w:cs="Arial"/>
          <w:sz w:val="17"/>
          <w:szCs w:val="17"/>
        </w:rPr>
        <w:t></w:t>
      </w:r>
      <w:r w:rsidR="004579FA" w:rsidRPr="00397C46">
        <w:rPr>
          <w:rFonts w:ascii="Arial" w:hAnsi="Arial" w:cs="Arial"/>
          <w:sz w:val="17"/>
          <w:szCs w:val="17"/>
          <w:vertAlign w:val="subscript"/>
        </w:rPr>
        <w:t>max</w:t>
      </w:r>
      <w:r w:rsidR="004579FA" w:rsidRPr="00397C46">
        <w:rPr>
          <w:rFonts w:ascii="Arial" w:hAnsi="Arial" w:cs="Arial"/>
          <w:sz w:val="17"/>
          <w:szCs w:val="17"/>
        </w:rPr>
        <w:t xml:space="preserve"> of 260 nm (</w:t>
      </w:r>
      <w:r w:rsidR="00C63603" w:rsidRPr="00397C46">
        <w:rPr>
          <w:rFonts w:ascii="Symbol" w:hAnsi="Symbol" w:cs="Arial"/>
          <w:i/>
          <w:sz w:val="17"/>
          <w:szCs w:val="17"/>
        </w:rPr>
        <w:t></w:t>
      </w:r>
      <w:r w:rsidR="00C63603" w:rsidRPr="00397C46">
        <w:rPr>
          <w:rFonts w:ascii="Arial" w:hAnsi="Arial" w:cs="Arial"/>
          <w:sz w:val="17"/>
          <w:szCs w:val="17"/>
        </w:rPr>
        <w:t xml:space="preserve"> </w:t>
      </w:r>
      <w:r w:rsidR="004579FA" w:rsidRPr="00397C46">
        <w:rPr>
          <w:rFonts w:ascii="Arial" w:hAnsi="Arial" w:cs="Arial"/>
          <w:sz w:val="17"/>
          <w:szCs w:val="17"/>
        </w:rPr>
        <w:t xml:space="preserve">= </w:t>
      </w:r>
      <w:r w:rsidR="007322BD" w:rsidRPr="00397C46">
        <w:rPr>
          <w:rFonts w:ascii="Arial" w:hAnsi="Arial" w:cs="Arial"/>
          <w:sz w:val="17"/>
          <w:szCs w:val="17"/>
        </w:rPr>
        <w:t>5810</w:t>
      </w:r>
      <w:r w:rsidR="004579FA" w:rsidRPr="00397C46">
        <w:rPr>
          <w:rFonts w:ascii="Arial" w:hAnsi="Arial" w:cs="Arial"/>
          <w:sz w:val="17"/>
          <w:szCs w:val="17"/>
        </w:rPr>
        <w:t xml:space="preserve"> M</w:t>
      </w:r>
      <w:r w:rsidR="004579FA" w:rsidRPr="00397C46">
        <w:rPr>
          <w:rFonts w:ascii="Arial" w:hAnsi="Arial" w:cs="Arial"/>
          <w:sz w:val="17"/>
          <w:szCs w:val="17"/>
          <w:vertAlign w:val="superscript"/>
        </w:rPr>
        <w:t>-1</w:t>
      </w:r>
      <w:r w:rsidR="004579FA" w:rsidRPr="00397C46">
        <w:rPr>
          <w:rFonts w:ascii="Arial" w:hAnsi="Arial" w:cs="Arial"/>
          <w:sz w:val="17"/>
          <w:szCs w:val="17"/>
        </w:rPr>
        <w:t>cm</w:t>
      </w:r>
      <w:r w:rsidR="004579FA" w:rsidRPr="00397C46">
        <w:rPr>
          <w:rFonts w:ascii="Arial" w:hAnsi="Arial" w:cs="Arial"/>
          <w:sz w:val="17"/>
          <w:szCs w:val="17"/>
          <w:vertAlign w:val="superscript"/>
        </w:rPr>
        <w:t>-1</w:t>
      </w:r>
      <w:r w:rsidR="004579FA" w:rsidRPr="00397C46">
        <w:rPr>
          <w:rFonts w:ascii="Arial" w:hAnsi="Arial" w:cs="Arial"/>
          <w:sz w:val="17"/>
          <w:szCs w:val="17"/>
        </w:rPr>
        <w:t xml:space="preserve">) confirmed the </w:t>
      </w:r>
      <w:r>
        <w:rPr>
          <w:rFonts w:ascii="Arial" w:hAnsi="Arial" w:cs="Arial"/>
          <w:sz w:val="17"/>
          <w:szCs w:val="17"/>
        </w:rPr>
        <w:t>presence</w:t>
      </w:r>
      <w:r w:rsidRPr="00397C46">
        <w:rPr>
          <w:rFonts w:ascii="Arial" w:hAnsi="Arial" w:cs="Arial"/>
          <w:sz w:val="17"/>
          <w:szCs w:val="17"/>
        </w:rPr>
        <w:t xml:space="preserve"> </w:t>
      </w:r>
      <w:r w:rsidR="004579FA" w:rsidRPr="00397C46">
        <w:rPr>
          <w:rFonts w:ascii="Arial" w:hAnsi="Arial" w:cs="Arial"/>
          <w:sz w:val="17"/>
          <w:szCs w:val="17"/>
        </w:rPr>
        <w:t xml:space="preserve">of </w:t>
      </w:r>
      <w:r w:rsidR="004579FA" w:rsidRPr="00397C46">
        <w:rPr>
          <w:rFonts w:ascii="Arial" w:hAnsi="Arial" w:cs="Arial"/>
          <w:b/>
          <w:sz w:val="17"/>
          <w:szCs w:val="17"/>
        </w:rPr>
        <w:t>Ru</w:t>
      </w:r>
      <w:r w:rsidR="004579FA" w:rsidRPr="00397C46">
        <w:rPr>
          <w:rFonts w:ascii="Arial" w:hAnsi="Arial" w:cs="Arial"/>
          <w:b/>
          <w:sz w:val="17"/>
          <w:szCs w:val="17"/>
          <w:vertAlign w:val="superscript"/>
        </w:rPr>
        <w:t>III</w:t>
      </w:r>
      <w:r w:rsidR="004579FA" w:rsidRPr="00397C46">
        <w:rPr>
          <w:rFonts w:ascii="Arial" w:hAnsi="Arial" w:cs="Arial"/>
          <w:b/>
          <w:sz w:val="17"/>
          <w:szCs w:val="17"/>
        </w:rPr>
        <w:t>-OH</w:t>
      </w:r>
      <w:r w:rsidR="004579FA" w:rsidRPr="00397C46">
        <w:rPr>
          <w:rFonts w:ascii="Arial" w:hAnsi="Arial" w:cs="Arial"/>
          <w:b/>
          <w:sz w:val="17"/>
          <w:szCs w:val="17"/>
          <w:vertAlign w:val="subscript"/>
        </w:rPr>
        <w:t>2</w:t>
      </w:r>
      <w:r w:rsidR="004579FA" w:rsidRPr="00397C46">
        <w:rPr>
          <w:rFonts w:ascii="Arial" w:hAnsi="Arial" w:cs="Arial"/>
          <w:sz w:val="17"/>
          <w:szCs w:val="17"/>
        </w:rPr>
        <w:t xml:space="preserve"> </w:t>
      </w:r>
      <w:r w:rsidR="00026373">
        <w:rPr>
          <w:rFonts w:ascii="Arial" w:hAnsi="Arial" w:cs="Arial"/>
          <w:sz w:val="17"/>
          <w:szCs w:val="17"/>
        </w:rPr>
        <w:t xml:space="preserve">species </w:t>
      </w:r>
      <w:r w:rsidR="004579FA" w:rsidRPr="00397C46">
        <w:rPr>
          <w:rFonts w:ascii="Arial" w:hAnsi="Arial" w:cs="Arial"/>
          <w:sz w:val="17"/>
          <w:szCs w:val="17"/>
        </w:rPr>
        <w:t>(Figure S.I.24.b)</w:t>
      </w:r>
      <w:r>
        <w:rPr>
          <w:rFonts w:ascii="Arial" w:hAnsi="Arial" w:cs="Arial"/>
          <w:sz w:val="17"/>
          <w:szCs w:val="17"/>
        </w:rPr>
        <w:t>, as observed with CAN</w:t>
      </w:r>
      <w:r w:rsidR="004579FA" w:rsidRPr="00397C46">
        <w:rPr>
          <w:rFonts w:ascii="Arial" w:hAnsi="Arial" w:cs="Arial"/>
          <w:sz w:val="17"/>
          <w:szCs w:val="17"/>
          <w:vertAlign w:val="subscript"/>
        </w:rPr>
        <w:t>.</w:t>
      </w:r>
    </w:p>
    <w:p w14:paraId="1FF76C82" w14:textId="55AF2977" w:rsidR="006F1824" w:rsidRPr="00397C46" w:rsidRDefault="004579FA" w:rsidP="006F1824">
      <w:pPr>
        <w:pStyle w:val="RSCB02ArticleText"/>
        <w:rPr>
          <w:rFonts w:ascii="Arial" w:hAnsi="Arial" w:cs="Arial"/>
          <w:sz w:val="17"/>
          <w:szCs w:val="17"/>
        </w:rPr>
      </w:pPr>
      <w:r w:rsidRPr="00397C46">
        <w:rPr>
          <w:rFonts w:ascii="Arial" w:hAnsi="Arial" w:cs="Arial"/>
          <w:sz w:val="17"/>
          <w:szCs w:val="17"/>
          <w:lang w:val="de-DE"/>
        </w:rPr>
        <w:t>In addition,</w:t>
      </w:r>
      <w:r w:rsidR="00846761">
        <w:rPr>
          <w:rFonts w:ascii="Arial" w:hAnsi="Arial" w:cs="Arial"/>
          <w:sz w:val="17"/>
          <w:szCs w:val="17"/>
          <w:lang w:val="de-DE"/>
        </w:rPr>
        <w:t xml:space="preserve"> analogous </w:t>
      </w:r>
      <w:r w:rsidRPr="00397C46">
        <w:rPr>
          <w:rFonts w:ascii="Arial" w:hAnsi="Arial" w:cs="Arial"/>
          <w:sz w:val="17"/>
          <w:szCs w:val="17"/>
          <w:vertAlign w:val="superscript"/>
          <w:lang w:val="de-DE"/>
        </w:rPr>
        <w:t>1</w:t>
      </w:r>
      <w:r w:rsidRPr="00397C46">
        <w:rPr>
          <w:rFonts w:ascii="Arial" w:hAnsi="Arial" w:cs="Arial"/>
          <w:sz w:val="17"/>
          <w:szCs w:val="17"/>
          <w:lang w:val="de-DE"/>
        </w:rPr>
        <w:t>H-NMR</w:t>
      </w:r>
      <w:r w:rsidR="00E316AC">
        <w:rPr>
          <w:rFonts w:ascii="Arial" w:hAnsi="Arial" w:cs="Arial"/>
          <w:sz w:val="17"/>
          <w:szCs w:val="17"/>
          <w:lang w:val="de-DE"/>
        </w:rPr>
        <w:t xml:space="preserve"> titrations</w:t>
      </w:r>
      <w:r w:rsidRPr="00397C46">
        <w:rPr>
          <w:rFonts w:ascii="Arial" w:hAnsi="Arial" w:cs="Arial"/>
          <w:sz w:val="17"/>
          <w:szCs w:val="17"/>
          <w:lang w:val="de-DE"/>
        </w:rPr>
        <w:t xml:space="preserve"> </w:t>
      </w:r>
      <w:r w:rsidR="00846761">
        <w:rPr>
          <w:rFonts w:ascii="Arial" w:hAnsi="Arial" w:cs="Arial"/>
          <w:sz w:val="17"/>
          <w:szCs w:val="17"/>
          <w:lang w:val="de-DE"/>
        </w:rPr>
        <w:t>corr</w:t>
      </w:r>
      <w:r w:rsidR="002F3CDA">
        <w:rPr>
          <w:rFonts w:ascii="Arial" w:hAnsi="Arial" w:cs="Arial"/>
          <w:sz w:val="17"/>
          <w:szCs w:val="17"/>
          <w:lang w:val="de-DE"/>
        </w:rPr>
        <w:t>o</w:t>
      </w:r>
      <w:r w:rsidR="00846761">
        <w:rPr>
          <w:rFonts w:ascii="Arial" w:hAnsi="Arial" w:cs="Arial"/>
          <w:sz w:val="17"/>
          <w:szCs w:val="17"/>
          <w:lang w:val="de-DE"/>
        </w:rPr>
        <w:t xml:space="preserve">borate </w:t>
      </w:r>
      <w:r w:rsidR="002F3CDA">
        <w:rPr>
          <w:rFonts w:ascii="Arial" w:hAnsi="Arial" w:cs="Arial"/>
          <w:sz w:val="17"/>
          <w:szCs w:val="17"/>
          <w:lang w:val="de-DE"/>
        </w:rPr>
        <w:t xml:space="preserve">the </w:t>
      </w:r>
      <w:r w:rsidR="00846761">
        <w:rPr>
          <w:rFonts w:ascii="Arial" w:hAnsi="Arial" w:cs="Arial"/>
          <w:sz w:val="17"/>
          <w:szCs w:val="17"/>
          <w:lang w:val="de-DE"/>
        </w:rPr>
        <w:t xml:space="preserve">formation </w:t>
      </w:r>
      <w:r w:rsidR="002F3CDA">
        <w:rPr>
          <w:rFonts w:ascii="Arial" w:hAnsi="Arial" w:cs="Arial"/>
          <w:sz w:val="17"/>
          <w:szCs w:val="17"/>
          <w:lang w:val="de-DE"/>
        </w:rPr>
        <w:t>of the different intermediates</w:t>
      </w:r>
      <w:r w:rsidR="00846761">
        <w:rPr>
          <w:rFonts w:ascii="Arial" w:hAnsi="Arial" w:cs="Arial"/>
          <w:sz w:val="17"/>
          <w:szCs w:val="17"/>
          <w:lang w:val="de-DE"/>
        </w:rPr>
        <w:t xml:space="preserve"> </w:t>
      </w:r>
      <w:r w:rsidRPr="00397C46">
        <w:rPr>
          <w:rFonts w:ascii="Arial" w:hAnsi="Arial" w:cs="Arial"/>
          <w:sz w:val="17"/>
          <w:szCs w:val="17"/>
          <w:lang w:val="de-DE"/>
        </w:rPr>
        <w:t xml:space="preserve">(Figure 10.a).  </w:t>
      </w:r>
      <w:r w:rsidR="002F3CDA">
        <w:rPr>
          <w:rFonts w:ascii="Arial" w:hAnsi="Arial" w:cs="Arial"/>
          <w:sz w:val="17"/>
          <w:szCs w:val="17"/>
          <w:lang w:val="de-DE"/>
        </w:rPr>
        <w:t>T</w:t>
      </w:r>
      <w:r w:rsidR="002F3CDA" w:rsidRPr="00397C46">
        <w:rPr>
          <w:rFonts w:ascii="Arial" w:hAnsi="Arial" w:cs="Arial"/>
          <w:sz w:val="17"/>
          <w:szCs w:val="17"/>
          <w:lang w:val="de-DE"/>
        </w:rPr>
        <w:t xml:space="preserve">itration </w:t>
      </w:r>
      <w:r w:rsidRPr="00397C46">
        <w:rPr>
          <w:rFonts w:ascii="Arial" w:hAnsi="Arial" w:cs="Arial"/>
          <w:sz w:val="17"/>
          <w:szCs w:val="17"/>
          <w:lang w:val="de-DE"/>
        </w:rPr>
        <w:t xml:space="preserve">of </w:t>
      </w:r>
      <w:r w:rsidRPr="00397C46">
        <w:rPr>
          <w:rFonts w:ascii="Arial" w:hAnsi="Arial" w:cs="Arial"/>
          <w:b/>
          <w:sz w:val="17"/>
          <w:szCs w:val="17"/>
          <w:lang w:val="de-DE"/>
        </w:rPr>
        <w:t>Ru</w:t>
      </w:r>
      <w:r w:rsidR="00F03FAA" w:rsidRPr="00397C46">
        <w:rPr>
          <w:rFonts w:ascii="Arial" w:hAnsi="Arial" w:cs="Arial"/>
          <w:b/>
          <w:sz w:val="17"/>
          <w:szCs w:val="17"/>
          <w:vertAlign w:val="superscript"/>
          <w:lang w:val="de-DE"/>
        </w:rPr>
        <w:t>II</w:t>
      </w:r>
      <w:r w:rsidRPr="00397C46">
        <w:rPr>
          <w:rFonts w:ascii="Arial" w:hAnsi="Arial" w:cs="Arial"/>
          <w:b/>
          <w:sz w:val="17"/>
          <w:szCs w:val="17"/>
          <w:lang w:val="de-DE"/>
        </w:rPr>
        <w:t>-OH</w:t>
      </w:r>
      <w:r w:rsidRPr="00397C46">
        <w:rPr>
          <w:rFonts w:ascii="Arial" w:hAnsi="Arial" w:cs="Arial"/>
          <w:b/>
          <w:sz w:val="17"/>
          <w:szCs w:val="17"/>
          <w:vertAlign w:val="subscript"/>
          <w:lang w:val="de-DE"/>
        </w:rPr>
        <w:t>2</w:t>
      </w:r>
      <w:r w:rsidRPr="00397C46">
        <w:rPr>
          <w:rFonts w:ascii="Arial" w:hAnsi="Arial" w:cs="Arial"/>
          <w:sz w:val="17"/>
          <w:szCs w:val="17"/>
          <w:lang w:val="de-DE"/>
        </w:rPr>
        <w:t xml:space="preserve"> (2 mM, in degassed D</w:t>
      </w:r>
      <w:r w:rsidRPr="00397C46">
        <w:rPr>
          <w:rFonts w:ascii="Arial" w:hAnsi="Arial" w:cs="Arial"/>
          <w:sz w:val="17"/>
          <w:szCs w:val="17"/>
          <w:vertAlign w:val="subscript"/>
          <w:lang w:val="de-DE"/>
        </w:rPr>
        <w:t>2</w:t>
      </w:r>
      <w:r w:rsidRPr="00397C46">
        <w:rPr>
          <w:rFonts w:ascii="Arial" w:hAnsi="Arial" w:cs="Arial"/>
          <w:sz w:val="17"/>
          <w:szCs w:val="17"/>
          <w:lang w:val="de-DE"/>
        </w:rPr>
        <w:t>O at 25 ºC</w:t>
      </w:r>
      <w:r w:rsidR="002F3CDA">
        <w:rPr>
          <w:rFonts w:ascii="Arial" w:hAnsi="Arial" w:cs="Arial"/>
          <w:sz w:val="17"/>
          <w:szCs w:val="17"/>
          <w:lang w:val="de-DE"/>
        </w:rPr>
        <w:t>, under Ar</w:t>
      </w:r>
      <w:r w:rsidRPr="00397C46">
        <w:rPr>
          <w:rFonts w:ascii="Arial" w:hAnsi="Arial" w:cs="Arial"/>
          <w:sz w:val="17"/>
          <w:szCs w:val="17"/>
          <w:lang w:val="de-DE"/>
        </w:rPr>
        <w:t>) with NaIO</w:t>
      </w:r>
      <w:r w:rsidRPr="00397C46">
        <w:rPr>
          <w:rFonts w:ascii="Arial" w:hAnsi="Arial" w:cs="Arial"/>
          <w:sz w:val="17"/>
          <w:szCs w:val="17"/>
          <w:vertAlign w:val="subscript"/>
          <w:lang w:val="de-DE"/>
        </w:rPr>
        <w:t>4</w:t>
      </w:r>
      <w:r w:rsidRPr="00397C46">
        <w:rPr>
          <w:rFonts w:ascii="Arial" w:hAnsi="Arial" w:cs="Arial"/>
          <w:sz w:val="17"/>
          <w:szCs w:val="17"/>
          <w:lang w:val="de-DE"/>
        </w:rPr>
        <w:t xml:space="preserve"> (additions of 0.2 eq. dissolved in degassed D</w:t>
      </w:r>
      <w:r w:rsidRPr="00397C46">
        <w:rPr>
          <w:rFonts w:ascii="Arial" w:hAnsi="Arial" w:cs="Arial"/>
          <w:sz w:val="17"/>
          <w:szCs w:val="17"/>
          <w:vertAlign w:val="subscript"/>
          <w:lang w:val="de-DE"/>
        </w:rPr>
        <w:t>2</w:t>
      </w:r>
      <w:r w:rsidRPr="00397C46">
        <w:rPr>
          <w:rFonts w:ascii="Arial" w:hAnsi="Arial" w:cs="Arial"/>
          <w:sz w:val="17"/>
          <w:szCs w:val="17"/>
          <w:lang w:val="de-DE"/>
        </w:rPr>
        <w:t xml:space="preserve">O) in a NMR tube showed the </w:t>
      </w:r>
      <w:r w:rsidR="002F3CDA">
        <w:rPr>
          <w:rFonts w:ascii="Arial" w:hAnsi="Arial" w:cs="Arial"/>
          <w:sz w:val="17"/>
          <w:szCs w:val="17"/>
          <w:lang w:val="de-DE"/>
        </w:rPr>
        <w:t>complete evolution</w:t>
      </w:r>
      <w:r w:rsidR="002F3CDA" w:rsidRPr="00397C46">
        <w:rPr>
          <w:rFonts w:ascii="Arial" w:hAnsi="Arial" w:cs="Arial"/>
          <w:sz w:val="17"/>
          <w:szCs w:val="17"/>
          <w:lang w:val="de-DE"/>
        </w:rPr>
        <w:t xml:space="preserve"> </w:t>
      </w:r>
      <w:r w:rsidRPr="00397C46">
        <w:rPr>
          <w:rFonts w:ascii="Arial" w:hAnsi="Arial" w:cs="Arial"/>
          <w:sz w:val="17"/>
          <w:szCs w:val="17"/>
          <w:lang w:val="de-DE"/>
        </w:rPr>
        <w:t>of the initial diamagnetic Ru</w:t>
      </w:r>
      <w:r w:rsidR="00EC6AC5" w:rsidRPr="00397C46">
        <w:rPr>
          <w:rFonts w:ascii="Arial" w:hAnsi="Arial" w:cs="Arial"/>
          <w:sz w:val="17"/>
          <w:szCs w:val="17"/>
          <w:vertAlign w:val="superscript"/>
          <w:lang w:val="de-DE"/>
        </w:rPr>
        <w:t>II</w:t>
      </w:r>
      <w:r w:rsidRPr="00397C46">
        <w:rPr>
          <w:rFonts w:ascii="Arial" w:hAnsi="Arial" w:cs="Arial"/>
          <w:sz w:val="17"/>
          <w:szCs w:val="17"/>
          <w:lang w:val="de-DE"/>
        </w:rPr>
        <w:t xml:space="preserve"> species </w:t>
      </w:r>
      <w:r w:rsidR="002F3CDA">
        <w:rPr>
          <w:rFonts w:ascii="Arial" w:hAnsi="Arial" w:cs="Arial"/>
          <w:sz w:val="17"/>
          <w:szCs w:val="17"/>
          <w:lang w:val="de-DE"/>
        </w:rPr>
        <w:t xml:space="preserve">to the </w:t>
      </w:r>
      <w:r w:rsidRPr="00397C46">
        <w:rPr>
          <w:rFonts w:ascii="Arial" w:hAnsi="Arial" w:cs="Arial"/>
          <w:sz w:val="17"/>
          <w:szCs w:val="17"/>
          <w:lang w:val="de-DE"/>
        </w:rPr>
        <w:t xml:space="preserve">well-defined </w:t>
      </w:r>
      <w:r w:rsidR="00EC6AC5" w:rsidRPr="00397C46">
        <w:rPr>
          <w:rFonts w:ascii="Arial" w:hAnsi="Arial" w:cs="Arial"/>
          <w:sz w:val="17"/>
          <w:szCs w:val="17"/>
          <w:lang w:val="de-DE"/>
        </w:rPr>
        <w:t>para</w:t>
      </w:r>
      <w:r w:rsidRPr="00397C46">
        <w:rPr>
          <w:rFonts w:ascii="Arial" w:hAnsi="Arial" w:cs="Arial"/>
          <w:sz w:val="17"/>
          <w:szCs w:val="17"/>
          <w:lang w:val="de-DE"/>
        </w:rPr>
        <w:t xml:space="preserve">magnetic </w:t>
      </w:r>
      <w:r w:rsidRPr="00397C46">
        <w:rPr>
          <w:rFonts w:ascii="Arial" w:hAnsi="Arial" w:cs="Arial"/>
          <w:b/>
          <w:sz w:val="17"/>
          <w:szCs w:val="17"/>
          <w:lang w:val="de-DE"/>
        </w:rPr>
        <w:t>Ru</w:t>
      </w:r>
      <w:r w:rsidRPr="00397C46">
        <w:rPr>
          <w:rFonts w:ascii="Arial" w:hAnsi="Arial" w:cs="Arial"/>
          <w:b/>
          <w:sz w:val="17"/>
          <w:szCs w:val="17"/>
          <w:vertAlign w:val="superscript"/>
          <w:lang w:val="de-DE"/>
        </w:rPr>
        <w:t>III</w:t>
      </w:r>
      <w:r w:rsidRPr="00397C46">
        <w:rPr>
          <w:rFonts w:ascii="Arial" w:hAnsi="Arial" w:cs="Arial"/>
          <w:b/>
          <w:sz w:val="17"/>
          <w:szCs w:val="17"/>
          <w:lang w:val="de-DE"/>
        </w:rPr>
        <w:t>-OH</w:t>
      </w:r>
      <w:r w:rsidR="002F3CDA" w:rsidRPr="005F0B69">
        <w:rPr>
          <w:rFonts w:ascii="Arial" w:hAnsi="Arial" w:cs="Arial"/>
          <w:sz w:val="17"/>
          <w:szCs w:val="17"/>
          <w:lang w:val="de-DE"/>
        </w:rPr>
        <w:t xml:space="preserve"> species</w:t>
      </w:r>
      <w:r w:rsidR="002F3CDA">
        <w:rPr>
          <w:rFonts w:ascii="Arial" w:hAnsi="Arial" w:cs="Arial"/>
          <w:sz w:val="17"/>
          <w:szCs w:val="17"/>
          <w:lang w:val="de-DE"/>
        </w:rPr>
        <w:t xml:space="preserve"> </w:t>
      </w:r>
      <w:r w:rsidR="002F3CDA" w:rsidRPr="00397C46">
        <w:rPr>
          <w:rFonts w:ascii="Arial" w:hAnsi="Arial" w:cs="Arial"/>
          <w:sz w:val="17"/>
          <w:szCs w:val="17"/>
          <w:lang w:val="de-DE"/>
        </w:rPr>
        <w:t>after the addition of 0.6 eq</w:t>
      </w:r>
      <w:r w:rsidR="002F3CDA">
        <w:rPr>
          <w:rFonts w:ascii="Arial" w:hAnsi="Arial" w:cs="Arial"/>
          <w:sz w:val="17"/>
          <w:szCs w:val="17"/>
          <w:lang w:val="de-DE"/>
        </w:rPr>
        <w:t>.</w:t>
      </w:r>
      <w:r w:rsidR="002F3CDA" w:rsidRPr="00397C46">
        <w:rPr>
          <w:rFonts w:ascii="Arial" w:hAnsi="Arial" w:cs="Arial"/>
          <w:sz w:val="17"/>
          <w:szCs w:val="17"/>
          <w:lang w:val="de-DE"/>
        </w:rPr>
        <w:t xml:space="preserve"> of NaIO</w:t>
      </w:r>
      <w:r w:rsidR="002F3CDA" w:rsidRPr="00397C46">
        <w:rPr>
          <w:rFonts w:ascii="Arial" w:hAnsi="Arial" w:cs="Arial"/>
          <w:sz w:val="17"/>
          <w:szCs w:val="17"/>
          <w:vertAlign w:val="subscript"/>
          <w:lang w:val="de-DE"/>
        </w:rPr>
        <w:t>4</w:t>
      </w:r>
      <w:r w:rsidR="002F3CDA">
        <w:rPr>
          <w:rFonts w:ascii="Arial" w:hAnsi="Arial" w:cs="Arial"/>
          <w:sz w:val="17"/>
          <w:szCs w:val="17"/>
          <w:lang w:val="de-DE"/>
        </w:rPr>
        <w:t>.</w:t>
      </w:r>
    </w:p>
    <w:p w14:paraId="17A5492E" w14:textId="235EAD85" w:rsidR="002F3060" w:rsidRDefault="002F3060" w:rsidP="00824308">
      <w:pPr>
        <w:pStyle w:val="RSCB02ArticleText"/>
        <w:rPr>
          <w:rFonts w:ascii="Arial" w:hAnsi="Arial" w:cs="Arial"/>
        </w:rPr>
      </w:pPr>
    </w:p>
    <w:p w14:paraId="7B98EDA3" w14:textId="2DDEE016" w:rsidR="00B3738D" w:rsidRPr="00B3738D" w:rsidRDefault="00B3738D" w:rsidP="00B3738D">
      <w:pPr>
        <w:pStyle w:val="P1"/>
        <w:jc w:val="center"/>
        <w:rPr>
          <w:b/>
          <w:lang w:val="en-GB"/>
        </w:rPr>
      </w:pPr>
      <w:r w:rsidRPr="00B3738D">
        <w:rPr>
          <w:b/>
          <w:lang w:val="en-GB"/>
        </w:rPr>
        <w:t xml:space="preserve">(Figure </w:t>
      </w:r>
      <w:r>
        <w:rPr>
          <w:b/>
          <w:lang w:val="en-GB"/>
        </w:rPr>
        <w:t>8</w:t>
      </w:r>
      <w:r w:rsidRPr="00B3738D">
        <w:rPr>
          <w:b/>
          <w:lang w:val="en-GB"/>
        </w:rPr>
        <w:t>)</w:t>
      </w:r>
    </w:p>
    <w:p w14:paraId="781817CC" w14:textId="77777777" w:rsidR="00117D03" w:rsidRDefault="00117D03" w:rsidP="00117D03">
      <w:pPr>
        <w:pStyle w:val="P1"/>
        <w:jc w:val="center"/>
        <w:rPr>
          <w:b/>
          <w:lang w:val="en-GB"/>
        </w:rPr>
      </w:pPr>
    </w:p>
    <w:p w14:paraId="2C2242F8" w14:textId="77777777" w:rsidR="00117D03" w:rsidRDefault="00117D03" w:rsidP="00117D03">
      <w:pPr>
        <w:pStyle w:val="P1"/>
        <w:jc w:val="center"/>
        <w:rPr>
          <w:b/>
          <w:lang w:val="en-GB"/>
        </w:rPr>
      </w:pPr>
    </w:p>
    <w:p w14:paraId="21FB3B85" w14:textId="7897D813" w:rsidR="00B3738D" w:rsidRDefault="00117D03" w:rsidP="00117D03">
      <w:pPr>
        <w:pStyle w:val="P1"/>
        <w:jc w:val="center"/>
        <w:rPr>
          <w:b/>
          <w:lang w:val="en-GB"/>
        </w:rPr>
      </w:pPr>
      <w:r>
        <w:rPr>
          <w:b/>
          <w:lang w:val="en-GB"/>
        </w:rPr>
        <w:t>(</w:t>
      </w:r>
      <w:r w:rsidR="00B3738D" w:rsidRPr="00B3738D">
        <w:rPr>
          <w:b/>
          <w:lang w:val="en-GB"/>
        </w:rPr>
        <w:t xml:space="preserve">Figure </w:t>
      </w:r>
      <w:r w:rsidR="00B3738D">
        <w:rPr>
          <w:b/>
          <w:lang w:val="en-GB"/>
        </w:rPr>
        <w:t>9</w:t>
      </w:r>
      <w:r w:rsidR="00B3738D" w:rsidRPr="00B3738D">
        <w:rPr>
          <w:b/>
          <w:lang w:val="en-GB"/>
        </w:rPr>
        <w:t>)</w:t>
      </w:r>
    </w:p>
    <w:p w14:paraId="74495AFE" w14:textId="3D34B97C" w:rsidR="00736262" w:rsidRDefault="00736262" w:rsidP="00117D03">
      <w:pPr>
        <w:pStyle w:val="P1"/>
        <w:jc w:val="center"/>
        <w:rPr>
          <w:b/>
          <w:lang w:val="en-GB"/>
        </w:rPr>
      </w:pPr>
    </w:p>
    <w:p w14:paraId="2ABCA396" w14:textId="77777777" w:rsidR="00736262" w:rsidRPr="00B3738D" w:rsidRDefault="00736262" w:rsidP="00117D03">
      <w:pPr>
        <w:pStyle w:val="P1"/>
        <w:jc w:val="center"/>
        <w:rPr>
          <w:b/>
          <w:lang w:val="en-GB"/>
        </w:rPr>
      </w:pPr>
    </w:p>
    <w:p w14:paraId="2EA374B9" w14:textId="77777777" w:rsidR="00824308" w:rsidRPr="00397C46" w:rsidRDefault="00824308" w:rsidP="00824308">
      <w:pPr>
        <w:pStyle w:val="RSCB02ArticleText"/>
        <w:rPr>
          <w:rFonts w:ascii="Arial" w:hAnsi="Arial" w:cs="Arial"/>
        </w:rPr>
      </w:pPr>
    </w:p>
    <w:p w14:paraId="0A69025B" w14:textId="344EF178" w:rsidR="006F1824" w:rsidRDefault="002F3CDA" w:rsidP="00824308">
      <w:pPr>
        <w:pStyle w:val="RSCB02ArticleText"/>
        <w:rPr>
          <w:rFonts w:ascii="Arial" w:hAnsi="Arial" w:cs="Arial"/>
          <w:sz w:val="14"/>
          <w:szCs w:val="14"/>
        </w:rPr>
      </w:pPr>
      <w:r>
        <w:rPr>
          <w:rFonts w:ascii="Arial" w:hAnsi="Arial" w:cs="Arial"/>
          <w:sz w:val="17"/>
          <w:szCs w:val="17"/>
        </w:rPr>
        <w:t>Finally, s</w:t>
      </w:r>
      <w:r w:rsidRPr="00397C46">
        <w:rPr>
          <w:rFonts w:ascii="Arial" w:hAnsi="Arial" w:cs="Arial"/>
          <w:sz w:val="17"/>
          <w:szCs w:val="17"/>
        </w:rPr>
        <w:t>ingle crystals suitable fo</w:t>
      </w:r>
      <w:r>
        <w:rPr>
          <w:rFonts w:ascii="Arial" w:hAnsi="Arial" w:cs="Arial"/>
          <w:sz w:val="17"/>
          <w:szCs w:val="17"/>
        </w:rPr>
        <w:t xml:space="preserve">r X-ray diffraction of complex </w:t>
      </w:r>
      <w:r w:rsidR="0072722A" w:rsidRPr="0072722A">
        <w:rPr>
          <w:rFonts w:ascii="Arial" w:hAnsi="Arial" w:cs="Arial"/>
          <w:sz w:val="17"/>
          <w:szCs w:val="17"/>
          <w:lang w:val="de-DE"/>
        </w:rPr>
        <w:t>[Ru</w:t>
      </w:r>
      <w:r w:rsidR="0072722A" w:rsidRPr="0072722A">
        <w:rPr>
          <w:rFonts w:ascii="Arial" w:hAnsi="Arial" w:cs="Arial"/>
          <w:sz w:val="17"/>
          <w:szCs w:val="17"/>
          <w:vertAlign w:val="superscript"/>
          <w:lang w:val="de-DE"/>
        </w:rPr>
        <w:t>III</w:t>
      </w:r>
      <w:r w:rsidR="0072722A" w:rsidRPr="0072722A">
        <w:rPr>
          <w:rFonts w:ascii="Arial" w:hAnsi="Arial" w:cs="Arial"/>
          <w:sz w:val="17"/>
          <w:szCs w:val="17"/>
          <w:lang w:val="de-DE"/>
        </w:rPr>
        <w:t>(OH)(Py</w:t>
      </w:r>
      <w:r w:rsidR="0072722A" w:rsidRPr="0072722A">
        <w:rPr>
          <w:rFonts w:ascii="Arial" w:hAnsi="Arial" w:cs="Arial"/>
          <w:sz w:val="17"/>
          <w:szCs w:val="17"/>
          <w:vertAlign w:val="subscript"/>
          <w:lang w:val="de-DE"/>
        </w:rPr>
        <w:t>2</w:t>
      </w:r>
      <w:r w:rsidR="0072722A" w:rsidRPr="0072722A">
        <w:rPr>
          <w:rFonts w:ascii="Arial" w:hAnsi="Arial" w:cs="Arial"/>
          <w:sz w:val="17"/>
          <w:szCs w:val="17"/>
          <w:vertAlign w:val="superscript"/>
          <w:lang w:val="de-DE"/>
        </w:rPr>
        <w:t>Me</w:t>
      </w:r>
      <w:r w:rsidR="0072722A" w:rsidRPr="0072722A">
        <w:rPr>
          <w:rFonts w:ascii="Arial" w:hAnsi="Arial" w:cs="Arial"/>
          <w:sz w:val="17"/>
          <w:szCs w:val="17"/>
          <w:lang w:val="de-DE"/>
        </w:rPr>
        <w:t>tacn)](PF</w:t>
      </w:r>
      <w:r w:rsidR="0072722A" w:rsidRPr="0072722A">
        <w:rPr>
          <w:rFonts w:ascii="Arial" w:hAnsi="Arial" w:cs="Arial"/>
          <w:sz w:val="17"/>
          <w:szCs w:val="17"/>
          <w:vertAlign w:val="subscript"/>
          <w:lang w:val="de-DE"/>
        </w:rPr>
        <w:t>6</w:t>
      </w:r>
      <w:r w:rsidR="0072722A" w:rsidRPr="0072722A">
        <w:rPr>
          <w:rFonts w:ascii="Arial" w:hAnsi="Arial" w:cs="Arial"/>
          <w:sz w:val="17"/>
          <w:szCs w:val="17"/>
          <w:lang w:val="de-DE"/>
        </w:rPr>
        <w:t>)</w:t>
      </w:r>
      <w:r w:rsidR="0072722A" w:rsidRPr="0072722A">
        <w:rPr>
          <w:rFonts w:ascii="Arial" w:hAnsi="Arial" w:cs="Arial"/>
          <w:sz w:val="17"/>
          <w:szCs w:val="17"/>
          <w:vertAlign w:val="subscript"/>
          <w:lang w:val="de-DE"/>
        </w:rPr>
        <w:t>2</w:t>
      </w:r>
      <w:r w:rsidRPr="00397C46">
        <w:rPr>
          <w:rFonts w:ascii="Arial" w:hAnsi="Arial" w:cs="Arial"/>
          <w:sz w:val="17"/>
          <w:szCs w:val="17"/>
        </w:rPr>
        <w:t xml:space="preserve"> </w:t>
      </w:r>
      <w:r>
        <w:rPr>
          <w:rFonts w:ascii="Arial" w:hAnsi="Arial" w:cs="Arial"/>
          <w:sz w:val="17"/>
          <w:szCs w:val="17"/>
        </w:rPr>
        <w:t xml:space="preserve">were obtained by </w:t>
      </w:r>
      <w:r w:rsidR="006F1824" w:rsidRPr="00397C46">
        <w:rPr>
          <w:rFonts w:ascii="Arial" w:hAnsi="Arial" w:cs="Arial"/>
          <w:sz w:val="17"/>
          <w:szCs w:val="17"/>
        </w:rPr>
        <w:t xml:space="preserve"> recrystallization </w:t>
      </w:r>
      <w:r w:rsidR="0072722A">
        <w:rPr>
          <w:rFonts w:ascii="Arial" w:hAnsi="Arial" w:cs="Arial"/>
          <w:sz w:val="17"/>
          <w:szCs w:val="17"/>
        </w:rPr>
        <w:t>(</w:t>
      </w:r>
      <w:r w:rsidR="006F1824" w:rsidRPr="00397C46">
        <w:rPr>
          <w:rFonts w:ascii="Arial" w:hAnsi="Arial" w:cs="Arial"/>
          <w:sz w:val="17"/>
          <w:szCs w:val="17"/>
        </w:rPr>
        <w:t>CH</w:t>
      </w:r>
      <w:r w:rsidR="006F1824" w:rsidRPr="00397C46">
        <w:rPr>
          <w:rFonts w:ascii="Arial" w:hAnsi="Arial" w:cs="Arial"/>
          <w:sz w:val="17"/>
          <w:szCs w:val="17"/>
          <w:vertAlign w:val="subscript"/>
        </w:rPr>
        <w:t>3</w:t>
      </w:r>
      <w:r w:rsidR="006F1824" w:rsidRPr="00397C46">
        <w:rPr>
          <w:rFonts w:ascii="Arial" w:hAnsi="Arial" w:cs="Arial"/>
          <w:sz w:val="17"/>
          <w:szCs w:val="17"/>
        </w:rPr>
        <w:t>CN:Et</w:t>
      </w:r>
      <w:r w:rsidR="006F1824" w:rsidRPr="00397C46">
        <w:rPr>
          <w:rFonts w:ascii="Arial" w:hAnsi="Arial" w:cs="Arial"/>
          <w:sz w:val="17"/>
          <w:szCs w:val="17"/>
          <w:vertAlign w:val="subscript"/>
        </w:rPr>
        <w:t>2</w:t>
      </w:r>
      <w:r w:rsidR="006F1824" w:rsidRPr="00397C46">
        <w:rPr>
          <w:rFonts w:ascii="Arial" w:hAnsi="Arial" w:cs="Arial"/>
          <w:sz w:val="17"/>
          <w:szCs w:val="17"/>
        </w:rPr>
        <w:t>O at -20 ºC</w:t>
      </w:r>
      <w:r w:rsidR="0072722A">
        <w:rPr>
          <w:rFonts w:ascii="Arial" w:hAnsi="Arial" w:cs="Arial"/>
          <w:sz w:val="17"/>
          <w:szCs w:val="17"/>
        </w:rPr>
        <w:t>)</w:t>
      </w:r>
      <w:r w:rsidR="006F1824" w:rsidRPr="00397C46">
        <w:rPr>
          <w:rFonts w:ascii="Arial" w:hAnsi="Arial" w:cs="Arial"/>
          <w:sz w:val="17"/>
          <w:szCs w:val="17"/>
        </w:rPr>
        <w:t>. The Ru</w:t>
      </w:r>
      <w:r w:rsidR="00212493" w:rsidRPr="00397C46">
        <w:rPr>
          <w:rFonts w:ascii="Arial" w:hAnsi="Arial" w:cs="Arial"/>
          <w:sz w:val="17"/>
          <w:szCs w:val="17"/>
        </w:rPr>
        <w:t xml:space="preserve">-O bond distance </w:t>
      </w:r>
      <w:r w:rsidR="00912B07">
        <w:rPr>
          <w:rFonts w:ascii="Arial" w:hAnsi="Arial" w:cs="Arial"/>
          <w:sz w:val="17"/>
          <w:szCs w:val="17"/>
        </w:rPr>
        <w:t>is</w:t>
      </w:r>
      <w:r w:rsidR="00912B07" w:rsidRPr="00397C46">
        <w:rPr>
          <w:rFonts w:ascii="Arial" w:hAnsi="Arial" w:cs="Arial"/>
          <w:sz w:val="17"/>
          <w:szCs w:val="17"/>
        </w:rPr>
        <w:t xml:space="preserve"> </w:t>
      </w:r>
      <w:r w:rsidR="00212493" w:rsidRPr="00397C46">
        <w:rPr>
          <w:rFonts w:ascii="Arial" w:hAnsi="Arial" w:cs="Arial"/>
          <w:sz w:val="17"/>
          <w:szCs w:val="17"/>
        </w:rPr>
        <w:t>1.943(7)</w:t>
      </w:r>
      <w:r w:rsidR="006F1824" w:rsidRPr="00397C46">
        <w:rPr>
          <w:rFonts w:ascii="Arial" w:hAnsi="Arial" w:cs="Arial"/>
          <w:sz w:val="17"/>
          <w:szCs w:val="17"/>
        </w:rPr>
        <w:t xml:space="preserve"> Å </w:t>
      </w:r>
      <w:r w:rsidR="00912B07">
        <w:rPr>
          <w:rFonts w:ascii="Arial" w:hAnsi="Arial" w:cs="Arial"/>
          <w:sz w:val="17"/>
          <w:szCs w:val="17"/>
        </w:rPr>
        <w:t>and</w:t>
      </w:r>
      <w:r w:rsidR="00473358">
        <w:rPr>
          <w:rFonts w:ascii="Arial" w:hAnsi="Arial" w:cs="Arial"/>
          <w:sz w:val="17"/>
          <w:szCs w:val="17"/>
        </w:rPr>
        <w:t xml:space="preserve"> it</w:t>
      </w:r>
      <w:r w:rsidR="00912B07">
        <w:rPr>
          <w:rFonts w:ascii="Arial" w:hAnsi="Arial" w:cs="Arial"/>
          <w:sz w:val="17"/>
          <w:szCs w:val="17"/>
        </w:rPr>
        <w:t xml:space="preserve"> </w:t>
      </w:r>
      <w:r w:rsidR="006F1824" w:rsidRPr="00397C46">
        <w:rPr>
          <w:rFonts w:ascii="Arial" w:hAnsi="Arial" w:cs="Arial"/>
          <w:sz w:val="17"/>
          <w:szCs w:val="17"/>
        </w:rPr>
        <w:t xml:space="preserve">is </w:t>
      </w:r>
      <w:r w:rsidR="00912B07">
        <w:rPr>
          <w:rFonts w:ascii="Arial" w:hAnsi="Arial" w:cs="Arial"/>
          <w:sz w:val="17"/>
          <w:szCs w:val="17"/>
        </w:rPr>
        <w:t xml:space="preserve">within the range </w:t>
      </w:r>
      <w:r w:rsidR="006F1824" w:rsidRPr="00397C46">
        <w:rPr>
          <w:rFonts w:ascii="Arial" w:hAnsi="Arial" w:cs="Arial"/>
          <w:sz w:val="17"/>
          <w:szCs w:val="17"/>
        </w:rPr>
        <w:t xml:space="preserve">expected for a </w:t>
      </w:r>
      <w:r w:rsidR="006F1824" w:rsidRPr="00D83229">
        <w:rPr>
          <w:rFonts w:ascii="Arial" w:hAnsi="Arial" w:cs="Arial"/>
          <w:b/>
          <w:sz w:val="17"/>
          <w:szCs w:val="17"/>
        </w:rPr>
        <w:t>Ru</w:t>
      </w:r>
      <w:r w:rsidR="006F1824" w:rsidRPr="00D83229">
        <w:rPr>
          <w:rFonts w:ascii="Arial" w:hAnsi="Arial" w:cs="Arial"/>
          <w:b/>
          <w:sz w:val="17"/>
          <w:szCs w:val="17"/>
          <w:vertAlign w:val="superscript"/>
        </w:rPr>
        <w:t>III</w:t>
      </w:r>
      <w:r w:rsidR="00FF6627" w:rsidRPr="00D83229">
        <w:rPr>
          <w:rFonts w:ascii="Arial" w:hAnsi="Arial" w:cs="Arial"/>
          <w:b/>
          <w:sz w:val="17"/>
          <w:szCs w:val="17"/>
        </w:rPr>
        <w:t>-OH</w:t>
      </w:r>
      <w:r w:rsidR="00FF6627" w:rsidRPr="00397C46">
        <w:rPr>
          <w:rFonts w:ascii="Arial" w:hAnsi="Arial" w:cs="Arial"/>
          <w:sz w:val="17"/>
          <w:szCs w:val="17"/>
        </w:rPr>
        <w:t xml:space="preserve"> </w:t>
      </w:r>
      <w:r w:rsidR="00912B07">
        <w:rPr>
          <w:rFonts w:ascii="Arial" w:hAnsi="Arial" w:cs="Arial"/>
          <w:sz w:val="17"/>
          <w:szCs w:val="17"/>
        </w:rPr>
        <w:t xml:space="preserve">unit </w:t>
      </w:r>
      <w:r w:rsidR="006F1824" w:rsidRPr="00397C46">
        <w:rPr>
          <w:rFonts w:ascii="Arial" w:hAnsi="Arial" w:cs="Arial"/>
          <w:sz w:val="17"/>
          <w:szCs w:val="17"/>
        </w:rPr>
        <w:t xml:space="preserve">(Figure 9). Likewise, the material obtained from the oxidation of </w:t>
      </w:r>
      <w:r w:rsidR="006F1824" w:rsidRPr="00397C46">
        <w:rPr>
          <w:rFonts w:ascii="Arial" w:hAnsi="Arial" w:cs="Arial"/>
          <w:b/>
          <w:sz w:val="17"/>
          <w:szCs w:val="17"/>
        </w:rPr>
        <w:t>Ru</w:t>
      </w:r>
      <w:r w:rsidR="006F1824" w:rsidRPr="00397C46">
        <w:rPr>
          <w:rFonts w:ascii="Arial" w:hAnsi="Arial" w:cs="Arial"/>
          <w:b/>
          <w:sz w:val="17"/>
          <w:szCs w:val="17"/>
          <w:vertAlign w:val="superscript"/>
        </w:rPr>
        <w:t>II</w:t>
      </w:r>
      <w:r w:rsidR="006F1824" w:rsidRPr="00397C46">
        <w:rPr>
          <w:rFonts w:ascii="Arial" w:hAnsi="Arial" w:cs="Arial"/>
          <w:b/>
          <w:sz w:val="17"/>
          <w:szCs w:val="17"/>
        </w:rPr>
        <w:t>-Cl</w:t>
      </w:r>
      <w:r w:rsidR="006F1824" w:rsidRPr="00397C46">
        <w:rPr>
          <w:rFonts w:ascii="Arial" w:hAnsi="Arial" w:cs="Arial"/>
          <w:sz w:val="17"/>
          <w:szCs w:val="17"/>
        </w:rPr>
        <w:t xml:space="preserve"> with 0.5 eq of NaIO</w:t>
      </w:r>
      <w:r w:rsidR="006F1824" w:rsidRPr="00397C46">
        <w:rPr>
          <w:rFonts w:ascii="Arial" w:hAnsi="Arial" w:cs="Arial"/>
          <w:sz w:val="17"/>
          <w:szCs w:val="17"/>
          <w:vertAlign w:val="subscript"/>
        </w:rPr>
        <w:t>4</w:t>
      </w:r>
      <w:r w:rsidR="006F1824" w:rsidRPr="00397C46">
        <w:rPr>
          <w:rFonts w:ascii="Arial" w:hAnsi="Arial" w:cs="Arial"/>
          <w:sz w:val="17"/>
          <w:szCs w:val="17"/>
        </w:rPr>
        <w:t xml:space="preserve"> yields suitable crystals for X-ray diffraction of [Ru</w:t>
      </w:r>
      <w:r w:rsidR="009E045B" w:rsidRPr="00397C46">
        <w:rPr>
          <w:rFonts w:ascii="Arial" w:hAnsi="Arial" w:cs="Arial"/>
          <w:sz w:val="17"/>
          <w:szCs w:val="17"/>
          <w:vertAlign w:val="superscript"/>
        </w:rPr>
        <w:t>III</w:t>
      </w:r>
      <w:r w:rsidR="006F1824" w:rsidRPr="00397C46">
        <w:rPr>
          <w:rFonts w:ascii="Arial" w:hAnsi="Arial" w:cs="Arial"/>
          <w:sz w:val="17"/>
          <w:szCs w:val="17"/>
        </w:rPr>
        <w:t>(Cl)(Py</w:t>
      </w:r>
      <w:r w:rsidR="006F1824" w:rsidRPr="00397C46">
        <w:rPr>
          <w:rFonts w:ascii="Arial" w:hAnsi="Arial" w:cs="Arial"/>
          <w:sz w:val="17"/>
          <w:szCs w:val="17"/>
          <w:vertAlign w:val="subscript"/>
        </w:rPr>
        <w:t>2</w:t>
      </w:r>
      <w:r w:rsidR="006F1824" w:rsidRPr="00397C46">
        <w:rPr>
          <w:rFonts w:ascii="Arial" w:hAnsi="Arial" w:cs="Arial"/>
          <w:sz w:val="17"/>
          <w:szCs w:val="17"/>
          <w:vertAlign w:val="superscript"/>
        </w:rPr>
        <w:t>Me</w:t>
      </w:r>
      <w:r w:rsidR="006F1824" w:rsidRPr="00397C46">
        <w:rPr>
          <w:rFonts w:ascii="Arial" w:hAnsi="Arial" w:cs="Arial"/>
          <w:sz w:val="17"/>
          <w:szCs w:val="17"/>
        </w:rPr>
        <w:t>tacn)](PF</w:t>
      </w:r>
      <w:r w:rsidR="006F1824" w:rsidRPr="00397C46">
        <w:rPr>
          <w:rFonts w:ascii="Arial" w:hAnsi="Arial" w:cs="Arial"/>
          <w:sz w:val="17"/>
          <w:szCs w:val="17"/>
          <w:vertAlign w:val="subscript"/>
        </w:rPr>
        <w:t>6</w:t>
      </w:r>
      <w:r w:rsidR="006F1824" w:rsidRPr="00397C46">
        <w:rPr>
          <w:rFonts w:ascii="Arial" w:hAnsi="Arial" w:cs="Arial"/>
          <w:sz w:val="17"/>
          <w:szCs w:val="17"/>
        </w:rPr>
        <w:t>)</w:t>
      </w:r>
      <w:r w:rsidR="006F1824" w:rsidRPr="00397C46">
        <w:rPr>
          <w:rFonts w:ascii="Arial" w:hAnsi="Arial" w:cs="Arial"/>
          <w:sz w:val="17"/>
          <w:szCs w:val="17"/>
          <w:vertAlign w:val="subscript"/>
        </w:rPr>
        <w:t>2</w:t>
      </w:r>
      <w:r w:rsidR="006F1824" w:rsidRPr="00397C46">
        <w:rPr>
          <w:rFonts w:ascii="Arial" w:hAnsi="Arial" w:cs="Arial"/>
          <w:sz w:val="17"/>
          <w:szCs w:val="17"/>
        </w:rPr>
        <w:t xml:space="preserve"> complex (Figure S.I.32).</w:t>
      </w:r>
      <w:r w:rsidR="006F1824" w:rsidRPr="00397C46">
        <w:rPr>
          <w:rFonts w:ascii="Arial" w:hAnsi="Arial" w:cs="Arial"/>
          <w:sz w:val="14"/>
          <w:szCs w:val="14"/>
        </w:rPr>
        <w:t xml:space="preserve"> </w:t>
      </w:r>
    </w:p>
    <w:p w14:paraId="259655E3" w14:textId="77777777" w:rsidR="00B04691" w:rsidRPr="00397C46" w:rsidRDefault="00B04691" w:rsidP="006F1824">
      <w:pPr>
        <w:pStyle w:val="RSCB02ArticleText"/>
        <w:rPr>
          <w:rFonts w:ascii="Arial" w:hAnsi="Arial" w:cs="Arial"/>
          <w:b/>
          <w:sz w:val="14"/>
          <w:szCs w:val="14"/>
        </w:rPr>
      </w:pPr>
    </w:p>
    <w:p w14:paraId="4C1637EE" w14:textId="5BA28C2B" w:rsidR="002B2305" w:rsidRPr="002B2305" w:rsidRDefault="006F1824" w:rsidP="002B2305">
      <w:pPr>
        <w:pStyle w:val="RSCB02ArticleText"/>
        <w:rPr>
          <w:rFonts w:ascii="Arial" w:hAnsi="Arial" w:cs="Arial"/>
          <w:sz w:val="17"/>
          <w:szCs w:val="17"/>
        </w:rPr>
      </w:pPr>
      <w:r w:rsidRPr="005F0B69">
        <w:rPr>
          <w:rFonts w:ascii="Arial" w:hAnsi="Arial" w:cs="Arial"/>
          <w:b/>
          <w:i/>
          <w:sz w:val="17"/>
          <w:szCs w:val="17"/>
        </w:rPr>
        <w:t>Oxidation of Ru</w:t>
      </w:r>
      <w:r w:rsidRPr="005F0B69">
        <w:rPr>
          <w:rFonts w:ascii="Arial" w:hAnsi="Arial" w:cs="Arial"/>
          <w:b/>
          <w:i/>
          <w:sz w:val="17"/>
          <w:szCs w:val="17"/>
          <w:vertAlign w:val="superscript"/>
        </w:rPr>
        <w:t>III</w:t>
      </w:r>
      <w:r w:rsidRPr="005F0B69">
        <w:rPr>
          <w:rFonts w:ascii="Arial" w:hAnsi="Arial" w:cs="Arial"/>
          <w:b/>
          <w:i/>
          <w:sz w:val="17"/>
          <w:szCs w:val="17"/>
        </w:rPr>
        <w:t>-OH to Ru</w:t>
      </w:r>
      <w:r w:rsidRPr="005F0B69">
        <w:rPr>
          <w:rFonts w:ascii="Arial" w:hAnsi="Arial" w:cs="Arial"/>
          <w:b/>
          <w:i/>
          <w:sz w:val="17"/>
          <w:szCs w:val="17"/>
          <w:vertAlign w:val="superscript"/>
        </w:rPr>
        <w:t>IV</w:t>
      </w:r>
      <w:r w:rsidRPr="005F0B69">
        <w:rPr>
          <w:rFonts w:ascii="Arial" w:hAnsi="Arial" w:cs="Arial"/>
          <w:b/>
          <w:i/>
          <w:sz w:val="17"/>
          <w:szCs w:val="17"/>
        </w:rPr>
        <w:t>(O).</w:t>
      </w:r>
      <w:r w:rsidRPr="00397C46">
        <w:rPr>
          <w:rFonts w:ascii="Arial" w:hAnsi="Arial" w:cs="Arial"/>
          <w:bCs/>
          <w:sz w:val="17"/>
          <w:szCs w:val="17"/>
        </w:rPr>
        <w:t xml:space="preserve"> </w:t>
      </w:r>
      <w:r w:rsidRPr="00397C46">
        <w:rPr>
          <w:rFonts w:ascii="Arial" w:hAnsi="Arial" w:cs="Arial"/>
          <w:sz w:val="17"/>
          <w:szCs w:val="17"/>
        </w:rPr>
        <w:t>The subsequent addition of more equivalents of NaIO</w:t>
      </w:r>
      <w:r w:rsidRPr="00397C46">
        <w:rPr>
          <w:rFonts w:ascii="Arial" w:hAnsi="Arial" w:cs="Arial"/>
          <w:sz w:val="17"/>
          <w:szCs w:val="17"/>
          <w:vertAlign w:val="subscript"/>
        </w:rPr>
        <w:t>4</w:t>
      </w:r>
      <w:r w:rsidRPr="00397C46">
        <w:rPr>
          <w:rFonts w:ascii="Arial" w:hAnsi="Arial" w:cs="Arial"/>
          <w:sz w:val="17"/>
          <w:szCs w:val="17"/>
        </w:rPr>
        <w:t xml:space="preserve"> makes the bands associated to </w:t>
      </w:r>
      <w:r w:rsidRPr="00397C46">
        <w:rPr>
          <w:rFonts w:ascii="Arial" w:hAnsi="Arial" w:cs="Arial"/>
          <w:b/>
          <w:sz w:val="17"/>
          <w:szCs w:val="17"/>
        </w:rPr>
        <w:t>Ru</w:t>
      </w:r>
      <w:r w:rsidRPr="00397C46">
        <w:rPr>
          <w:rFonts w:ascii="Arial" w:hAnsi="Arial" w:cs="Arial"/>
          <w:b/>
          <w:sz w:val="17"/>
          <w:szCs w:val="17"/>
          <w:vertAlign w:val="superscript"/>
        </w:rPr>
        <w:t>III</w:t>
      </w:r>
      <w:r w:rsidRPr="00397C46">
        <w:rPr>
          <w:rFonts w:ascii="Arial" w:hAnsi="Arial" w:cs="Arial"/>
          <w:b/>
          <w:sz w:val="17"/>
          <w:szCs w:val="17"/>
        </w:rPr>
        <w:t>-OH</w:t>
      </w:r>
      <w:r w:rsidRPr="00397C46">
        <w:rPr>
          <w:rFonts w:ascii="Arial" w:hAnsi="Arial" w:cs="Arial"/>
          <w:sz w:val="17"/>
          <w:szCs w:val="17"/>
        </w:rPr>
        <w:t xml:space="preserve"> species slowly disappear. In contrast, a new band at </w:t>
      </w:r>
      <w:r w:rsidR="00C63603" w:rsidRPr="00397C46">
        <w:rPr>
          <w:rFonts w:ascii="Symbol" w:hAnsi="Symbol" w:cs="Arial"/>
          <w:sz w:val="17"/>
          <w:szCs w:val="17"/>
        </w:rPr>
        <w:t></w:t>
      </w:r>
      <w:r w:rsidR="00C63603" w:rsidRPr="00397C46">
        <w:rPr>
          <w:rFonts w:ascii="Arial" w:hAnsi="Arial" w:cs="Arial"/>
          <w:sz w:val="17"/>
          <w:szCs w:val="17"/>
          <w:vertAlign w:val="subscript"/>
        </w:rPr>
        <w:t>max</w:t>
      </w:r>
      <w:r w:rsidRPr="00397C46">
        <w:rPr>
          <w:rFonts w:ascii="Arial" w:hAnsi="Arial" w:cs="Arial"/>
          <w:sz w:val="17"/>
          <w:szCs w:val="17"/>
        </w:rPr>
        <w:t xml:space="preserve"> 263 nm (</w:t>
      </w:r>
      <w:r w:rsidR="00C63603" w:rsidRPr="00397C46">
        <w:rPr>
          <w:rFonts w:ascii="Symbol" w:hAnsi="Symbol" w:cs="Arial"/>
          <w:i/>
          <w:sz w:val="17"/>
          <w:szCs w:val="17"/>
        </w:rPr>
        <w:t></w:t>
      </w:r>
      <w:r w:rsidR="00C63603" w:rsidRPr="00397C46">
        <w:rPr>
          <w:rFonts w:ascii="Arial" w:hAnsi="Arial" w:cs="Arial"/>
          <w:sz w:val="17"/>
          <w:szCs w:val="17"/>
        </w:rPr>
        <w:t xml:space="preserve"> </w:t>
      </w:r>
      <w:r w:rsidRPr="00397C46">
        <w:rPr>
          <w:rFonts w:ascii="Arial" w:hAnsi="Arial" w:cs="Arial"/>
          <w:sz w:val="17"/>
          <w:szCs w:val="17"/>
        </w:rPr>
        <w:t>= 4893 M</w:t>
      </w:r>
      <w:r w:rsidRPr="00397C46">
        <w:rPr>
          <w:rFonts w:ascii="Arial" w:hAnsi="Arial" w:cs="Arial"/>
          <w:sz w:val="17"/>
          <w:szCs w:val="17"/>
          <w:vertAlign w:val="superscript"/>
        </w:rPr>
        <w:t>-1</w:t>
      </w:r>
      <w:r w:rsidRPr="00397C46">
        <w:rPr>
          <w:rFonts w:ascii="Arial" w:hAnsi="Arial" w:cs="Arial"/>
          <w:sz w:val="17"/>
          <w:szCs w:val="17"/>
        </w:rPr>
        <w:t>cm</w:t>
      </w:r>
      <w:r w:rsidRPr="00397C46">
        <w:rPr>
          <w:rFonts w:ascii="Arial" w:hAnsi="Arial" w:cs="Arial"/>
          <w:sz w:val="17"/>
          <w:szCs w:val="17"/>
          <w:vertAlign w:val="superscript"/>
        </w:rPr>
        <w:t>-1</w:t>
      </w:r>
      <w:r w:rsidRPr="00397C46">
        <w:rPr>
          <w:rFonts w:ascii="Arial" w:hAnsi="Arial" w:cs="Arial"/>
          <w:sz w:val="17"/>
          <w:szCs w:val="17"/>
        </w:rPr>
        <w:t xml:space="preserve">) arises, which may be associated </w:t>
      </w:r>
      <w:r w:rsidRPr="00397C46">
        <w:rPr>
          <w:rFonts w:ascii="Arial" w:hAnsi="Arial" w:cs="Arial"/>
          <w:sz w:val="17"/>
          <w:szCs w:val="17"/>
        </w:rPr>
        <w:lastRenderedPageBreak/>
        <w:t>to the formation</w:t>
      </w:r>
      <w:r w:rsidRPr="00AF4DCE">
        <w:rPr>
          <w:rFonts w:ascii="Arial" w:hAnsi="Arial" w:cs="Arial"/>
          <w:sz w:val="17"/>
          <w:szCs w:val="17"/>
        </w:rPr>
        <w:t xml:space="preserve"> of a </w:t>
      </w:r>
      <w:r w:rsidRPr="00AF4DCE">
        <w:rPr>
          <w:rFonts w:ascii="Arial" w:hAnsi="Arial" w:cs="Arial"/>
          <w:b/>
          <w:sz w:val="17"/>
          <w:szCs w:val="17"/>
        </w:rPr>
        <w:t>Ru</w:t>
      </w:r>
      <w:r w:rsidRPr="00AF4DCE">
        <w:rPr>
          <w:rFonts w:ascii="Arial" w:hAnsi="Arial" w:cs="Arial"/>
          <w:b/>
          <w:sz w:val="17"/>
          <w:szCs w:val="17"/>
          <w:vertAlign w:val="superscript"/>
        </w:rPr>
        <w:t>IV</w:t>
      </w:r>
      <w:r w:rsidRPr="00AF4DCE">
        <w:rPr>
          <w:rFonts w:ascii="Arial" w:hAnsi="Arial" w:cs="Arial"/>
          <w:b/>
          <w:sz w:val="17"/>
          <w:szCs w:val="17"/>
        </w:rPr>
        <w:t>(O)</w:t>
      </w:r>
      <w:r w:rsidRPr="00AF4DCE">
        <w:rPr>
          <w:rFonts w:ascii="Arial" w:hAnsi="Arial" w:cs="Arial"/>
          <w:sz w:val="17"/>
          <w:szCs w:val="17"/>
        </w:rPr>
        <w:t xml:space="preserve"> species. </w:t>
      </w:r>
      <w:r w:rsidR="002B2305">
        <w:rPr>
          <w:rFonts w:ascii="Arial" w:hAnsi="Arial" w:cs="Arial"/>
          <w:sz w:val="17"/>
          <w:szCs w:val="17"/>
        </w:rPr>
        <w:t>Indee</w:t>
      </w:r>
      <w:r w:rsidR="00DB2C7C">
        <w:rPr>
          <w:rFonts w:ascii="Arial" w:hAnsi="Arial" w:cs="Arial"/>
          <w:sz w:val="17"/>
          <w:szCs w:val="17"/>
        </w:rPr>
        <w:t xml:space="preserve">d, </w:t>
      </w:r>
      <w:r w:rsidR="00912B07">
        <w:rPr>
          <w:rFonts w:ascii="Arial" w:hAnsi="Arial" w:cs="Arial"/>
          <w:sz w:val="17"/>
          <w:szCs w:val="17"/>
        </w:rPr>
        <w:t>further</w:t>
      </w:r>
      <w:r w:rsidR="006D7350">
        <w:rPr>
          <w:rFonts w:ascii="Arial" w:hAnsi="Arial" w:cs="Arial"/>
          <w:sz w:val="17"/>
          <w:szCs w:val="17"/>
        </w:rPr>
        <w:t xml:space="preserve"> </w:t>
      </w:r>
      <w:r w:rsidR="00DB2C7C">
        <w:rPr>
          <w:rFonts w:ascii="Arial" w:hAnsi="Arial" w:cs="Arial"/>
          <w:sz w:val="17"/>
          <w:szCs w:val="17"/>
        </w:rPr>
        <w:t xml:space="preserve">reaction </w:t>
      </w:r>
      <w:r w:rsidR="002B2305">
        <w:rPr>
          <w:rFonts w:ascii="Arial" w:hAnsi="Arial" w:cs="Arial"/>
          <w:sz w:val="17"/>
          <w:szCs w:val="17"/>
        </w:rPr>
        <w:t xml:space="preserve">with ascorbic acid regenerates the spectroscopic </w:t>
      </w:r>
      <w:r w:rsidR="00DB2C7C">
        <w:rPr>
          <w:rFonts w:ascii="Arial" w:hAnsi="Arial" w:cs="Arial"/>
          <w:sz w:val="17"/>
          <w:szCs w:val="17"/>
        </w:rPr>
        <w:t>features of</w:t>
      </w:r>
      <w:r w:rsidR="002B2305">
        <w:rPr>
          <w:rFonts w:ascii="Arial" w:hAnsi="Arial" w:cs="Arial"/>
          <w:sz w:val="17"/>
          <w:szCs w:val="17"/>
        </w:rPr>
        <w:t xml:space="preserve"> </w:t>
      </w:r>
      <w:r w:rsidR="002B2305" w:rsidRPr="00AF4DCE">
        <w:rPr>
          <w:rFonts w:ascii="Arial" w:hAnsi="Arial" w:cs="Arial"/>
          <w:b/>
          <w:sz w:val="17"/>
          <w:szCs w:val="17"/>
        </w:rPr>
        <w:t>Ru</w:t>
      </w:r>
      <w:r w:rsidR="002B2305" w:rsidRPr="00AF4DCE">
        <w:rPr>
          <w:rFonts w:ascii="Arial" w:hAnsi="Arial" w:cs="Arial"/>
          <w:b/>
          <w:sz w:val="17"/>
          <w:szCs w:val="17"/>
          <w:vertAlign w:val="superscript"/>
        </w:rPr>
        <w:t>III</w:t>
      </w:r>
      <w:r w:rsidR="002B2305" w:rsidRPr="00AF4DCE">
        <w:rPr>
          <w:rFonts w:ascii="Arial" w:hAnsi="Arial" w:cs="Arial"/>
          <w:b/>
          <w:sz w:val="17"/>
          <w:szCs w:val="17"/>
        </w:rPr>
        <w:t>-OH</w:t>
      </w:r>
      <w:r w:rsidR="002B2305">
        <w:rPr>
          <w:rFonts w:ascii="Arial" w:hAnsi="Arial" w:cs="Arial"/>
          <w:sz w:val="17"/>
          <w:szCs w:val="17"/>
        </w:rPr>
        <w:t xml:space="preserve"> </w:t>
      </w:r>
      <w:r w:rsidR="00DB2C7C">
        <w:rPr>
          <w:rFonts w:ascii="Arial" w:hAnsi="Arial" w:cs="Arial"/>
          <w:sz w:val="17"/>
          <w:szCs w:val="17"/>
        </w:rPr>
        <w:t xml:space="preserve">and </w:t>
      </w:r>
      <w:r w:rsidR="00DB2C7C" w:rsidRPr="00AF4DCE">
        <w:rPr>
          <w:rFonts w:ascii="Arial" w:hAnsi="Arial" w:cs="Arial"/>
          <w:b/>
          <w:sz w:val="17"/>
          <w:szCs w:val="17"/>
        </w:rPr>
        <w:t>Ru</w:t>
      </w:r>
      <w:r w:rsidR="00DB2C7C" w:rsidRPr="00AF4DCE">
        <w:rPr>
          <w:rFonts w:ascii="Arial" w:hAnsi="Arial" w:cs="Arial"/>
          <w:b/>
          <w:sz w:val="17"/>
          <w:szCs w:val="17"/>
          <w:vertAlign w:val="superscript"/>
        </w:rPr>
        <w:t>II</w:t>
      </w:r>
      <w:r w:rsidR="00DB2C7C" w:rsidRPr="00AF4DCE">
        <w:rPr>
          <w:rFonts w:ascii="Arial" w:hAnsi="Arial" w:cs="Arial"/>
          <w:b/>
          <w:sz w:val="17"/>
          <w:szCs w:val="17"/>
        </w:rPr>
        <w:t>-OH</w:t>
      </w:r>
      <w:r w:rsidR="00DB2C7C" w:rsidRPr="002B2305">
        <w:rPr>
          <w:rFonts w:ascii="Arial" w:hAnsi="Arial" w:cs="Arial"/>
          <w:b/>
          <w:sz w:val="17"/>
          <w:szCs w:val="17"/>
          <w:vertAlign w:val="subscript"/>
        </w:rPr>
        <w:t>2</w:t>
      </w:r>
      <w:r w:rsidR="00DB2C7C">
        <w:rPr>
          <w:rFonts w:ascii="Arial" w:hAnsi="Arial" w:cs="Arial"/>
          <w:sz w:val="17"/>
          <w:szCs w:val="17"/>
        </w:rPr>
        <w:t xml:space="preserve">, </w:t>
      </w:r>
      <w:r w:rsidR="002B2305">
        <w:rPr>
          <w:rFonts w:ascii="Arial" w:hAnsi="Arial" w:cs="Arial"/>
          <w:sz w:val="17"/>
          <w:szCs w:val="17"/>
        </w:rPr>
        <w:t>subsequently</w:t>
      </w:r>
      <w:r w:rsidR="002B2305" w:rsidRPr="002B2305">
        <w:rPr>
          <w:rFonts w:ascii="Arial" w:hAnsi="Arial" w:cs="Arial"/>
          <w:sz w:val="17"/>
          <w:szCs w:val="17"/>
        </w:rPr>
        <w:t>.</w:t>
      </w:r>
      <w:r w:rsidR="002B2305">
        <w:rPr>
          <w:rFonts w:ascii="Arial" w:hAnsi="Arial" w:cs="Arial"/>
          <w:sz w:val="17"/>
          <w:szCs w:val="17"/>
        </w:rPr>
        <w:t xml:space="preserve"> </w:t>
      </w:r>
      <w:r w:rsidR="00971C11">
        <w:rPr>
          <w:rFonts w:ascii="Arial" w:hAnsi="Arial" w:cs="Arial"/>
          <w:sz w:val="17"/>
          <w:szCs w:val="17"/>
        </w:rPr>
        <w:t>Altogether</w:t>
      </w:r>
      <w:r w:rsidR="00CB76D9">
        <w:rPr>
          <w:rFonts w:ascii="Arial" w:hAnsi="Arial" w:cs="Arial"/>
          <w:sz w:val="17"/>
          <w:szCs w:val="17"/>
        </w:rPr>
        <w:t>,</w:t>
      </w:r>
      <w:r w:rsidR="002B2305">
        <w:rPr>
          <w:rFonts w:ascii="Arial" w:hAnsi="Arial" w:cs="Arial"/>
          <w:sz w:val="17"/>
          <w:szCs w:val="17"/>
        </w:rPr>
        <w:t xml:space="preserve"> reactivity, UV-Vis, </w:t>
      </w:r>
      <w:r w:rsidR="002B2305" w:rsidRPr="00AF4DCE">
        <w:rPr>
          <w:rFonts w:ascii="Arial" w:hAnsi="Arial" w:cs="Arial"/>
          <w:sz w:val="17"/>
          <w:szCs w:val="17"/>
        </w:rPr>
        <w:t xml:space="preserve">CSI-HRMS and NMR studies </w:t>
      </w:r>
      <w:r w:rsidR="00497088">
        <w:rPr>
          <w:rFonts w:ascii="Arial" w:hAnsi="Arial" w:cs="Arial"/>
          <w:sz w:val="17"/>
          <w:szCs w:val="17"/>
        </w:rPr>
        <w:t>points to</w:t>
      </w:r>
      <w:r w:rsidR="002B2305" w:rsidRPr="00AF4DCE">
        <w:rPr>
          <w:rFonts w:ascii="Arial" w:hAnsi="Arial" w:cs="Arial"/>
          <w:sz w:val="17"/>
          <w:szCs w:val="17"/>
        </w:rPr>
        <w:t xml:space="preserve"> </w:t>
      </w:r>
      <w:r w:rsidR="002B2305">
        <w:rPr>
          <w:rFonts w:ascii="Arial" w:hAnsi="Arial" w:cs="Arial"/>
          <w:sz w:val="17"/>
          <w:szCs w:val="17"/>
        </w:rPr>
        <w:t xml:space="preserve">the formation of </w:t>
      </w:r>
      <w:r w:rsidR="002B2305" w:rsidRPr="00AF4DCE">
        <w:rPr>
          <w:rFonts w:ascii="Arial" w:hAnsi="Arial" w:cs="Arial"/>
          <w:b/>
          <w:sz w:val="17"/>
          <w:szCs w:val="17"/>
        </w:rPr>
        <w:t>Ru</w:t>
      </w:r>
      <w:r w:rsidR="002B2305" w:rsidRPr="00AF4DCE">
        <w:rPr>
          <w:rFonts w:ascii="Arial" w:hAnsi="Arial" w:cs="Arial"/>
          <w:b/>
          <w:sz w:val="17"/>
          <w:szCs w:val="17"/>
          <w:vertAlign w:val="superscript"/>
        </w:rPr>
        <w:t>IV</w:t>
      </w:r>
      <w:r w:rsidR="002B2305" w:rsidRPr="00AF4DCE">
        <w:rPr>
          <w:rFonts w:ascii="Arial" w:hAnsi="Arial" w:cs="Arial"/>
          <w:b/>
          <w:sz w:val="17"/>
          <w:szCs w:val="17"/>
        </w:rPr>
        <w:t>(O)</w:t>
      </w:r>
      <w:r w:rsidR="002B2305" w:rsidRPr="00AF4DCE">
        <w:rPr>
          <w:rFonts w:ascii="Arial" w:hAnsi="Arial" w:cs="Arial"/>
          <w:sz w:val="17"/>
          <w:szCs w:val="17"/>
        </w:rPr>
        <w:t xml:space="preserve"> species (See </w:t>
      </w:r>
      <w:r w:rsidR="002B2305" w:rsidRPr="00AF4DCE">
        <w:rPr>
          <w:rFonts w:ascii="Arial" w:hAnsi="Arial" w:cs="Arial"/>
          <w:sz w:val="17"/>
          <w:szCs w:val="17"/>
          <w:vertAlign w:val="superscript"/>
        </w:rPr>
        <w:t>18</w:t>
      </w:r>
      <w:r w:rsidR="002B2305" w:rsidRPr="00AF4DCE">
        <w:rPr>
          <w:rFonts w:ascii="Arial" w:hAnsi="Arial" w:cs="Arial"/>
          <w:sz w:val="17"/>
          <w:szCs w:val="17"/>
        </w:rPr>
        <w:t xml:space="preserve">O Labelling studies and Figure </w:t>
      </w:r>
      <w:r w:rsidR="000014BF">
        <w:rPr>
          <w:rFonts w:ascii="Arial" w:hAnsi="Arial" w:cs="Arial"/>
          <w:sz w:val="17"/>
          <w:szCs w:val="17"/>
        </w:rPr>
        <w:t>7</w:t>
      </w:r>
      <w:r w:rsidR="002B2305" w:rsidRPr="00AF4DCE">
        <w:rPr>
          <w:rFonts w:ascii="Arial" w:hAnsi="Arial" w:cs="Arial"/>
          <w:sz w:val="17"/>
          <w:szCs w:val="17"/>
        </w:rPr>
        <w:t xml:space="preserve">.b, </w:t>
      </w:r>
      <w:r w:rsidR="000014BF">
        <w:rPr>
          <w:rFonts w:ascii="Arial" w:hAnsi="Arial" w:cs="Arial"/>
          <w:sz w:val="17"/>
          <w:szCs w:val="17"/>
        </w:rPr>
        <w:t>8.d-f</w:t>
      </w:r>
      <w:r w:rsidR="002B2305" w:rsidRPr="00AF4DCE">
        <w:rPr>
          <w:rFonts w:ascii="Arial" w:hAnsi="Arial" w:cs="Arial"/>
          <w:sz w:val="17"/>
          <w:szCs w:val="17"/>
        </w:rPr>
        <w:t xml:space="preserve"> and 1</w:t>
      </w:r>
      <w:r w:rsidR="000014BF">
        <w:rPr>
          <w:rFonts w:ascii="Arial" w:hAnsi="Arial" w:cs="Arial"/>
          <w:sz w:val="17"/>
          <w:szCs w:val="17"/>
        </w:rPr>
        <w:t>0</w:t>
      </w:r>
      <w:r w:rsidR="002B2305" w:rsidRPr="00AF4DCE">
        <w:rPr>
          <w:rFonts w:ascii="Arial" w:hAnsi="Arial" w:cs="Arial"/>
          <w:sz w:val="17"/>
          <w:szCs w:val="17"/>
        </w:rPr>
        <w:t>)</w:t>
      </w:r>
      <w:r w:rsidR="002B2305">
        <w:rPr>
          <w:rFonts w:ascii="Arial" w:hAnsi="Arial" w:cs="Arial"/>
          <w:sz w:val="17"/>
          <w:szCs w:val="17"/>
        </w:rPr>
        <w:t>.</w:t>
      </w:r>
    </w:p>
    <w:p w14:paraId="685ECB2C" w14:textId="1F8AC721" w:rsidR="002F3060" w:rsidRDefault="00497088" w:rsidP="006F1824">
      <w:pPr>
        <w:pStyle w:val="RSCB02ArticleText"/>
        <w:rPr>
          <w:rFonts w:ascii="Arial" w:hAnsi="Arial" w:cs="Arial"/>
          <w:sz w:val="17"/>
          <w:szCs w:val="17"/>
        </w:rPr>
      </w:pPr>
      <w:r>
        <w:rPr>
          <w:rFonts w:ascii="Arial" w:hAnsi="Arial" w:cs="Arial"/>
          <w:sz w:val="17"/>
          <w:szCs w:val="17"/>
        </w:rPr>
        <w:t>T</w:t>
      </w:r>
      <w:r w:rsidR="006F1824" w:rsidRPr="00AF4DCE">
        <w:rPr>
          <w:rFonts w:ascii="Arial" w:hAnsi="Arial" w:cs="Arial"/>
          <w:sz w:val="17"/>
          <w:szCs w:val="17"/>
        </w:rPr>
        <w:t xml:space="preserve">itration of </w:t>
      </w:r>
      <w:r w:rsidR="006F1824" w:rsidRPr="00AF4DCE">
        <w:rPr>
          <w:rFonts w:ascii="Arial" w:hAnsi="Arial" w:cs="Arial"/>
          <w:b/>
          <w:sz w:val="17"/>
          <w:szCs w:val="17"/>
        </w:rPr>
        <w:t>Ru</w:t>
      </w:r>
      <w:r w:rsidR="006F1824" w:rsidRPr="00AF4DCE">
        <w:rPr>
          <w:rFonts w:ascii="Arial" w:hAnsi="Arial" w:cs="Arial"/>
          <w:b/>
          <w:sz w:val="17"/>
          <w:szCs w:val="17"/>
          <w:vertAlign w:val="superscript"/>
        </w:rPr>
        <w:t>III</w:t>
      </w:r>
      <w:r w:rsidR="006F1824" w:rsidRPr="00AF4DCE">
        <w:rPr>
          <w:rFonts w:ascii="Arial" w:hAnsi="Arial" w:cs="Arial"/>
          <w:b/>
          <w:sz w:val="17"/>
          <w:szCs w:val="17"/>
        </w:rPr>
        <w:t>-OH</w:t>
      </w:r>
      <w:r w:rsidR="006F1824" w:rsidRPr="00AF4DCE">
        <w:rPr>
          <w:rFonts w:ascii="Arial" w:hAnsi="Arial" w:cs="Arial"/>
          <w:sz w:val="17"/>
          <w:szCs w:val="17"/>
        </w:rPr>
        <w:t xml:space="preserve"> with Ce</w:t>
      </w:r>
      <w:r w:rsidR="006F1824" w:rsidRPr="00AF4DCE">
        <w:rPr>
          <w:rFonts w:ascii="Arial" w:hAnsi="Arial" w:cs="Arial"/>
          <w:sz w:val="17"/>
          <w:szCs w:val="17"/>
          <w:vertAlign w:val="superscript"/>
        </w:rPr>
        <w:t>IV</w:t>
      </w:r>
      <w:r w:rsidR="006F1824" w:rsidRPr="00AF4DCE">
        <w:rPr>
          <w:rFonts w:ascii="Arial" w:hAnsi="Arial" w:cs="Arial"/>
          <w:sz w:val="17"/>
          <w:szCs w:val="17"/>
        </w:rPr>
        <w:t xml:space="preserve">, </w:t>
      </w:r>
      <w:r w:rsidR="006878EB">
        <w:rPr>
          <w:rFonts w:ascii="Arial" w:hAnsi="Arial" w:cs="Arial"/>
          <w:sz w:val="17"/>
          <w:szCs w:val="17"/>
        </w:rPr>
        <w:t xml:space="preserve">is partially </w:t>
      </w:r>
      <w:r w:rsidR="006F1824" w:rsidRPr="00AF4DCE">
        <w:rPr>
          <w:rFonts w:ascii="Arial" w:hAnsi="Arial" w:cs="Arial"/>
          <w:sz w:val="17"/>
          <w:szCs w:val="17"/>
        </w:rPr>
        <w:t xml:space="preserve">masked by </w:t>
      </w:r>
      <w:r w:rsidR="006878EB">
        <w:rPr>
          <w:rFonts w:ascii="Arial" w:hAnsi="Arial" w:cs="Arial"/>
          <w:sz w:val="17"/>
          <w:szCs w:val="17"/>
        </w:rPr>
        <w:t>the Ce</w:t>
      </w:r>
      <w:r w:rsidR="006878EB" w:rsidRPr="006878EB">
        <w:rPr>
          <w:rFonts w:ascii="Arial" w:hAnsi="Arial" w:cs="Arial"/>
          <w:sz w:val="17"/>
          <w:szCs w:val="17"/>
          <w:vertAlign w:val="superscript"/>
        </w:rPr>
        <w:t>IV</w:t>
      </w:r>
      <w:r w:rsidR="006F1824" w:rsidRPr="00AF4DCE">
        <w:rPr>
          <w:rFonts w:ascii="Arial" w:hAnsi="Arial" w:cs="Arial"/>
          <w:sz w:val="17"/>
          <w:szCs w:val="17"/>
        </w:rPr>
        <w:t xml:space="preserve"> absorbance (see CAN blank experiments, Figure S.I.23). Nevertheless, the formation of</w:t>
      </w:r>
      <w:r w:rsidR="002B2305">
        <w:rPr>
          <w:rFonts w:ascii="Arial" w:hAnsi="Arial" w:cs="Arial"/>
          <w:sz w:val="17"/>
          <w:szCs w:val="17"/>
        </w:rPr>
        <w:t xml:space="preserve"> the same </w:t>
      </w:r>
      <w:r w:rsidR="006D7350" w:rsidRPr="00AF4DCE">
        <w:rPr>
          <w:rFonts w:ascii="Arial" w:hAnsi="Arial" w:cs="Arial"/>
          <w:sz w:val="17"/>
          <w:szCs w:val="17"/>
        </w:rPr>
        <w:t xml:space="preserve">CSI-HRMS </w:t>
      </w:r>
      <w:r w:rsidR="006D7350">
        <w:rPr>
          <w:rFonts w:ascii="Arial" w:hAnsi="Arial" w:cs="Arial"/>
          <w:sz w:val="17"/>
          <w:szCs w:val="17"/>
        </w:rPr>
        <w:t xml:space="preserve">and NMR </w:t>
      </w:r>
      <w:r w:rsidR="002B2305">
        <w:rPr>
          <w:rFonts w:ascii="Arial" w:hAnsi="Arial" w:cs="Arial"/>
          <w:sz w:val="17"/>
          <w:szCs w:val="17"/>
        </w:rPr>
        <w:t>signatures (Figure S.I.26) assigned to</w:t>
      </w:r>
      <w:r w:rsidR="006F1824" w:rsidRPr="00AF4DCE">
        <w:rPr>
          <w:rFonts w:ascii="Arial" w:hAnsi="Arial" w:cs="Arial"/>
          <w:sz w:val="17"/>
          <w:szCs w:val="17"/>
        </w:rPr>
        <w:t xml:space="preserve"> </w:t>
      </w:r>
      <w:r w:rsidR="006F1824" w:rsidRPr="00AF4DCE">
        <w:rPr>
          <w:rFonts w:ascii="Arial" w:hAnsi="Arial" w:cs="Arial"/>
          <w:b/>
          <w:sz w:val="17"/>
          <w:szCs w:val="17"/>
        </w:rPr>
        <w:t>Ru</w:t>
      </w:r>
      <w:r w:rsidR="006F1824" w:rsidRPr="00AF4DCE">
        <w:rPr>
          <w:rFonts w:ascii="Arial" w:hAnsi="Arial" w:cs="Arial"/>
          <w:b/>
          <w:sz w:val="17"/>
          <w:szCs w:val="17"/>
          <w:vertAlign w:val="superscript"/>
        </w:rPr>
        <w:t>IV</w:t>
      </w:r>
      <w:r w:rsidR="006F1824" w:rsidRPr="00AF4DCE">
        <w:rPr>
          <w:rFonts w:ascii="Arial" w:hAnsi="Arial" w:cs="Arial"/>
          <w:b/>
          <w:sz w:val="17"/>
          <w:szCs w:val="17"/>
        </w:rPr>
        <w:t>(O)</w:t>
      </w:r>
      <w:r w:rsidR="006F1824" w:rsidRPr="00AF4DCE">
        <w:rPr>
          <w:rFonts w:ascii="Arial" w:hAnsi="Arial" w:cs="Arial"/>
          <w:sz w:val="17"/>
          <w:szCs w:val="17"/>
        </w:rPr>
        <w:t xml:space="preserve"> </w:t>
      </w:r>
      <w:r w:rsidR="002B2305">
        <w:rPr>
          <w:rFonts w:ascii="Arial" w:hAnsi="Arial" w:cs="Arial"/>
          <w:sz w:val="17"/>
          <w:szCs w:val="17"/>
        </w:rPr>
        <w:t>were observed</w:t>
      </w:r>
      <w:r w:rsidR="006F1824" w:rsidRPr="00AF4DCE">
        <w:rPr>
          <w:rFonts w:ascii="Arial" w:hAnsi="Arial" w:cs="Arial"/>
          <w:sz w:val="17"/>
          <w:szCs w:val="17"/>
        </w:rPr>
        <w:t>.</w:t>
      </w:r>
      <w:r w:rsidR="006878EB">
        <w:rPr>
          <w:rFonts w:ascii="Arial" w:hAnsi="Arial" w:cs="Arial"/>
          <w:sz w:val="17"/>
          <w:szCs w:val="17"/>
        </w:rPr>
        <w:t xml:space="preserve"> No </w:t>
      </w:r>
      <w:r w:rsidR="006D7350">
        <w:rPr>
          <w:rFonts w:ascii="Arial" w:hAnsi="Arial" w:cs="Arial"/>
          <w:sz w:val="17"/>
          <w:szCs w:val="17"/>
        </w:rPr>
        <w:t xml:space="preserve">indication of </w:t>
      </w:r>
      <w:r w:rsidR="006878EB" w:rsidRPr="00B86379">
        <w:rPr>
          <w:rFonts w:ascii="Arial" w:hAnsi="Arial" w:cs="Arial"/>
          <w:sz w:val="17"/>
          <w:szCs w:val="17"/>
        </w:rPr>
        <w:t>Ru</w:t>
      </w:r>
      <w:r w:rsidR="006878EB" w:rsidRPr="00B86379">
        <w:rPr>
          <w:rFonts w:ascii="Arial" w:hAnsi="Arial" w:cs="Arial"/>
          <w:sz w:val="17"/>
          <w:szCs w:val="17"/>
          <w:vertAlign w:val="superscript"/>
        </w:rPr>
        <w:t>IV</w:t>
      </w:r>
      <w:r w:rsidR="006878EB" w:rsidRPr="00B86379">
        <w:rPr>
          <w:rFonts w:ascii="Arial" w:hAnsi="Arial" w:cs="Arial"/>
          <w:sz w:val="17"/>
          <w:szCs w:val="17"/>
        </w:rPr>
        <w:t>(O)-Ce</w:t>
      </w:r>
      <w:r w:rsidR="006878EB" w:rsidRPr="00B86379">
        <w:rPr>
          <w:rFonts w:ascii="Arial" w:hAnsi="Arial" w:cs="Arial"/>
          <w:sz w:val="17"/>
          <w:szCs w:val="17"/>
          <w:vertAlign w:val="superscript"/>
        </w:rPr>
        <w:t>IV</w:t>
      </w:r>
      <w:r w:rsidR="006878EB" w:rsidRPr="00B86379">
        <w:rPr>
          <w:rFonts w:ascii="Arial" w:hAnsi="Arial" w:cs="Arial"/>
          <w:sz w:val="17"/>
          <w:szCs w:val="17"/>
        </w:rPr>
        <w:t xml:space="preserve"> </w:t>
      </w:r>
      <w:r w:rsidR="002B2305" w:rsidRPr="00B86379">
        <w:rPr>
          <w:rFonts w:ascii="Arial" w:hAnsi="Arial" w:cs="Arial"/>
          <w:sz w:val="17"/>
          <w:szCs w:val="17"/>
        </w:rPr>
        <w:t>adducts</w:t>
      </w:r>
      <w:r w:rsidR="006D7350">
        <w:rPr>
          <w:rFonts w:ascii="Arial" w:hAnsi="Arial" w:cs="Arial"/>
          <w:sz w:val="17"/>
          <w:szCs w:val="17"/>
        </w:rPr>
        <w:t xml:space="preserve"> were obtained by </w:t>
      </w:r>
      <w:r w:rsidR="006D7350" w:rsidRPr="00B86379">
        <w:rPr>
          <w:rFonts w:ascii="Arial" w:hAnsi="Arial" w:cs="Arial"/>
          <w:sz w:val="17"/>
          <w:szCs w:val="17"/>
        </w:rPr>
        <w:t>CSI-HRMS studies</w:t>
      </w:r>
      <w:r w:rsidR="006878EB" w:rsidRPr="00B86379">
        <w:rPr>
          <w:rFonts w:ascii="Arial" w:hAnsi="Arial" w:cs="Arial"/>
          <w:sz w:val="17"/>
          <w:szCs w:val="17"/>
        </w:rPr>
        <w:t>.</w:t>
      </w:r>
      <w:r w:rsidR="002B2305">
        <w:rPr>
          <w:rFonts w:ascii="Arial" w:hAnsi="Arial" w:cs="Arial"/>
          <w:sz w:val="17"/>
          <w:szCs w:val="17"/>
        </w:rPr>
        <w:t xml:space="preserve"> </w:t>
      </w:r>
    </w:p>
    <w:p w14:paraId="0416E7E5" w14:textId="77777777" w:rsidR="00FD2F1B" w:rsidRDefault="00FD2F1B" w:rsidP="002B2305">
      <w:pPr>
        <w:pStyle w:val="RSCB02ArticleText"/>
        <w:rPr>
          <w:rFonts w:ascii="Arial" w:hAnsi="Arial" w:cs="Arial"/>
          <w:b/>
          <w:i/>
          <w:sz w:val="17"/>
          <w:szCs w:val="17"/>
        </w:rPr>
      </w:pPr>
    </w:p>
    <w:p w14:paraId="5BCC2F69" w14:textId="2FA3D95A" w:rsidR="002B2305" w:rsidRPr="00AF4DCE" w:rsidRDefault="007E1722" w:rsidP="002B2305">
      <w:pPr>
        <w:pStyle w:val="RSCB02ArticleText"/>
        <w:rPr>
          <w:rFonts w:ascii="Arial" w:hAnsi="Arial" w:cs="Arial"/>
          <w:sz w:val="17"/>
          <w:szCs w:val="17"/>
          <w:lang w:val="de-DE"/>
        </w:rPr>
      </w:pPr>
      <w:r w:rsidRPr="00B3738D">
        <w:rPr>
          <w:rFonts w:ascii="Arial" w:hAnsi="Arial" w:cs="Arial"/>
          <w:b/>
          <w:i/>
          <w:sz w:val="17"/>
          <w:szCs w:val="17"/>
        </w:rPr>
        <w:t>Treatment of Ru</w:t>
      </w:r>
      <w:r w:rsidRPr="00B3738D">
        <w:rPr>
          <w:rFonts w:ascii="Arial" w:hAnsi="Arial" w:cs="Arial"/>
          <w:b/>
          <w:i/>
          <w:sz w:val="17"/>
          <w:szCs w:val="17"/>
          <w:vertAlign w:val="superscript"/>
        </w:rPr>
        <w:t>IV</w:t>
      </w:r>
      <w:r w:rsidRPr="00B3738D">
        <w:rPr>
          <w:rFonts w:ascii="Arial" w:hAnsi="Arial" w:cs="Arial"/>
          <w:b/>
          <w:i/>
          <w:sz w:val="17"/>
          <w:szCs w:val="17"/>
        </w:rPr>
        <w:t>(O) with excess of oxidant.</w:t>
      </w:r>
      <w:r w:rsidR="00BF4B23" w:rsidRPr="00B3738D">
        <w:rPr>
          <w:rFonts w:ascii="Arial" w:hAnsi="Arial" w:cs="Arial"/>
          <w:sz w:val="17"/>
          <w:szCs w:val="17"/>
        </w:rPr>
        <w:t xml:space="preserve"> </w:t>
      </w:r>
      <w:r w:rsidR="00E316AC" w:rsidRPr="00B3738D">
        <w:rPr>
          <w:rFonts w:ascii="Arial" w:hAnsi="Arial" w:cs="Arial"/>
          <w:sz w:val="17"/>
          <w:szCs w:val="17"/>
        </w:rPr>
        <w:t>N</w:t>
      </w:r>
      <w:r w:rsidR="002B2305" w:rsidRPr="00B3738D">
        <w:rPr>
          <w:rFonts w:ascii="Arial" w:hAnsi="Arial" w:cs="Arial"/>
          <w:sz w:val="17"/>
          <w:szCs w:val="17"/>
        </w:rPr>
        <w:t xml:space="preserve">o </w:t>
      </w:r>
      <w:r w:rsidR="00850CDE" w:rsidRPr="00B3738D">
        <w:rPr>
          <w:rFonts w:ascii="Arial" w:hAnsi="Arial" w:cs="Arial"/>
          <w:sz w:val="17"/>
          <w:szCs w:val="17"/>
        </w:rPr>
        <w:t>further</w:t>
      </w:r>
      <w:r w:rsidR="006D7350" w:rsidRPr="00B3738D">
        <w:rPr>
          <w:rFonts w:ascii="Arial" w:hAnsi="Arial" w:cs="Arial"/>
          <w:sz w:val="17"/>
          <w:szCs w:val="17"/>
        </w:rPr>
        <w:t xml:space="preserve"> oxidized </w:t>
      </w:r>
      <w:r w:rsidR="002B2305" w:rsidRPr="00B3738D">
        <w:rPr>
          <w:rFonts w:ascii="Arial" w:hAnsi="Arial" w:cs="Arial"/>
          <w:sz w:val="17"/>
          <w:szCs w:val="17"/>
        </w:rPr>
        <w:t>ruthenium</w:t>
      </w:r>
      <w:r w:rsidR="002B2305" w:rsidRPr="00B3738D">
        <w:rPr>
          <w:rFonts w:ascii="Arial" w:hAnsi="Arial" w:cs="Arial"/>
          <w:b/>
          <w:sz w:val="17"/>
          <w:szCs w:val="17"/>
        </w:rPr>
        <w:t xml:space="preserve"> </w:t>
      </w:r>
      <w:r w:rsidR="002B2305" w:rsidRPr="00B3738D">
        <w:rPr>
          <w:rFonts w:ascii="Arial" w:hAnsi="Arial" w:cs="Arial"/>
          <w:sz w:val="17"/>
          <w:szCs w:val="17"/>
        </w:rPr>
        <w:t xml:space="preserve">species were observed </w:t>
      </w:r>
      <w:r w:rsidR="00BF4B23" w:rsidRPr="00B3738D">
        <w:rPr>
          <w:rFonts w:ascii="Arial" w:hAnsi="Arial" w:cs="Arial"/>
          <w:sz w:val="17"/>
          <w:szCs w:val="17"/>
        </w:rPr>
        <w:t>with</w:t>
      </w:r>
      <w:r w:rsidR="002B2305" w:rsidRPr="00B3738D">
        <w:rPr>
          <w:rFonts w:ascii="Arial" w:hAnsi="Arial" w:cs="Arial"/>
          <w:sz w:val="17"/>
          <w:szCs w:val="17"/>
        </w:rPr>
        <w:t xml:space="preserve"> </w:t>
      </w:r>
      <w:r w:rsidR="00850CDE" w:rsidRPr="00B3738D">
        <w:rPr>
          <w:rFonts w:ascii="Arial" w:hAnsi="Arial" w:cs="Arial"/>
          <w:sz w:val="17"/>
          <w:szCs w:val="17"/>
        </w:rPr>
        <w:t xml:space="preserve">an excess of </w:t>
      </w:r>
      <w:r w:rsidR="002B2305" w:rsidRPr="00B3738D">
        <w:rPr>
          <w:rFonts w:ascii="Arial" w:hAnsi="Arial" w:cs="Arial"/>
          <w:sz w:val="17"/>
          <w:szCs w:val="17"/>
          <w:lang w:val="de-DE"/>
        </w:rPr>
        <w:t xml:space="preserve">CAN </w:t>
      </w:r>
      <w:r w:rsidR="00850CDE" w:rsidRPr="00B3738D">
        <w:rPr>
          <w:rFonts w:ascii="Arial" w:hAnsi="Arial" w:cs="Arial"/>
          <w:sz w:val="17"/>
          <w:szCs w:val="17"/>
          <w:lang w:val="de-DE"/>
        </w:rPr>
        <w:t xml:space="preserve">or </w:t>
      </w:r>
      <w:r w:rsidR="002B2305" w:rsidRPr="00B3738D">
        <w:rPr>
          <w:rFonts w:ascii="Arial" w:hAnsi="Arial" w:cs="Arial"/>
          <w:sz w:val="17"/>
          <w:szCs w:val="17"/>
          <w:lang w:val="de-DE"/>
        </w:rPr>
        <w:t>NaIO</w:t>
      </w:r>
      <w:r w:rsidR="002B2305" w:rsidRPr="00B3738D">
        <w:rPr>
          <w:rFonts w:ascii="Arial" w:hAnsi="Arial" w:cs="Arial"/>
          <w:sz w:val="17"/>
          <w:szCs w:val="17"/>
          <w:vertAlign w:val="subscript"/>
          <w:lang w:val="de-DE"/>
        </w:rPr>
        <w:t>4</w:t>
      </w:r>
      <w:r w:rsidR="00BF4B23" w:rsidRPr="00B3738D">
        <w:rPr>
          <w:rFonts w:ascii="Arial" w:hAnsi="Arial" w:cs="Arial"/>
          <w:sz w:val="17"/>
          <w:szCs w:val="17"/>
          <w:lang w:val="de-DE"/>
        </w:rPr>
        <w:t>.</w:t>
      </w:r>
      <w:r w:rsidRPr="00B3738D">
        <w:rPr>
          <w:rFonts w:ascii="Arial" w:hAnsi="Arial" w:cs="Arial"/>
          <w:sz w:val="17"/>
          <w:szCs w:val="17"/>
          <w:lang w:val="de-DE"/>
        </w:rPr>
        <w:t xml:space="preserve"> Remarkably,</w:t>
      </w:r>
      <w:r w:rsidR="00E316AC" w:rsidRPr="00B3738D">
        <w:rPr>
          <w:rFonts w:ascii="Arial" w:hAnsi="Arial" w:cs="Arial"/>
          <w:sz w:val="17"/>
          <w:szCs w:val="17"/>
          <w:lang w:val="de-DE"/>
        </w:rPr>
        <w:t xml:space="preserve"> </w:t>
      </w:r>
      <w:r w:rsidR="002B2305" w:rsidRPr="00B3738D">
        <w:rPr>
          <w:rFonts w:ascii="Arial" w:hAnsi="Arial" w:cs="Arial"/>
          <w:b/>
          <w:sz w:val="17"/>
          <w:szCs w:val="17"/>
        </w:rPr>
        <w:t>Ru</w:t>
      </w:r>
      <w:r w:rsidR="002B2305" w:rsidRPr="00B3738D">
        <w:rPr>
          <w:rFonts w:ascii="Arial" w:hAnsi="Arial" w:cs="Arial"/>
          <w:b/>
          <w:sz w:val="17"/>
          <w:szCs w:val="17"/>
          <w:vertAlign w:val="superscript"/>
        </w:rPr>
        <w:t>IV</w:t>
      </w:r>
      <w:r w:rsidR="002B2305" w:rsidRPr="00B3738D">
        <w:rPr>
          <w:rFonts w:ascii="Arial" w:hAnsi="Arial" w:cs="Arial"/>
          <w:b/>
          <w:sz w:val="17"/>
          <w:szCs w:val="17"/>
        </w:rPr>
        <w:t>(O)</w:t>
      </w:r>
      <w:r w:rsidR="002B2305" w:rsidRPr="00B3738D">
        <w:rPr>
          <w:rFonts w:ascii="Arial" w:hAnsi="Arial" w:cs="Arial"/>
          <w:sz w:val="17"/>
          <w:szCs w:val="17"/>
        </w:rPr>
        <w:t xml:space="preserve"> </w:t>
      </w:r>
      <w:r w:rsidR="00497088" w:rsidRPr="00B3738D">
        <w:rPr>
          <w:rFonts w:ascii="Arial" w:hAnsi="Arial" w:cs="Arial"/>
          <w:sz w:val="17"/>
          <w:szCs w:val="17"/>
          <w:lang w:val="de-DE"/>
        </w:rPr>
        <w:t>is</w:t>
      </w:r>
      <w:r w:rsidR="00BF4B23" w:rsidRPr="00B3738D">
        <w:rPr>
          <w:rFonts w:ascii="Arial" w:hAnsi="Arial" w:cs="Arial"/>
          <w:sz w:val="17"/>
          <w:szCs w:val="17"/>
          <w:lang w:val="de-DE"/>
        </w:rPr>
        <w:t xml:space="preserve"> the</w:t>
      </w:r>
      <w:r w:rsidR="002B2305" w:rsidRPr="00B3738D">
        <w:rPr>
          <w:rFonts w:ascii="Arial" w:hAnsi="Arial" w:cs="Arial"/>
          <w:sz w:val="17"/>
          <w:szCs w:val="17"/>
          <w:lang w:val="de-DE"/>
        </w:rPr>
        <w:t xml:space="preserve"> predominant species detected by CSI-HRMS and NMR </w:t>
      </w:r>
      <w:r w:rsidR="001D08C4" w:rsidRPr="00B3738D">
        <w:rPr>
          <w:rFonts w:ascii="Arial" w:hAnsi="Arial" w:cs="Arial"/>
          <w:sz w:val="17"/>
          <w:szCs w:val="17"/>
          <w:lang w:val="de-DE"/>
        </w:rPr>
        <w:t xml:space="preserve">under catalytic conditions </w:t>
      </w:r>
      <w:r w:rsidR="002B2305" w:rsidRPr="00B3738D">
        <w:rPr>
          <w:rFonts w:ascii="Arial" w:hAnsi="Arial" w:cs="Arial"/>
          <w:sz w:val="17"/>
          <w:szCs w:val="17"/>
          <w:lang w:val="de-DE"/>
        </w:rPr>
        <w:t xml:space="preserve">suggesting that </w:t>
      </w:r>
      <w:r w:rsidR="001D08C4" w:rsidRPr="00B3738D">
        <w:rPr>
          <w:rFonts w:ascii="Arial" w:hAnsi="Arial" w:cs="Arial"/>
          <w:b/>
          <w:sz w:val="17"/>
          <w:szCs w:val="17"/>
        </w:rPr>
        <w:t>Ru</w:t>
      </w:r>
      <w:r w:rsidR="001D08C4" w:rsidRPr="00B3738D">
        <w:rPr>
          <w:rFonts w:ascii="Arial" w:hAnsi="Arial" w:cs="Arial"/>
          <w:b/>
          <w:sz w:val="17"/>
          <w:szCs w:val="17"/>
          <w:vertAlign w:val="superscript"/>
        </w:rPr>
        <w:t>IV</w:t>
      </w:r>
      <w:r w:rsidR="001D08C4" w:rsidRPr="00B3738D">
        <w:rPr>
          <w:rFonts w:ascii="Arial" w:hAnsi="Arial" w:cs="Arial"/>
          <w:b/>
          <w:sz w:val="17"/>
          <w:szCs w:val="17"/>
        </w:rPr>
        <w:t>(O)</w:t>
      </w:r>
      <w:r w:rsidR="001D08C4" w:rsidRPr="00B3738D">
        <w:rPr>
          <w:rFonts w:ascii="Arial" w:hAnsi="Arial" w:cs="Arial"/>
          <w:sz w:val="17"/>
          <w:szCs w:val="17"/>
        </w:rPr>
        <w:t xml:space="preserve"> is the</w:t>
      </w:r>
      <w:r w:rsidR="001D08C4" w:rsidRPr="00B3738D">
        <w:rPr>
          <w:rFonts w:ascii="Arial" w:hAnsi="Arial" w:cs="Arial"/>
          <w:sz w:val="17"/>
          <w:szCs w:val="17"/>
          <w:lang w:val="de-DE"/>
        </w:rPr>
        <w:t xml:space="preserve"> </w:t>
      </w:r>
      <w:r w:rsidR="002B2305" w:rsidRPr="00B3738D">
        <w:rPr>
          <w:rFonts w:ascii="Arial" w:hAnsi="Arial" w:cs="Arial"/>
          <w:sz w:val="17"/>
          <w:szCs w:val="17"/>
          <w:lang w:val="de-DE"/>
        </w:rPr>
        <w:t xml:space="preserve">resting state of the water oxidation </w:t>
      </w:r>
      <w:r w:rsidR="001D08C4" w:rsidRPr="00B3738D">
        <w:rPr>
          <w:rFonts w:ascii="Arial" w:hAnsi="Arial" w:cs="Arial"/>
          <w:sz w:val="17"/>
          <w:szCs w:val="17"/>
          <w:lang w:val="de-DE"/>
        </w:rPr>
        <w:t xml:space="preserve">catalytic cycle </w:t>
      </w:r>
      <w:r w:rsidR="002B2305" w:rsidRPr="00B3738D">
        <w:rPr>
          <w:rFonts w:ascii="Arial" w:hAnsi="Arial" w:cs="Arial"/>
          <w:sz w:val="17"/>
          <w:szCs w:val="17"/>
          <w:lang w:val="de-DE"/>
        </w:rPr>
        <w:t>(Figure S.I. 28).</w:t>
      </w:r>
    </w:p>
    <w:p w14:paraId="33BA107A" w14:textId="77777777" w:rsidR="00FD2F1B" w:rsidRPr="001D08C4" w:rsidRDefault="00FD2F1B" w:rsidP="006F1824">
      <w:pPr>
        <w:pStyle w:val="RSCB02ArticleText"/>
        <w:rPr>
          <w:rFonts w:ascii="Arial" w:hAnsi="Arial" w:cs="Arial"/>
          <w:b/>
          <w:sz w:val="17"/>
          <w:szCs w:val="17"/>
          <w:lang w:val="de-DE"/>
        </w:rPr>
      </w:pPr>
    </w:p>
    <w:p w14:paraId="684AE74F" w14:textId="0308FAF6" w:rsidR="009E2590" w:rsidRDefault="006F1824" w:rsidP="00D07215">
      <w:pPr>
        <w:pStyle w:val="RSCB02ArticleText"/>
        <w:rPr>
          <w:rFonts w:ascii="Arial" w:hAnsi="Arial" w:cs="Arial"/>
          <w:sz w:val="17"/>
          <w:szCs w:val="17"/>
        </w:rPr>
      </w:pPr>
      <w:r w:rsidRPr="005F0B69">
        <w:rPr>
          <w:rFonts w:ascii="Arial" w:hAnsi="Arial" w:cs="Arial"/>
          <w:b/>
          <w:i/>
          <w:sz w:val="17"/>
          <w:szCs w:val="17"/>
        </w:rPr>
        <w:t xml:space="preserve">Labelling studies of </w:t>
      </w:r>
      <w:r w:rsidRPr="007E1722">
        <w:rPr>
          <w:rFonts w:ascii="Arial" w:hAnsi="Arial" w:cs="Arial"/>
          <w:b/>
          <w:i/>
          <w:sz w:val="17"/>
          <w:szCs w:val="17"/>
        </w:rPr>
        <w:t>in-situ</w:t>
      </w:r>
      <w:r w:rsidRPr="005F0B69">
        <w:rPr>
          <w:rFonts w:ascii="Arial" w:hAnsi="Arial" w:cs="Arial"/>
          <w:b/>
          <w:i/>
          <w:sz w:val="17"/>
          <w:szCs w:val="17"/>
        </w:rPr>
        <w:t xml:space="preserve"> generated Ru</w:t>
      </w:r>
      <w:r w:rsidRPr="005F0B69">
        <w:rPr>
          <w:rFonts w:ascii="Arial" w:hAnsi="Arial" w:cs="Arial"/>
          <w:b/>
          <w:i/>
          <w:sz w:val="17"/>
          <w:szCs w:val="17"/>
          <w:vertAlign w:val="superscript"/>
        </w:rPr>
        <w:t>III</w:t>
      </w:r>
      <w:r w:rsidRPr="005F0B69">
        <w:rPr>
          <w:rFonts w:ascii="Arial" w:hAnsi="Arial" w:cs="Arial"/>
          <w:b/>
          <w:i/>
          <w:sz w:val="17"/>
          <w:szCs w:val="17"/>
        </w:rPr>
        <w:t>-OH and Ru</w:t>
      </w:r>
      <w:r w:rsidRPr="005F0B69">
        <w:rPr>
          <w:rFonts w:ascii="Arial" w:hAnsi="Arial" w:cs="Arial"/>
          <w:b/>
          <w:i/>
          <w:sz w:val="17"/>
          <w:szCs w:val="17"/>
          <w:vertAlign w:val="superscript"/>
        </w:rPr>
        <w:t>IV</w:t>
      </w:r>
      <w:r w:rsidRPr="005F0B69">
        <w:rPr>
          <w:rFonts w:ascii="Arial" w:hAnsi="Arial" w:cs="Arial"/>
          <w:b/>
          <w:i/>
          <w:sz w:val="17"/>
          <w:szCs w:val="17"/>
        </w:rPr>
        <w:t>(O) species by CSI-HRMS.</w:t>
      </w:r>
      <w:r w:rsidRPr="00AF4DCE">
        <w:rPr>
          <w:rFonts w:ascii="Arial" w:hAnsi="Arial" w:cs="Arial"/>
          <w:b/>
          <w:sz w:val="17"/>
          <w:szCs w:val="17"/>
        </w:rPr>
        <w:t xml:space="preserve"> </w:t>
      </w:r>
      <w:r w:rsidRPr="00804665">
        <w:rPr>
          <w:rFonts w:ascii="Arial" w:hAnsi="Arial"/>
          <w:sz w:val="17"/>
        </w:rPr>
        <w:t xml:space="preserve">To further confirm the formation of both </w:t>
      </w:r>
      <w:r w:rsidRPr="00804665">
        <w:rPr>
          <w:rFonts w:ascii="Arial" w:hAnsi="Arial"/>
          <w:b/>
          <w:sz w:val="17"/>
        </w:rPr>
        <w:t>Ru</w:t>
      </w:r>
      <w:r w:rsidRPr="00804665">
        <w:rPr>
          <w:rFonts w:ascii="Arial" w:hAnsi="Arial"/>
          <w:b/>
          <w:sz w:val="17"/>
          <w:vertAlign w:val="superscript"/>
        </w:rPr>
        <w:t>III</w:t>
      </w:r>
      <w:r w:rsidRPr="00804665">
        <w:rPr>
          <w:rFonts w:ascii="Arial" w:hAnsi="Arial"/>
          <w:b/>
          <w:sz w:val="17"/>
        </w:rPr>
        <w:t>-OH</w:t>
      </w:r>
      <w:r w:rsidRPr="006D6A27">
        <w:rPr>
          <w:rFonts w:ascii="Arial" w:hAnsi="Arial"/>
          <w:sz w:val="17"/>
        </w:rPr>
        <w:t xml:space="preserve"> and </w:t>
      </w:r>
      <w:r w:rsidRPr="006D6A27">
        <w:rPr>
          <w:rFonts w:ascii="Arial" w:hAnsi="Arial"/>
          <w:b/>
          <w:sz w:val="17"/>
        </w:rPr>
        <w:t>Ru</w:t>
      </w:r>
      <w:r w:rsidRPr="006D6A27">
        <w:rPr>
          <w:rFonts w:ascii="Arial" w:hAnsi="Arial"/>
          <w:b/>
          <w:sz w:val="17"/>
          <w:vertAlign w:val="superscript"/>
        </w:rPr>
        <w:t>IV</w:t>
      </w:r>
      <w:r w:rsidRPr="006D6A27">
        <w:rPr>
          <w:rFonts w:ascii="Arial" w:hAnsi="Arial"/>
          <w:b/>
          <w:sz w:val="17"/>
        </w:rPr>
        <w:t xml:space="preserve">(O) </w:t>
      </w:r>
      <w:r w:rsidRPr="006D6A27">
        <w:rPr>
          <w:rFonts w:ascii="Arial" w:hAnsi="Arial"/>
          <w:sz w:val="17"/>
        </w:rPr>
        <w:t>species CSI-HRMS studies in presence of D</w:t>
      </w:r>
      <w:r w:rsidRPr="006D6A27">
        <w:rPr>
          <w:rFonts w:ascii="Arial" w:hAnsi="Arial"/>
          <w:sz w:val="17"/>
          <w:vertAlign w:val="subscript"/>
        </w:rPr>
        <w:t>2</w:t>
      </w:r>
      <w:r w:rsidRPr="006D6A27">
        <w:rPr>
          <w:rFonts w:ascii="Arial" w:hAnsi="Arial"/>
          <w:sz w:val="17"/>
        </w:rPr>
        <w:t>O and H</w:t>
      </w:r>
      <w:r w:rsidRPr="006D6A27">
        <w:rPr>
          <w:rFonts w:ascii="Arial" w:hAnsi="Arial"/>
          <w:sz w:val="17"/>
          <w:vertAlign w:val="subscript"/>
        </w:rPr>
        <w:t>2</w:t>
      </w:r>
      <w:r w:rsidRPr="006D6A27">
        <w:rPr>
          <w:rFonts w:ascii="Arial" w:hAnsi="Arial"/>
          <w:sz w:val="17"/>
          <w:vertAlign w:val="superscript"/>
        </w:rPr>
        <w:t>18</w:t>
      </w:r>
      <w:r w:rsidRPr="006D6A27">
        <w:rPr>
          <w:rFonts w:ascii="Arial" w:hAnsi="Arial"/>
          <w:sz w:val="17"/>
        </w:rPr>
        <w:t>O were performed.</w:t>
      </w:r>
      <w:r w:rsidRPr="00AF4DCE">
        <w:rPr>
          <w:rFonts w:ascii="Arial" w:hAnsi="Arial" w:cs="Arial"/>
          <w:sz w:val="17"/>
          <w:szCs w:val="17"/>
        </w:rPr>
        <w:t xml:space="preserve"> </w:t>
      </w:r>
      <w:r w:rsidR="00A76ECC">
        <w:rPr>
          <w:rFonts w:ascii="Arial" w:hAnsi="Arial" w:cs="Arial"/>
          <w:sz w:val="17"/>
          <w:szCs w:val="17"/>
        </w:rPr>
        <w:t>Addition of 0.5 eq of NaIO</w:t>
      </w:r>
      <w:r w:rsidR="00A76ECC" w:rsidRPr="005F0B69">
        <w:rPr>
          <w:rFonts w:ascii="Arial" w:hAnsi="Arial" w:cs="Arial"/>
          <w:sz w:val="17"/>
          <w:szCs w:val="17"/>
          <w:vertAlign w:val="subscript"/>
        </w:rPr>
        <w:t>4</w:t>
      </w:r>
      <w:r w:rsidR="00A76ECC">
        <w:rPr>
          <w:rFonts w:ascii="Arial" w:hAnsi="Arial" w:cs="Arial"/>
          <w:sz w:val="17"/>
          <w:szCs w:val="17"/>
        </w:rPr>
        <w:t xml:space="preserve"> or 1 eq of CAN </w:t>
      </w:r>
      <w:r w:rsidR="00D07215">
        <w:rPr>
          <w:rFonts w:ascii="Arial" w:hAnsi="Arial" w:cs="Arial"/>
          <w:sz w:val="17"/>
          <w:szCs w:val="17"/>
        </w:rPr>
        <w:t xml:space="preserve">to a </w:t>
      </w:r>
      <w:r w:rsidR="00D07215" w:rsidRPr="005F0B69">
        <w:rPr>
          <w:rFonts w:ascii="Arial" w:hAnsi="Arial" w:cs="Arial"/>
          <w:b/>
          <w:sz w:val="17"/>
          <w:szCs w:val="17"/>
        </w:rPr>
        <w:t>Ru</w:t>
      </w:r>
      <w:r w:rsidR="00D07215" w:rsidRPr="005F0B69">
        <w:rPr>
          <w:rFonts w:ascii="Arial" w:hAnsi="Arial" w:cs="Arial"/>
          <w:b/>
          <w:sz w:val="17"/>
          <w:szCs w:val="17"/>
          <w:vertAlign w:val="superscript"/>
        </w:rPr>
        <w:t>II</w:t>
      </w:r>
      <w:r w:rsidR="00D07215" w:rsidRPr="005F0B69">
        <w:rPr>
          <w:rFonts w:ascii="Arial" w:hAnsi="Arial" w:cs="Arial"/>
          <w:b/>
          <w:sz w:val="17"/>
          <w:szCs w:val="17"/>
        </w:rPr>
        <w:t>-OH</w:t>
      </w:r>
      <w:r w:rsidR="00D07215" w:rsidRPr="005F0B69">
        <w:rPr>
          <w:rFonts w:ascii="Arial" w:hAnsi="Arial" w:cs="Arial"/>
          <w:b/>
          <w:sz w:val="17"/>
          <w:szCs w:val="17"/>
          <w:vertAlign w:val="subscript"/>
        </w:rPr>
        <w:t>2</w:t>
      </w:r>
      <w:r w:rsidR="00D07215">
        <w:rPr>
          <w:rFonts w:ascii="Arial" w:hAnsi="Arial" w:cs="Arial"/>
          <w:sz w:val="17"/>
          <w:szCs w:val="17"/>
        </w:rPr>
        <w:t xml:space="preserve"> solution </w:t>
      </w:r>
      <w:r w:rsidR="00A76ECC" w:rsidRPr="00377CF4">
        <w:rPr>
          <w:rFonts w:ascii="Arial" w:hAnsi="Arial" w:cs="Arial"/>
          <w:sz w:val="17"/>
          <w:szCs w:val="17"/>
        </w:rPr>
        <w:t xml:space="preserve">in </w:t>
      </w:r>
      <w:r w:rsidR="00A76ECC">
        <w:rPr>
          <w:rFonts w:ascii="Arial" w:hAnsi="Arial" w:cs="Arial"/>
          <w:sz w:val="17"/>
          <w:szCs w:val="17"/>
        </w:rPr>
        <w:t xml:space="preserve">Milli-Q </w:t>
      </w:r>
      <w:r w:rsidR="00A76ECC" w:rsidRPr="00377CF4">
        <w:rPr>
          <w:rFonts w:ascii="Arial" w:hAnsi="Arial" w:cs="Arial"/>
          <w:sz w:val="17"/>
          <w:szCs w:val="17"/>
        </w:rPr>
        <w:t>H</w:t>
      </w:r>
      <w:r w:rsidR="00A76ECC" w:rsidRPr="00377CF4">
        <w:rPr>
          <w:rFonts w:ascii="Arial" w:hAnsi="Arial" w:cs="Arial"/>
          <w:sz w:val="17"/>
          <w:szCs w:val="17"/>
          <w:vertAlign w:val="subscript"/>
        </w:rPr>
        <w:t>2</w:t>
      </w:r>
      <w:r w:rsidR="00A76ECC" w:rsidRPr="00377CF4">
        <w:rPr>
          <w:rFonts w:ascii="Arial" w:hAnsi="Arial" w:cs="Arial"/>
          <w:sz w:val="17"/>
          <w:szCs w:val="17"/>
        </w:rPr>
        <w:t xml:space="preserve">O </w:t>
      </w:r>
      <w:r w:rsidR="00A76ECC">
        <w:rPr>
          <w:rFonts w:ascii="Arial" w:hAnsi="Arial" w:cs="Arial"/>
          <w:sz w:val="17"/>
          <w:szCs w:val="17"/>
        </w:rPr>
        <w:t xml:space="preserve">leads to a prominent </w:t>
      </w:r>
      <w:r w:rsidR="009E2590">
        <w:rPr>
          <w:rFonts w:ascii="Arial" w:hAnsi="Arial" w:cs="Arial"/>
          <w:sz w:val="17"/>
          <w:szCs w:val="17"/>
        </w:rPr>
        <w:t>peak</w:t>
      </w:r>
      <w:r w:rsidR="009E2590" w:rsidRPr="00AF4DCE">
        <w:rPr>
          <w:rFonts w:ascii="Arial" w:hAnsi="Arial" w:cs="Arial"/>
          <w:sz w:val="17"/>
          <w:szCs w:val="17"/>
        </w:rPr>
        <w:t xml:space="preserve"> at m/z 222.0675 </w:t>
      </w:r>
      <w:r w:rsidR="009E2590">
        <w:rPr>
          <w:rFonts w:ascii="Arial" w:hAnsi="Arial" w:cs="Arial"/>
          <w:sz w:val="17"/>
          <w:szCs w:val="17"/>
        </w:rPr>
        <w:t xml:space="preserve">associated to </w:t>
      </w:r>
      <w:r w:rsidR="009E2590" w:rsidRPr="00AF4DCE">
        <w:rPr>
          <w:rFonts w:ascii="Arial" w:hAnsi="Arial" w:cs="Arial"/>
          <w:sz w:val="17"/>
          <w:szCs w:val="17"/>
        </w:rPr>
        <w:t>[(Py</w:t>
      </w:r>
      <w:r w:rsidR="009E2590" w:rsidRPr="00AF4DCE">
        <w:rPr>
          <w:rFonts w:ascii="Arial" w:hAnsi="Arial" w:cs="Arial"/>
          <w:sz w:val="17"/>
          <w:szCs w:val="17"/>
          <w:vertAlign w:val="subscript"/>
        </w:rPr>
        <w:t>2</w:t>
      </w:r>
      <w:r w:rsidR="009E2590" w:rsidRPr="00AF4DCE">
        <w:rPr>
          <w:rFonts w:ascii="Arial" w:hAnsi="Arial" w:cs="Arial"/>
          <w:sz w:val="17"/>
          <w:szCs w:val="17"/>
          <w:vertAlign w:val="superscript"/>
        </w:rPr>
        <w:t>Me</w:t>
      </w:r>
      <w:r w:rsidR="009E2590" w:rsidRPr="00AF4DCE">
        <w:rPr>
          <w:rFonts w:ascii="Arial" w:hAnsi="Arial" w:cs="Arial"/>
          <w:sz w:val="17"/>
          <w:szCs w:val="17"/>
        </w:rPr>
        <w:t>tacn)Ru</w:t>
      </w:r>
      <w:r w:rsidR="009E2590" w:rsidRPr="00AF4DCE">
        <w:rPr>
          <w:rFonts w:ascii="Arial" w:hAnsi="Arial" w:cs="Arial"/>
          <w:sz w:val="17"/>
          <w:szCs w:val="17"/>
          <w:vertAlign w:val="superscript"/>
        </w:rPr>
        <w:t>III</w:t>
      </w:r>
      <w:r w:rsidR="009E2590" w:rsidRPr="00AF4DCE">
        <w:rPr>
          <w:rFonts w:ascii="Arial" w:hAnsi="Arial" w:cs="Arial"/>
          <w:sz w:val="17"/>
          <w:szCs w:val="17"/>
        </w:rPr>
        <w:t>-OH]</w:t>
      </w:r>
      <w:r w:rsidR="009E2590" w:rsidRPr="00AF4DCE">
        <w:rPr>
          <w:rFonts w:ascii="Arial" w:hAnsi="Arial" w:cs="Arial"/>
          <w:sz w:val="17"/>
          <w:szCs w:val="17"/>
          <w:vertAlign w:val="superscript"/>
        </w:rPr>
        <w:t>2+</w:t>
      </w:r>
      <w:r w:rsidR="00A76ECC" w:rsidRPr="005F0B69">
        <w:rPr>
          <w:rFonts w:ascii="Arial" w:hAnsi="Arial" w:cs="Arial"/>
          <w:sz w:val="17"/>
          <w:szCs w:val="17"/>
        </w:rPr>
        <w:t>.</w:t>
      </w:r>
      <w:r w:rsidR="009E2590">
        <w:rPr>
          <w:rFonts w:ascii="Arial" w:hAnsi="Arial" w:cs="Arial"/>
          <w:sz w:val="17"/>
          <w:szCs w:val="17"/>
          <w:vertAlign w:val="superscript"/>
        </w:rPr>
        <w:t xml:space="preserve"> </w:t>
      </w:r>
      <w:r w:rsidR="00A76ECC" w:rsidRPr="005F0B69">
        <w:rPr>
          <w:rFonts w:ascii="Arial" w:hAnsi="Arial" w:cs="Arial"/>
          <w:sz w:val="17"/>
          <w:szCs w:val="17"/>
        </w:rPr>
        <w:t>Th</w:t>
      </w:r>
      <w:r w:rsidR="00A76ECC" w:rsidRPr="00A76ECC">
        <w:rPr>
          <w:rFonts w:ascii="Arial" w:hAnsi="Arial" w:cs="Arial"/>
          <w:sz w:val="17"/>
          <w:szCs w:val="17"/>
        </w:rPr>
        <w:t>is peak</w:t>
      </w:r>
      <w:r w:rsidR="00A76ECC">
        <w:rPr>
          <w:rFonts w:ascii="Arial" w:hAnsi="Arial" w:cs="Arial"/>
          <w:sz w:val="17"/>
          <w:szCs w:val="17"/>
          <w:vertAlign w:val="superscript"/>
        </w:rPr>
        <w:t xml:space="preserve"> </w:t>
      </w:r>
      <w:r w:rsidR="009E2590" w:rsidRPr="006D6A27">
        <w:rPr>
          <w:rFonts w:ascii="Arial" w:hAnsi="Arial" w:cs="Arial"/>
          <w:sz w:val="17"/>
          <w:szCs w:val="17"/>
        </w:rPr>
        <w:t>suffers a</w:t>
      </w:r>
      <w:r w:rsidR="009E2590">
        <w:rPr>
          <w:rFonts w:ascii="Arial" w:hAnsi="Arial" w:cs="Arial"/>
          <w:sz w:val="17"/>
          <w:szCs w:val="17"/>
        </w:rPr>
        <w:t xml:space="preserve"> m/z 0.5 and 1 upshift in D</w:t>
      </w:r>
      <w:r w:rsidR="009E2590" w:rsidRPr="00377CF4">
        <w:rPr>
          <w:rFonts w:ascii="Arial" w:hAnsi="Arial" w:cs="Arial"/>
          <w:sz w:val="17"/>
          <w:szCs w:val="17"/>
          <w:vertAlign w:val="subscript"/>
        </w:rPr>
        <w:t>2</w:t>
      </w:r>
      <w:r w:rsidR="009E2590">
        <w:rPr>
          <w:rFonts w:ascii="Arial" w:hAnsi="Arial" w:cs="Arial"/>
          <w:sz w:val="17"/>
          <w:szCs w:val="17"/>
        </w:rPr>
        <w:t>O and H</w:t>
      </w:r>
      <w:r w:rsidR="009E2590" w:rsidRPr="00377CF4">
        <w:rPr>
          <w:rFonts w:ascii="Arial" w:hAnsi="Arial" w:cs="Arial"/>
          <w:sz w:val="17"/>
          <w:szCs w:val="17"/>
          <w:vertAlign w:val="subscript"/>
        </w:rPr>
        <w:t>2</w:t>
      </w:r>
      <w:r w:rsidR="009E2590" w:rsidRPr="00377CF4">
        <w:rPr>
          <w:rFonts w:ascii="Arial" w:hAnsi="Arial" w:cs="Arial"/>
          <w:sz w:val="17"/>
          <w:szCs w:val="17"/>
          <w:vertAlign w:val="superscript"/>
        </w:rPr>
        <w:t>18</w:t>
      </w:r>
      <w:r w:rsidR="009E2590">
        <w:rPr>
          <w:rFonts w:ascii="Arial" w:hAnsi="Arial" w:cs="Arial"/>
          <w:sz w:val="17"/>
          <w:szCs w:val="17"/>
        </w:rPr>
        <w:t xml:space="preserve">O, respectively. </w:t>
      </w:r>
      <w:r w:rsidR="00D07215">
        <w:rPr>
          <w:rFonts w:ascii="Arial" w:hAnsi="Arial" w:cs="Arial"/>
          <w:sz w:val="17"/>
          <w:szCs w:val="17"/>
        </w:rPr>
        <w:t>Further addition of 1 eq of NaIO</w:t>
      </w:r>
      <w:r w:rsidR="00D07215" w:rsidRPr="00A87046">
        <w:rPr>
          <w:rFonts w:ascii="Arial" w:hAnsi="Arial" w:cs="Arial"/>
          <w:sz w:val="17"/>
          <w:szCs w:val="17"/>
          <w:vertAlign w:val="subscript"/>
        </w:rPr>
        <w:t>4</w:t>
      </w:r>
      <w:r w:rsidR="00D07215">
        <w:rPr>
          <w:rFonts w:ascii="Arial" w:hAnsi="Arial" w:cs="Arial"/>
          <w:sz w:val="17"/>
          <w:szCs w:val="17"/>
        </w:rPr>
        <w:t xml:space="preserve"> or 3 eq of CAN </w:t>
      </w:r>
      <w:r w:rsidR="00D07215" w:rsidRPr="00377CF4">
        <w:rPr>
          <w:rFonts w:ascii="Arial" w:hAnsi="Arial" w:cs="Arial"/>
          <w:sz w:val="17"/>
          <w:szCs w:val="17"/>
        </w:rPr>
        <w:t xml:space="preserve">in </w:t>
      </w:r>
      <w:r w:rsidR="00D07215">
        <w:rPr>
          <w:rFonts w:ascii="Arial" w:hAnsi="Arial" w:cs="Arial"/>
          <w:sz w:val="17"/>
          <w:szCs w:val="17"/>
        </w:rPr>
        <w:t xml:space="preserve">Milli-Q </w:t>
      </w:r>
      <w:r w:rsidR="00D07215" w:rsidRPr="00377CF4">
        <w:rPr>
          <w:rFonts w:ascii="Arial" w:hAnsi="Arial" w:cs="Arial"/>
          <w:sz w:val="17"/>
          <w:szCs w:val="17"/>
        </w:rPr>
        <w:t>H</w:t>
      </w:r>
      <w:r w:rsidR="00D07215" w:rsidRPr="00377CF4">
        <w:rPr>
          <w:rFonts w:ascii="Arial" w:hAnsi="Arial" w:cs="Arial"/>
          <w:sz w:val="17"/>
          <w:szCs w:val="17"/>
          <w:vertAlign w:val="subscript"/>
        </w:rPr>
        <w:t>2</w:t>
      </w:r>
      <w:r w:rsidR="00D07215" w:rsidRPr="00377CF4">
        <w:rPr>
          <w:rFonts w:ascii="Arial" w:hAnsi="Arial" w:cs="Arial"/>
          <w:sz w:val="17"/>
          <w:szCs w:val="17"/>
        </w:rPr>
        <w:t xml:space="preserve">O </w:t>
      </w:r>
      <w:r w:rsidR="00D07215">
        <w:rPr>
          <w:rFonts w:ascii="Arial" w:hAnsi="Arial" w:cs="Arial"/>
          <w:sz w:val="17"/>
          <w:szCs w:val="17"/>
        </w:rPr>
        <w:t>leads to a new prominent peak</w:t>
      </w:r>
      <w:r w:rsidR="00D07215" w:rsidRPr="00AF4DCE">
        <w:rPr>
          <w:rFonts w:ascii="Arial" w:hAnsi="Arial" w:cs="Arial"/>
          <w:sz w:val="17"/>
          <w:szCs w:val="17"/>
        </w:rPr>
        <w:t xml:space="preserve"> </w:t>
      </w:r>
      <w:r w:rsidR="009E2590" w:rsidRPr="00AF4DCE">
        <w:rPr>
          <w:rFonts w:ascii="Arial" w:hAnsi="Arial" w:cs="Arial"/>
          <w:sz w:val="17"/>
          <w:szCs w:val="17"/>
        </w:rPr>
        <w:t>at m/z</w:t>
      </w:r>
      <w:r w:rsidR="009E2590">
        <w:rPr>
          <w:rFonts w:ascii="Arial" w:hAnsi="Arial" w:cs="Arial"/>
          <w:sz w:val="17"/>
          <w:szCs w:val="17"/>
        </w:rPr>
        <w:t xml:space="preserve"> </w:t>
      </w:r>
      <w:r w:rsidR="009E2590" w:rsidRPr="00AF4DCE">
        <w:rPr>
          <w:rFonts w:ascii="Arial" w:hAnsi="Arial" w:cs="Arial"/>
          <w:sz w:val="17"/>
          <w:szCs w:val="17"/>
        </w:rPr>
        <w:t xml:space="preserve">221.5635 </w:t>
      </w:r>
      <w:r w:rsidR="00D07215">
        <w:rPr>
          <w:rFonts w:ascii="Arial" w:hAnsi="Arial" w:cs="Arial"/>
          <w:sz w:val="17"/>
          <w:szCs w:val="17"/>
        </w:rPr>
        <w:t xml:space="preserve">corresponding </w:t>
      </w:r>
      <w:r w:rsidR="009E2590">
        <w:rPr>
          <w:rFonts w:ascii="Arial" w:hAnsi="Arial" w:cs="Arial"/>
          <w:sz w:val="17"/>
          <w:szCs w:val="17"/>
        </w:rPr>
        <w:t xml:space="preserve">to </w:t>
      </w:r>
      <w:r w:rsidR="009E2590" w:rsidRPr="00AF4DCE">
        <w:rPr>
          <w:rFonts w:ascii="Arial" w:hAnsi="Arial" w:cs="Arial"/>
          <w:sz w:val="17"/>
          <w:szCs w:val="17"/>
        </w:rPr>
        <w:t>[(Py</w:t>
      </w:r>
      <w:r w:rsidR="009E2590" w:rsidRPr="00AF4DCE">
        <w:rPr>
          <w:rFonts w:ascii="Arial" w:hAnsi="Arial" w:cs="Arial"/>
          <w:sz w:val="17"/>
          <w:szCs w:val="17"/>
          <w:vertAlign w:val="subscript"/>
        </w:rPr>
        <w:t>2</w:t>
      </w:r>
      <w:r w:rsidR="009E2590" w:rsidRPr="00AF4DCE">
        <w:rPr>
          <w:rFonts w:ascii="Arial" w:hAnsi="Arial" w:cs="Arial"/>
          <w:sz w:val="17"/>
          <w:szCs w:val="17"/>
          <w:vertAlign w:val="superscript"/>
        </w:rPr>
        <w:t>Me</w:t>
      </w:r>
      <w:r w:rsidR="009E2590" w:rsidRPr="00AF4DCE">
        <w:rPr>
          <w:rFonts w:ascii="Arial" w:hAnsi="Arial" w:cs="Arial"/>
          <w:sz w:val="17"/>
          <w:szCs w:val="17"/>
        </w:rPr>
        <w:t>tacn)Ru</w:t>
      </w:r>
      <w:r w:rsidR="009E2590" w:rsidRPr="00AF4DCE">
        <w:rPr>
          <w:rFonts w:ascii="Arial" w:hAnsi="Arial" w:cs="Arial"/>
          <w:sz w:val="17"/>
          <w:szCs w:val="17"/>
          <w:vertAlign w:val="superscript"/>
        </w:rPr>
        <w:t>IV</w:t>
      </w:r>
      <w:r w:rsidR="009E2590" w:rsidRPr="00AF4DCE">
        <w:rPr>
          <w:rFonts w:ascii="Arial" w:hAnsi="Arial" w:cs="Arial"/>
          <w:sz w:val="17"/>
          <w:szCs w:val="17"/>
        </w:rPr>
        <w:t>(O)]</w:t>
      </w:r>
      <w:r w:rsidR="009E2590" w:rsidRPr="00AF4DCE">
        <w:rPr>
          <w:rFonts w:ascii="Arial" w:hAnsi="Arial" w:cs="Arial"/>
          <w:sz w:val="17"/>
          <w:szCs w:val="17"/>
          <w:vertAlign w:val="superscript"/>
        </w:rPr>
        <w:t>2+</w:t>
      </w:r>
      <w:r w:rsidR="00D07215" w:rsidRPr="005F0B69">
        <w:rPr>
          <w:rFonts w:ascii="Arial" w:hAnsi="Arial" w:cs="Arial"/>
          <w:sz w:val="17"/>
          <w:szCs w:val="17"/>
        </w:rPr>
        <w:t>,</w:t>
      </w:r>
      <w:r w:rsidR="009E2590" w:rsidRPr="00AF4DCE">
        <w:rPr>
          <w:rFonts w:ascii="Arial" w:hAnsi="Arial" w:cs="Arial"/>
          <w:sz w:val="17"/>
          <w:szCs w:val="17"/>
        </w:rPr>
        <w:t xml:space="preserve"> </w:t>
      </w:r>
      <w:r w:rsidR="00D07215">
        <w:rPr>
          <w:rFonts w:ascii="Arial" w:hAnsi="Arial" w:cs="Arial"/>
          <w:sz w:val="17"/>
          <w:szCs w:val="17"/>
        </w:rPr>
        <w:t xml:space="preserve">which </w:t>
      </w:r>
      <w:r w:rsidR="009E2590" w:rsidRPr="006D6A27">
        <w:rPr>
          <w:rFonts w:ascii="Arial" w:hAnsi="Arial" w:cs="Arial"/>
          <w:sz w:val="17"/>
          <w:szCs w:val="17"/>
        </w:rPr>
        <w:t>suffers a</w:t>
      </w:r>
      <w:r w:rsidR="009E2590">
        <w:rPr>
          <w:rFonts w:ascii="Arial" w:hAnsi="Arial" w:cs="Arial"/>
          <w:sz w:val="17"/>
          <w:szCs w:val="17"/>
        </w:rPr>
        <w:t xml:space="preserve"> m/z 1 upshift in H</w:t>
      </w:r>
      <w:r w:rsidR="009E2590" w:rsidRPr="00A87046">
        <w:rPr>
          <w:rFonts w:ascii="Arial" w:hAnsi="Arial" w:cs="Arial"/>
          <w:sz w:val="17"/>
          <w:szCs w:val="17"/>
          <w:vertAlign w:val="subscript"/>
        </w:rPr>
        <w:t>2</w:t>
      </w:r>
      <w:r w:rsidR="009E2590" w:rsidRPr="00A87046">
        <w:rPr>
          <w:rFonts w:ascii="Arial" w:hAnsi="Arial" w:cs="Arial"/>
          <w:sz w:val="17"/>
          <w:szCs w:val="17"/>
          <w:vertAlign w:val="superscript"/>
        </w:rPr>
        <w:t>18</w:t>
      </w:r>
      <w:r w:rsidR="009E2590">
        <w:rPr>
          <w:rFonts w:ascii="Arial" w:hAnsi="Arial" w:cs="Arial"/>
          <w:sz w:val="17"/>
          <w:szCs w:val="17"/>
        </w:rPr>
        <w:t>O, but remains unchanged in D</w:t>
      </w:r>
      <w:r w:rsidR="009E2590" w:rsidRPr="00377CF4">
        <w:rPr>
          <w:rFonts w:ascii="Arial" w:hAnsi="Arial" w:cs="Arial"/>
          <w:sz w:val="17"/>
          <w:szCs w:val="17"/>
          <w:vertAlign w:val="subscript"/>
        </w:rPr>
        <w:t>2</w:t>
      </w:r>
      <w:r w:rsidR="009E2590">
        <w:rPr>
          <w:rFonts w:ascii="Arial" w:hAnsi="Arial" w:cs="Arial"/>
          <w:sz w:val="17"/>
          <w:szCs w:val="17"/>
        </w:rPr>
        <w:t xml:space="preserve">O </w:t>
      </w:r>
      <w:r w:rsidR="000014BF">
        <w:rPr>
          <w:rFonts w:ascii="Arial" w:hAnsi="Arial" w:cs="Arial"/>
          <w:sz w:val="17"/>
          <w:szCs w:val="17"/>
        </w:rPr>
        <w:t>(Figure 8</w:t>
      </w:r>
      <w:r w:rsidR="009E2590" w:rsidRPr="00AF4DCE">
        <w:rPr>
          <w:rFonts w:ascii="Arial" w:hAnsi="Arial" w:cs="Arial"/>
          <w:sz w:val="17"/>
          <w:szCs w:val="17"/>
        </w:rPr>
        <w:t>.b</w:t>
      </w:r>
      <w:r w:rsidR="00D07215">
        <w:rPr>
          <w:rFonts w:ascii="Arial" w:hAnsi="Arial" w:cs="Arial"/>
          <w:sz w:val="17"/>
          <w:szCs w:val="17"/>
        </w:rPr>
        <w:t>-</w:t>
      </w:r>
      <w:r w:rsidR="009E2590" w:rsidRPr="00AF4DCE">
        <w:rPr>
          <w:rFonts w:ascii="Arial" w:hAnsi="Arial" w:cs="Arial"/>
          <w:sz w:val="17"/>
          <w:szCs w:val="17"/>
        </w:rPr>
        <w:t>e</w:t>
      </w:r>
      <w:r w:rsidR="00D07215">
        <w:rPr>
          <w:rFonts w:ascii="Arial" w:hAnsi="Arial" w:cs="Arial"/>
          <w:sz w:val="17"/>
          <w:szCs w:val="17"/>
        </w:rPr>
        <w:t xml:space="preserve"> and S.I.25-</w:t>
      </w:r>
      <w:r w:rsidR="00D07215" w:rsidRPr="00AF4DCE">
        <w:rPr>
          <w:rFonts w:ascii="Arial" w:hAnsi="Arial" w:cs="Arial"/>
          <w:sz w:val="17"/>
          <w:szCs w:val="17"/>
        </w:rPr>
        <w:t>26</w:t>
      </w:r>
      <w:r w:rsidR="00D07215">
        <w:rPr>
          <w:rFonts w:ascii="Arial" w:hAnsi="Arial" w:cs="Arial"/>
          <w:sz w:val="17"/>
          <w:szCs w:val="17"/>
        </w:rPr>
        <w:t>)</w:t>
      </w:r>
      <w:r w:rsidR="009E2590" w:rsidRPr="00AF4DCE">
        <w:rPr>
          <w:rFonts w:ascii="Arial" w:hAnsi="Arial" w:cs="Arial"/>
          <w:sz w:val="17"/>
          <w:szCs w:val="17"/>
        </w:rPr>
        <w:t xml:space="preserve">). </w:t>
      </w:r>
      <w:r w:rsidR="009E2590">
        <w:rPr>
          <w:rFonts w:ascii="Arial" w:hAnsi="Arial" w:cs="Arial"/>
          <w:sz w:val="17"/>
          <w:szCs w:val="17"/>
        </w:rPr>
        <w:t xml:space="preserve">    </w:t>
      </w:r>
      <w:r w:rsidR="009E2590">
        <w:rPr>
          <w:rFonts w:ascii="Arial" w:hAnsi="Arial" w:cs="Arial"/>
          <w:sz w:val="17"/>
          <w:szCs w:val="17"/>
          <w:vertAlign w:val="superscript"/>
        </w:rPr>
        <w:t xml:space="preserve"> </w:t>
      </w:r>
    </w:p>
    <w:p w14:paraId="078D811E" w14:textId="486B5765" w:rsidR="006D6A27" w:rsidRDefault="00D07215" w:rsidP="006F1824">
      <w:pPr>
        <w:pStyle w:val="RSCB02ArticleText"/>
        <w:rPr>
          <w:rFonts w:ascii="Arial" w:hAnsi="Arial" w:cs="Arial"/>
          <w:sz w:val="17"/>
          <w:szCs w:val="17"/>
        </w:rPr>
      </w:pPr>
      <w:r w:rsidRPr="00AF4DCE">
        <w:rPr>
          <w:rFonts w:ascii="Arial" w:hAnsi="Arial" w:cs="Arial"/>
          <w:sz w:val="17"/>
          <w:szCs w:val="17"/>
        </w:rPr>
        <w:t xml:space="preserve">These experiments point out the presence of one exchangeable proton and oxygen atom for </w:t>
      </w:r>
      <w:r w:rsidRPr="00AF4DCE">
        <w:rPr>
          <w:rFonts w:ascii="Arial" w:hAnsi="Arial" w:cs="Arial"/>
          <w:b/>
          <w:sz w:val="17"/>
          <w:szCs w:val="17"/>
        </w:rPr>
        <w:t>Ru</w:t>
      </w:r>
      <w:r w:rsidRPr="00AF4DCE">
        <w:rPr>
          <w:rFonts w:ascii="Arial" w:hAnsi="Arial" w:cs="Arial"/>
          <w:b/>
          <w:sz w:val="17"/>
          <w:szCs w:val="17"/>
          <w:vertAlign w:val="superscript"/>
        </w:rPr>
        <w:t>III</w:t>
      </w:r>
      <w:r w:rsidRPr="00AF4DCE">
        <w:rPr>
          <w:rFonts w:ascii="Arial" w:hAnsi="Arial" w:cs="Arial"/>
          <w:b/>
          <w:sz w:val="17"/>
          <w:szCs w:val="17"/>
        </w:rPr>
        <w:t>-OH</w:t>
      </w:r>
      <w:r w:rsidRPr="00AF4DCE">
        <w:rPr>
          <w:rFonts w:ascii="Arial" w:hAnsi="Arial" w:cs="Arial"/>
          <w:sz w:val="17"/>
          <w:szCs w:val="17"/>
        </w:rPr>
        <w:t xml:space="preserve"> and one oxygen atom for </w:t>
      </w:r>
      <w:r w:rsidRPr="00AF4DCE">
        <w:rPr>
          <w:rFonts w:ascii="Arial" w:hAnsi="Arial" w:cs="Arial"/>
          <w:b/>
          <w:sz w:val="17"/>
          <w:szCs w:val="17"/>
        </w:rPr>
        <w:t>Ru</w:t>
      </w:r>
      <w:r w:rsidRPr="00AF4DCE">
        <w:rPr>
          <w:rFonts w:ascii="Arial" w:hAnsi="Arial" w:cs="Arial"/>
          <w:b/>
          <w:sz w:val="17"/>
          <w:szCs w:val="17"/>
          <w:vertAlign w:val="superscript"/>
        </w:rPr>
        <w:t>IV</w:t>
      </w:r>
      <w:r w:rsidRPr="00AF4DCE">
        <w:rPr>
          <w:rFonts w:ascii="Arial" w:hAnsi="Arial" w:cs="Arial"/>
          <w:b/>
          <w:sz w:val="17"/>
          <w:szCs w:val="17"/>
        </w:rPr>
        <w:t>(O)</w:t>
      </w:r>
      <w:r w:rsidR="000014BF" w:rsidRPr="005F0B69">
        <w:rPr>
          <w:rFonts w:ascii="Arial" w:hAnsi="Arial" w:cs="Arial"/>
          <w:sz w:val="17"/>
          <w:szCs w:val="17"/>
        </w:rPr>
        <w:t xml:space="preserve">. </w:t>
      </w:r>
    </w:p>
    <w:p w14:paraId="241D0C22" w14:textId="09672B21" w:rsidR="00B3738D" w:rsidRPr="00B3738D" w:rsidRDefault="00B3738D" w:rsidP="00B3738D">
      <w:pPr>
        <w:pStyle w:val="P1"/>
        <w:jc w:val="center"/>
        <w:rPr>
          <w:b/>
          <w:lang w:val="en-GB"/>
        </w:rPr>
      </w:pPr>
      <w:r w:rsidRPr="00B3738D">
        <w:rPr>
          <w:b/>
          <w:lang w:val="en-GB"/>
        </w:rPr>
        <w:t>(Figure 1</w:t>
      </w:r>
      <w:r>
        <w:rPr>
          <w:b/>
          <w:lang w:val="en-GB"/>
        </w:rPr>
        <w:t>0</w:t>
      </w:r>
      <w:r w:rsidRPr="00B3738D">
        <w:rPr>
          <w:b/>
          <w:lang w:val="en-GB"/>
        </w:rPr>
        <w:t>)</w:t>
      </w:r>
    </w:p>
    <w:p w14:paraId="2EFB4CBD" w14:textId="77777777" w:rsidR="00EB01D1" w:rsidRDefault="00EB01D1" w:rsidP="002F3060">
      <w:pPr>
        <w:pStyle w:val="RSCB02ArticleText"/>
        <w:rPr>
          <w:rFonts w:ascii="Arial" w:hAnsi="Arial" w:cs="Arial"/>
          <w:sz w:val="17"/>
          <w:szCs w:val="17"/>
          <w:lang w:val="de-DE"/>
        </w:rPr>
      </w:pPr>
    </w:p>
    <w:p w14:paraId="6D8841BC" w14:textId="666D1EB7" w:rsidR="00183C15" w:rsidRDefault="000014BF" w:rsidP="002F3060">
      <w:pPr>
        <w:pStyle w:val="RSCB02ArticleText"/>
        <w:rPr>
          <w:rFonts w:ascii="Arial" w:hAnsi="Arial" w:cs="Arial"/>
          <w:sz w:val="17"/>
          <w:szCs w:val="17"/>
          <w:lang w:val="de-DE"/>
        </w:rPr>
      </w:pPr>
      <w:r w:rsidRPr="00AF4DCE">
        <w:rPr>
          <w:rFonts w:ascii="Arial" w:hAnsi="Arial" w:cs="Arial"/>
          <w:sz w:val="17"/>
          <w:szCs w:val="17"/>
          <w:lang w:val="de-DE"/>
        </w:rPr>
        <w:t>CSI-HRMS H</w:t>
      </w:r>
      <w:r w:rsidRPr="00AF4DCE">
        <w:rPr>
          <w:rFonts w:ascii="Arial" w:hAnsi="Arial" w:cs="Arial"/>
          <w:sz w:val="17"/>
          <w:szCs w:val="17"/>
          <w:vertAlign w:val="subscript"/>
          <w:lang w:val="de-DE"/>
        </w:rPr>
        <w:t>2</w:t>
      </w:r>
      <w:r w:rsidRPr="00AF4DCE">
        <w:rPr>
          <w:rFonts w:ascii="Arial" w:hAnsi="Arial" w:cs="Arial"/>
          <w:sz w:val="17"/>
          <w:szCs w:val="17"/>
          <w:vertAlign w:val="superscript"/>
          <w:lang w:val="de-DE"/>
        </w:rPr>
        <w:t>18</w:t>
      </w:r>
      <w:r w:rsidRPr="00AF4DCE">
        <w:rPr>
          <w:rFonts w:ascii="Arial" w:hAnsi="Arial" w:cs="Arial"/>
          <w:sz w:val="17"/>
          <w:szCs w:val="17"/>
          <w:lang w:val="de-DE"/>
        </w:rPr>
        <w:t xml:space="preserve">O labelling experiments are very informative about the course of the oxidation reaction </w:t>
      </w:r>
      <w:r>
        <w:rPr>
          <w:rFonts w:ascii="Arial" w:hAnsi="Arial" w:cs="Arial"/>
          <w:sz w:val="17"/>
          <w:szCs w:val="17"/>
          <w:lang w:val="de-DE"/>
        </w:rPr>
        <w:t>with</w:t>
      </w:r>
      <w:r w:rsidRPr="00AF4DCE">
        <w:rPr>
          <w:rFonts w:ascii="Arial" w:hAnsi="Arial" w:cs="Arial"/>
          <w:sz w:val="17"/>
          <w:szCs w:val="17"/>
          <w:lang w:val="de-DE"/>
        </w:rPr>
        <w:t xml:space="preserve"> NaIO</w:t>
      </w:r>
      <w:r w:rsidRPr="00AF4DCE">
        <w:rPr>
          <w:rFonts w:ascii="Arial" w:hAnsi="Arial" w:cs="Arial"/>
          <w:sz w:val="17"/>
          <w:szCs w:val="17"/>
          <w:vertAlign w:val="subscript"/>
          <w:lang w:val="de-DE"/>
        </w:rPr>
        <w:t>4</w:t>
      </w:r>
      <w:r w:rsidRPr="00AF4DCE">
        <w:rPr>
          <w:rFonts w:ascii="Arial" w:hAnsi="Arial" w:cs="Arial"/>
          <w:sz w:val="17"/>
          <w:szCs w:val="17"/>
          <w:lang w:val="de-DE"/>
        </w:rPr>
        <w:t>.</w:t>
      </w:r>
      <w:r>
        <w:rPr>
          <w:rFonts w:ascii="Arial" w:hAnsi="Arial" w:cs="Arial"/>
          <w:sz w:val="17"/>
          <w:szCs w:val="17"/>
          <w:lang w:val="de-DE"/>
        </w:rPr>
        <w:t xml:space="preserve"> </w:t>
      </w:r>
      <w:r w:rsidR="002F3060" w:rsidRPr="00AF4DCE">
        <w:rPr>
          <w:rFonts w:ascii="Arial" w:hAnsi="Arial" w:cs="Arial"/>
          <w:sz w:val="17"/>
          <w:szCs w:val="17"/>
          <w:lang w:val="de-DE"/>
        </w:rPr>
        <w:t xml:space="preserve">When starting from </w:t>
      </w:r>
      <w:r w:rsidR="002F3060" w:rsidRPr="00AF4DCE">
        <w:rPr>
          <w:rFonts w:ascii="Arial" w:hAnsi="Arial" w:cs="Arial"/>
          <w:b/>
          <w:sz w:val="17"/>
          <w:szCs w:val="17"/>
          <w:lang w:val="de-DE"/>
        </w:rPr>
        <w:t>Ru</w:t>
      </w:r>
      <w:r w:rsidR="002F3060" w:rsidRPr="00AF4DCE">
        <w:rPr>
          <w:rFonts w:ascii="Arial" w:hAnsi="Arial" w:cs="Arial"/>
          <w:b/>
          <w:sz w:val="17"/>
          <w:szCs w:val="17"/>
          <w:vertAlign w:val="superscript"/>
          <w:lang w:val="de-DE"/>
        </w:rPr>
        <w:t>II</w:t>
      </w:r>
      <w:r w:rsidR="002F3060" w:rsidRPr="00AF4DCE">
        <w:rPr>
          <w:rFonts w:ascii="Arial" w:hAnsi="Arial" w:cs="Arial"/>
          <w:b/>
          <w:sz w:val="17"/>
          <w:szCs w:val="17"/>
          <w:lang w:val="de-DE"/>
        </w:rPr>
        <w:t>-Cl</w:t>
      </w:r>
      <w:r w:rsidR="002F3060" w:rsidRPr="00AF4DCE">
        <w:rPr>
          <w:rFonts w:ascii="Arial" w:hAnsi="Arial" w:cs="Arial"/>
          <w:sz w:val="17"/>
          <w:szCs w:val="17"/>
          <w:lang w:val="de-DE"/>
        </w:rPr>
        <w:t xml:space="preserve"> dissolved in H</w:t>
      </w:r>
      <w:r w:rsidR="002F3060" w:rsidRPr="00AF4DCE">
        <w:rPr>
          <w:rFonts w:ascii="Arial" w:hAnsi="Arial" w:cs="Arial"/>
          <w:sz w:val="17"/>
          <w:szCs w:val="17"/>
          <w:vertAlign w:val="subscript"/>
          <w:lang w:val="de-DE"/>
        </w:rPr>
        <w:t>2</w:t>
      </w:r>
      <w:r w:rsidR="002F3060" w:rsidRPr="00AF4DCE">
        <w:rPr>
          <w:rFonts w:ascii="Arial" w:hAnsi="Arial" w:cs="Arial"/>
          <w:sz w:val="17"/>
          <w:szCs w:val="17"/>
          <w:vertAlign w:val="superscript"/>
          <w:lang w:val="de-DE"/>
        </w:rPr>
        <w:t>18</w:t>
      </w:r>
      <w:r w:rsidR="002F3060" w:rsidRPr="00AF4DCE">
        <w:rPr>
          <w:rFonts w:ascii="Arial" w:hAnsi="Arial" w:cs="Arial"/>
          <w:sz w:val="17"/>
          <w:szCs w:val="17"/>
          <w:lang w:val="de-DE"/>
        </w:rPr>
        <w:t>O, the addition of 0.5 eq. of NaI</w:t>
      </w:r>
      <w:r w:rsidR="002F3060" w:rsidRPr="00AF4DCE">
        <w:rPr>
          <w:rFonts w:ascii="Arial" w:hAnsi="Arial" w:cs="Arial"/>
          <w:sz w:val="17"/>
          <w:szCs w:val="17"/>
          <w:vertAlign w:val="superscript"/>
          <w:lang w:val="de-DE"/>
        </w:rPr>
        <w:t>16</w:t>
      </w:r>
      <w:r w:rsidR="002F3060" w:rsidRPr="00AF4DCE">
        <w:rPr>
          <w:rFonts w:ascii="Arial" w:hAnsi="Arial" w:cs="Arial"/>
          <w:sz w:val="17"/>
          <w:szCs w:val="17"/>
          <w:lang w:val="de-DE"/>
        </w:rPr>
        <w:t>O</w:t>
      </w:r>
      <w:r w:rsidR="002F3060" w:rsidRPr="00AF4DCE">
        <w:rPr>
          <w:rFonts w:ascii="Arial" w:hAnsi="Arial" w:cs="Arial"/>
          <w:sz w:val="17"/>
          <w:szCs w:val="17"/>
          <w:vertAlign w:val="subscript"/>
          <w:lang w:val="de-DE"/>
        </w:rPr>
        <w:t>4</w:t>
      </w:r>
      <w:r w:rsidR="002F3060" w:rsidRPr="00AF4DCE">
        <w:rPr>
          <w:rFonts w:ascii="Arial" w:hAnsi="Arial" w:cs="Arial"/>
          <w:sz w:val="17"/>
          <w:szCs w:val="17"/>
          <w:lang w:val="de-DE"/>
        </w:rPr>
        <w:t>, initially forms a</w:t>
      </w:r>
      <w:r w:rsidR="00E021A3">
        <w:rPr>
          <w:rFonts w:ascii="Arial" w:hAnsi="Arial" w:cs="Arial"/>
          <w:sz w:val="17"/>
          <w:szCs w:val="17"/>
          <w:lang w:val="de-DE"/>
        </w:rPr>
        <w:t xml:space="preserve"> </w:t>
      </w:r>
      <w:r w:rsidR="002F3060" w:rsidRPr="00AF4DCE">
        <w:rPr>
          <w:rFonts w:ascii="Arial" w:hAnsi="Arial" w:cs="Arial"/>
          <w:sz w:val="17"/>
          <w:szCs w:val="17"/>
          <w:lang w:val="de-DE"/>
        </w:rPr>
        <w:t xml:space="preserve">2:1 mixture of </w:t>
      </w:r>
      <w:r w:rsidR="002F3060" w:rsidRPr="00AF4DCE">
        <w:rPr>
          <w:rFonts w:ascii="Arial" w:hAnsi="Arial" w:cs="Arial"/>
          <w:b/>
          <w:sz w:val="17"/>
          <w:szCs w:val="17"/>
          <w:lang w:val="de-DE"/>
        </w:rPr>
        <w:t>Ru</w:t>
      </w:r>
      <w:r w:rsidR="002F3060" w:rsidRPr="00AF4DCE">
        <w:rPr>
          <w:rFonts w:ascii="Arial" w:hAnsi="Arial" w:cs="Arial"/>
          <w:b/>
          <w:sz w:val="17"/>
          <w:szCs w:val="17"/>
          <w:vertAlign w:val="superscript"/>
          <w:lang w:val="de-DE"/>
        </w:rPr>
        <w:t>III</w:t>
      </w:r>
      <w:r w:rsidR="002F3060" w:rsidRPr="00AF4DCE">
        <w:rPr>
          <w:rFonts w:ascii="Arial" w:hAnsi="Arial" w:cs="Arial"/>
          <w:b/>
          <w:sz w:val="17"/>
          <w:szCs w:val="17"/>
          <w:lang w:val="de-DE"/>
        </w:rPr>
        <w:t>-</w:t>
      </w:r>
      <w:r w:rsidR="002F3060" w:rsidRPr="00AF4DCE">
        <w:rPr>
          <w:rFonts w:ascii="Arial" w:hAnsi="Arial" w:cs="Arial"/>
          <w:b/>
          <w:sz w:val="17"/>
          <w:szCs w:val="17"/>
          <w:vertAlign w:val="superscript"/>
          <w:lang w:val="de-DE"/>
        </w:rPr>
        <w:t>16</w:t>
      </w:r>
      <w:r w:rsidR="002F3060" w:rsidRPr="00AF4DCE">
        <w:rPr>
          <w:rFonts w:ascii="Arial" w:hAnsi="Arial" w:cs="Arial"/>
          <w:b/>
          <w:sz w:val="17"/>
          <w:szCs w:val="17"/>
          <w:lang w:val="de-DE"/>
        </w:rPr>
        <w:t>OH</w:t>
      </w:r>
      <w:r w:rsidR="00912B07">
        <w:rPr>
          <w:rFonts w:ascii="Arial" w:hAnsi="Arial" w:cs="Arial"/>
          <w:sz w:val="17"/>
          <w:szCs w:val="17"/>
          <w:lang w:val="de-DE"/>
        </w:rPr>
        <w:t>,</w:t>
      </w:r>
      <w:r w:rsidR="002F3060" w:rsidRPr="00AF4DCE">
        <w:rPr>
          <w:rFonts w:ascii="Arial" w:hAnsi="Arial" w:cs="Arial"/>
          <w:sz w:val="17"/>
          <w:szCs w:val="17"/>
          <w:lang w:val="de-DE"/>
        </w:rPr>
        <w:t xml:space="preserve"> </w:t>
      </w:r>
      <w:r w:rsidR="002F3060" w:rsidRPr="00AF4DCE">
        <w:rPr>
          <w:rFonts w:ascii="Arial" w:hAnsi="Arial" w:cs="Arial"/>
          <w:b/>
          <w:sz w:val="17"/>
          <w:szCs w:val="17"/>
          <w:lang w:val="de-DE"/>
        </w:rPr>
        <w:t>Ru</w:t>
      </w:r>
      <w:r w:rsidR="002F3060" w:rsidRPr="00AF4DCE">
        <w:rPr>
          <w:rFonts w:ascii="Arial" w:hAnsi="Arial" w:cs="Arial"/>
          <w:b/>
          <w:sz w:val="17"/>
          <w:szCs w:val="17"/>
          <w:vertAlign w:val="superscript"/>
          <w:lang w:val="de-DE"/>
        </w:rPr>
        <w:t>III</w:t>
      </w:r>
      <w:r w:rsidR="002F3060" w:rsidRPr="00AF4DCE">
        <w:rPr>
          <w:rFonts w:ascii="Arial" w:hAnsi="Arial" w:cs="Arial"/>
          <w:b/>
          <w:sz w:val="17"/>
          <w:szCs w:val="17"/>
          <w:lang w:val="de-DE"/>
        </w:rPr>
        <w:t>-</w:t>
      </w:r>
      <w:r w:rsidR="002F3060" w:rsidRPr="00AF4DCE">
        <w:rPr>
          <w:rFonts w:ascii="Arial" w:hAnsi="Arial" w:cs="Arial"/>
          <w:b/>
          <w:sz w:val="17"/>
          <w:szCs w:val="17"/>
          <w:vertAlign w:val="superscript"/>
          <w:lang w:val="de-DE"/>
        </w:rPr>
        <w:t>18</w:t>
      </w:r>
      <w:r w:rsidR="002F3060" w:rsidRPr="00AF4DCE">
        <w:rPr>
          <w:rFonts w:ascii="Arial" w:hAnsi="Arial" w:cs="Arial"/>
          <w:b/>
          <w:sz w:val="17"/>
          <w:szCs w:val="17"/>
          <w:lang w:val="de-DE"/>
        </w:rPr>
        <w:t>OH</w:t>
      </w:r>
      <w:r w:rsidR="002F3060" w:rsidRPr="00AF4DCE">
        <w:rPr>
          <w:rFonts w:ascii="Arial" w:hAnsi="Arial" w:cs="Arial"/>
          <w:sz w:val="17"/>
          <w:szCs w:val="17"/>
          <w:lang w:val="de-DE"/>
        </w:rPr>
        <w:t xml:space="preserve"> species and </w:t>
      </w:r>
      <w:r w:rsidR="002F3060" w:rsidRPr="00AF4DCE">
        <w:rPr>
          <w:rFonts w:ascii="Arial" w:hAnsi="Arial" w:cs="Arial"/>
          <w:b/>
          <w:sz w:val="17"/>
          <w:szCs w:val="17"/>
          <w:lang w:val="de-DE"/>
        </w:rPr>
        <w:t>Ru</w:t>
      </w:r>
      <w:r w:rsidR="002F3060" w:rsidRPr="00AF4DCE">
        <w:rPr>
          <w:rFonts w:ascii="Arial" w:hAnsi="Arial" w:cs="Arial"/>
          <w:b/>
          <w:sz w:val="17"/>
          <w:szCs w:val="17"/>
          <w:vertAlign w:val="superscript"/>
          <w:lang w:val="de-DE"/>
        </w:rPr>
        <w:t>III</w:t>
      </w:r>
      <w:r w:rsidR="002F3060" w:rsidRPr="00AF4DCE">
        <w:rPr>
          <w:rFonts w:ascii="Arial" w:hAnsi="Arial" w:cs="Arial"/>
          <w:b/>
          <w:sz w:val="17"/>
          <w:szCs w:val="17"/>
          <w:lang w:val="de-DE"/>
        </w:rPr>
        <w:t>-Cl</w:t>
      </w:r>
      <w:r w:rsidR="002F3060" w:rsidRPr="00AF4DCE">
        <w:rPr>
          <w:rFonts w:ascii="Arial" w:hAnsi="Arial" w:cs="Arial"/>
          <w:sz w:val="17"/>
          <w:szCs w:val="17"/>
          <w:lang w:val="de-DE"/>
        </w:rPr>
        <w:t>, which rapidly evolves (in 2 or 3 minutes) to give rise</w:t>
      </w:r>
      <w:r w:rsidR="00912B07">
        <w:rPr>
          <w:rFonts w:ascii="Arial" w:hAnsi="Arial" w:cs="Arial"/>
          <w:sz w:val="17"/>
          <w:szCs w:val="17"/>
          <w:lang w:val="de-DE"/>
        </w:rPr>
        <w:t xml:space="preserve"> to</w:t>
      </w:r>
      <w:r w:rsidR="002F3060" w:rsidRPr="00AF4DCE">
        <w:rPr>
          <w:rFonts w:ascii="Arial" w:hAnsi="Arial" w:cs="Arial"/>
          <w:sz w:val="17"/>
          <w:szCs w:val="17"/>
          <w:lang w:val="de-DE"/>
        </w:rPr>
        <w:t xml:space="preserve"> </w:t>
      </w:r>
      <w:r w:rsidR="002F3060" w:rsidRPr="00AF4DCE">
        <w:rPr>
          <w:rFonts w:ascii="Arial" w:hAnsi="Arial" w:cs="Arial"/>
          <w:b/>
          <w:sz w:val="17"/>
          <w:szCs w:val="17"/>
          <w:lang w:val="de-DE"/>
        </w:rPr>
        <w:t>Ru</w:t>
      </w:r>
      <w:r w:rsidR="002F3060" w:rsidRPr="00AF4DCE">
        <w:rPr>
          <w:rFonts w:ascii="Arial" w:hAnsi="Arial" w:cs="Arial"/>
          <w:b/>
          <w:sz w:val="17"/>
          <w:szCs w:val="17"/>
          <w:vertAlign w:val="superscript"/>
          <w:lang w:val="de-DE"/>
        </w:rPr>
        <w:t>III</w:t>
      </w:r>
      <w:r w:rsidR="002F3060" w:rsidRPr="00AF4DCE">
        <w:rPr>
          <w:rFonts w:ascii="Arial" w:hAnsi="Arial" w:cs="Arial"/>
          <w:b/>
          <w:sz w:val="17"/>
          <w:szCs w:val="17"/>
          <w:lang w:val="de-DE"/>
        </w:rPr>
        <w:t>-</w:t>
      </w:r>
      <w:r w:rsidR="002F3060" w:rsidRPr="00AF4DCE">
        <w:rPr>
          <w:rFonts w:ascii="Arial" w:hAnsi="Arial" w:cs="Arial"/>
          <w:b/>
          <w:sz w:val="17"/>
          <w:szCs w:val="17"/>
          <w:vertAlign w:val="superscript"/>
          <w:lang w:val="de-DE"/>
        </w:rPr>
        <w:t>18</w:t>
      </w:r>
      <w:r w:rsidR="002F3060" w:rsidRPr="00AF4DCE">
        <w:rPr>
          <w:rFonts w:ascii="Arial" w:hAnsi="Arial" w:cs="Arial"/>
          <w:b/>
          <w:sz w:val="17"/>
          <w:szCs w:val="17"/>
          <w:lang w:val="de-DE"/>
        </w:rPr>
        <w:t>OH</w:t>
      </w:r>
      <w:r w:rsidR="002F3060" w:rsidRPr="00AF4DCE">
        <w:rPr>
          <w:rFonts w:ascii="Arial" w:hAnsi="Arial" w:cs="Arial"/>
          <w:sz w:val="17"/>
          <w:szCs w:val="17"/>
          <w:lang w:val="de-DE"/>
        </w:rPr>
        <w:t xml:space="preserve"> (peak at m/z 223.0678), as judged by the simulated pattern (see Figure S.I.27 for further details). </w:t>
      </w:r>
    </w:p>
    <w:p w14:paraId="33ABAC50" w14:textId="77777777" w:rsidR="00EB01D1" w:rsidRDefault="00EB01D1" w:rsidP="00B3738D">
      <w:pPr>
        <w:pStyle w:val="P1"/>
        <w:jc w:val="center"/>
        <w:rPr>
          <w:b/>
          <w:lang w:val="en-GB"/>
        </w:rPr>
      </w:pPr>
    </w:p>
    <w:p w14:paraId="2AC7043B" w14:textId="0D5CA3DB" w:rsidR="00B3738D" w:rsidRDefault="00B3738D" w:rsidP="00EB01D1">
      <w:pPr>
        <w:pStyle w:val="P1"/>
        <w:jc w:val="center"/>
        <w:rPr>
          <w:b/>
          <w:lang w:val="en-GB"/>
        </w:rPr>
      </w:pPr>
      <w:r w:rsidRPr="00B3738D">
        <w:rPr>
          <w:b/>
          <w:lang w:val="en-GB"/>
        </w:rPr>
        <w:t>(Figure 1</w:t>
      </w:r>
      <w:r>
        <w:rPr>
          <w:b/>
          <w:lang w:val="en-GB"/>
        </w:rPr>
        <w:t>1</w:t>
      </w:r>
      <w:r w:rsidRPr="00B3738D">
        <w:rPr>
          <w:b/>
          <w:lang w:val="en-GB"/>
        </w:rPr>
        <w:t>)</w:t>
      </w:r>
    </w:p>
    <w:p w14:paraId="3606C58D" w14:textId="77777777" w:rsidR="00EB01D1" w:rsidRPr="00EB01D1" w:rsidRDefault="00EB01D1" w:rsidP="00EB01D1">
      <w:pPr>
        <w:pStyle w:val="P1"/>
        <w:jc w:val="center"/>
        <w:rPr>
          <w:b/>
          <w:lang w:val="en-GB"/>
        </w:rPr>
      </w:pPr>
    </w:p>
    <w:p w14:paraId="0EE0F9E7" w14:textId="1F4EB80B" w:rsidR="002F3060" w:rsidRPr="005F0B69" w:rsidRDefault="002F3060" w:rsidP="002F3060">
      <w:pPr>
        <w:pStyle w:val="RSCB02ArticleText"/>
        <w:rPr>
          <w:color w:val="000000"/>
          <w:sz w:val="17"/>
          <w:szCs w:val="17"/>
        </w:rPr>
      </w:pPr>
      <w:r w:rsidRPr="00AF4DCE">
        <w:rPr>
          <w:rFonts w:ascii="Arial" w:hAnsi="Arial" w:cs="Arial"/>
          <w:sz w:val="17"/>
          <w:szCs w:val="17"/>
          <w:lang w:val="de-DE"/>
        </w:rPr>
        <w:t xml:space="preserve">This fact suggests that sodium periodate acts mainly as an oxygen transfer oxidant (going through formation of </w:t>
      </w:r>
      <w:r w:rsidRPr="00AF4DCE">
        <w:rPr>
          <w:rFonts w:ascii="Arial" w:hAnsi="Arial" w:cs="Arial"/>
          <w:b/>
          <w:sz w:val="17"/>
          <w:szCs w:val="17"/>
          <w:lang w:val="de-DE"/>
        </w:rPr>
        <w:t>Ru</w:t>
      </w:r>
      <w:r w:rsidRPr="00AF4DCE">
        <w:rPr>
          <w:rFonts w:ascii="Arial" w:hAnsi="Arial" w:cs="Arial"/>
          <w:b/>
          <w:sz w:val="17"/>
          <w:szCs w:val="17"/>
          <w:vertAlign w:val="superscript"/>
          <w:lang w:val="de-DE"/>
        </w:rPr>
        <w:t>IV</w:t>
      </w:r>
      <w:r w:rsidRPr="00AF4DCE">
        <w:rPr>
          <w:rFonts w:ascii="Arial" w:hAnsi="Arial" w:cs="Arial"/>
          <w:b/>
          <w:sz w:val="17"/>
          <w:szCs w:val="17"/>
          <w:lang w:val="de-DE"/>
        </w:rPr>
        <w:t>(O)</w:t>
      </w:r>
      <w:r w:rsidRPr="00AF4DCE">
        <w:rPr>
          <w:rFonts w:ascii="Arial" w:hAnsi="Arial" w:cs="Arial"/>
          <w:sz w:val="17"/>
          <w:szCs w:val="17"/>
          <w:lang w:val="de-DE"/>
        </w:rPr>
        <w:t xml:space="preserve"> species, which rapidly comproportionate</w:t>
      </w:r>
      <w:r w:rsidR="00DA2C58">
        <w:rPr>
          <w:rFonts w:ascii="Arial" w:hAnsi="Arial" w:cs="Arial"/>
          <w:sz w:val="17"/>
          <w:szCs w:val="17"/>
          <w:lang w:val="de-DE"/>
        </w:rPr>
        <w:t>s</w:t>
      </w:r>
      <w:r w:rsidRPr="00AF4DCE">
        <w:rPr>
          <w:rFonts w:ascii="Arial" w:hAnsi="Arial" w:cs="Arial"/>
          <w:sz w:val="17"/>
          <w:szCs w:val="17"/>
          <w:lang w:val="de-DE"/>
        </w:rPr>
        <w:t xml:space="preserve"> with the Ru</w:t>
      </w:r>
      <w:r w:rsidRPr="00AF4DCE">
        <w:rPr>
          <w:rFonts w:ascii="Arial" w:hAnsi="Arial" w:cs="Arial"/>
          <w:sz w:val="17"/>
          <w:szCs w:val="17"/>
          <w:vertAlign w:val="superscript"/>
          <w:lang w:val="de-DE"/>
        </w:rPr>
        <w:t>II</w:t>
      </w:r>
      <w:r w:rsidRPr="00AF4DCE">
        <w:rPr>
          <w:rFonts w:ascii="Arial" w:hAnsi="Arial" w:cs="Arial"/>
          <w:sz w:val="17"/>
          <w:szCs w:val="17"/>
          <w:lang w:val="de-DE"/>
        </w:rPr>
        <w:t xml:space="preserve"> species) rather than a 1e</w:t>
      </w:r>
      <w:r w:rsidRPr="00AF4DCE">
        <w:rPr>
          <w:rFonts w:ascii="Arial" w:hAnsi="Arial" w:cs="Arial"/>
          <w:sz w:val="17"/>
          <w:szCs w:val="17"/>
          <w:vertAlign w:val="superscript"/>
          <w:lang w:val="de-DE"/>
        </w:rPr>
        <w:t>-</w:t>
      </w:r>
      <w:r w:rsidRPr="00AF4DCE">
        <w:rPr>
          <w:rFonts w:ascii="Arial" w:hAnsi="Arial" w:cs="Arial"/>
          <w:sz w:val="17"/>
          <w:szCs w:val="17"/>
          <w:lang w:val="de-DE"/>
        </w:rPr>
        <w:t xml:space="preserve"> oxidant. In addition, we were able to observe </w:t>
      </w:r>
      <w:r w:rsidR="006878EB">
        <w:rPr>
          <w:rFonts w:ascii="Arial" w:hAnsi="Arial" w:cs="Arial"/>
          <w:sz w:val="17"/>
          <w:szCs w:val="17"/>
          <w:lang w:val="de-DE"/>
        </w:rPr>
        <w:t>a</w:t>
      </w:r>
      <w:r w:rsidRPr="00AF4DCE">
        <w:rPr>
          <w:rFonts w:ascii="Arial" w:hAnsi="Arial" w:cs="Arial"/>
          <w:sz w:val="17"/>
          <w:szCs w:val="17"/>
          <w:lang w:val="de-DE"/>
        </w:rPr>
        <w:t xml:space="preserve"> rapid OH exchange with the solvent.</w:t>
      </w:r>
    </w:p>
    <w:p w14:paraId="67DFDBBF" w14:textId="121B787A" w:rsidR="002F3060" w:rsidRPr="00AF4DCE" w:rsidRDefault="002F3060" w:rsidP="002F3060">
      <w:pPr>
        <w:pStyle w:val="RSCB02ArticleText"/>
        <w:rPr>
          <w:rFonts w:ascii="Arial" w:hAnsi="Arial" w:cs="Arial"/>
          <w:sz w:val="17"/>
          <w:szCs w:val="17"/>
        </w:rPr>
      </w:pPr>
      <w:r w:rsidRPr="00AF4DCE">
        <w:rPr>
          <w:rFonts w:ascii="Arial" w:hAnsi="Arial" w:cs="Arial"/>
          <w:sz w:val="17"/>
          <w:szCs w:val="17"/>
        </w:rPr>
        <w:t xml:space="preserve">Interestingly, with both oxidants it could be seen that, once the </w:t>
      </w:r>
      <w:r w:rsidRPr="00AF4DCE">
        <w:rPr>
          <w:rFonts w:ascii="Arial" w:hAnsi="Arial" w:cs="Arial"/>
          <w:b/>
          <w:sz w:val="17"/>
          <w:szCs w:val="17"/>
        </w:rPr>
        <w:t>Ru</w:t>
      </w:r>
      <w:r w:rsidRPr="00AF4DCE">
        <w:rPr>
          <w:rFonts w:ascii="Arial" w:hAnsi="Arial" w:cs="Arial"/>
          <w:b/>
          <w:sz w:val="17"/>
          <w:szCs w:val="17"/>
          <w:vertAlign w:val="superscript"/>
        </w:rPr>
        <w:t>IV</w:t>
      </w:r>
      <w:r w:rsidRPr="00AF4DCE">
        <w:rPr>
          <w:rFonts w:ascii="Arial" w:hAnsi="Arial" w:cs="Arial"/>
          <w:b/>
          <w:sz w:val="17"/>
          <w:szCs w:val="17"/>
        </w:rPr>
        <w:t>(</w:t>
      </w:r>
      <w:r w:rsidRPr="00AF4DCE">
        <w:rPr>
          <w:rFonts w:ascii="Arial" w:hAnsi="Arial" w:cs="Arial"/>
          <w:b/>
          <w:sz w:val="17"/>
          <w:szCs w:val="17"/>
          <w:vertAlign w:val="superscript"/>
        </w:rPr>
        <w:t>18</w:t>
      </w:r>
      <w:r w:rsidRPr="00AF4DCE">
        <w:rPr>
          <w:rFonts w:ascii="Arial" w:hAnsi="Arial" w:cs="Arial"/>
          <w:b/>
          <w:sz w:val="17"/>
          <w:szCs w:val="17"/>
        </w:rPr>
        <w:t>O)</w:t>
      </w:r>
      <w:r w:rsidRPr="00AF4DCE">
        <w:rPr>
          <w:rFonts w:ascii="Arial" w:hAnsi="Arial" w:cs="Arial"/>
          <w:sz w:val="17"/>
          <w:szCs w:val="17"/>
          <w:vertAlign w:val="superscript"/>
        </w:rPr>
        <w:t xml:space="preserve"> </w:t>
      </w:r>
      <w:r w:rsidRPr="00AF4DCE">
        <w:rPr>
          <w:rFonts w:ascii="Arial" w:hAnsi="Arial" w:cs="Arial"/>
          <w:sz w:val="17"/>
          <w:szCs w:val="17"/>
        </w:rPr>
        <w:t xml:space="preserve">species had been generated, its </w:t>
      </w:r>
      <w:r w:rsidRPr="00AF4DCE">
        <w:rPr>
          <w:rFonts w:ascii="Arial" w:hAnsi="Arial" w:cs="Arial"/>
          <w:sz w:val="17"/>
          <w:szCs w:val="17"/>
          <w:vertAlign w:val="superscript"/>
        </w:rPr>
        <w:t>18</w:t>
      </w:r>
      <w:r w:rsidRPr="00AF4DCE">
        <w:rPr>
          <w:rFonts w:ascii="Arial" w:hAnsi="Arial" w:cs="Arial"/>
          <w:sz w:val="17"/>
          <w:szCs w:val="17"/>
        </w:rPr>
        <w:t xml:space="preserve">O could not be exchanged by </w:t>
      </w:r>
      <w:r w:rsidRPr="00AF4DCE">
        <w:rPr>
          <w:rFonts w:ascii="Arial" w:hAnsi="Arial" w:cs="Arial"/>
          <w:sz w:val="17"/>
          <w:szCs w:val="17"/>
          <w:vertAlign w:val="superscript"/>
        </w:rPr>
        <w:t>16</w:t>
      </w:r>
      <w:r w:rsidRPr="00AF4DCE">
        <w:rPr>
          <w:rFonts w:ascii="Arial" w:hAnsi="Arial" w:cs="Arial"/>
          <w:sz w:val="17"/>
          <w:szCs w:val="17"/>
        </w:rPr>
        <w:t xml:space="preserve">O on a WO reaction time </w:t>
      </w:r>
      <w:r w:rsidR="00D07EC9">
        <w:rPr>
          <w:rFonts w:ascii="Arial" w:hAnsi="Arial" w:cs="Arial"/>
          <w:sz w:val="17"/>
          <w:szCs w:val="17"/>
        </w:rPr>
        <w:t xml:space="preserve">scale </w:t>
      </w:r>
      <w:r w:rsidRPr="00AF4DCE">
        <w:rPr>
          <w:rFonts w:ascii="Arial" w:hAnsi="Arial" w:cs="Arial"/>
          <w:sz w:val="17"/>
          <w:szCs w:val="17"/>
        </w:rPr>
        <w:t>with H</w:t>
      </w:r>
      <w:r w:rsidRPr="00AF4DCE">
        <w:rPr>
          <w:rFonts w:ascii="Arial" w:hAnsi="Arial" w:cs="Arial"/>
          <w:sz w:val="17"/>
          <w:szCs w:val="17"/>
          <w:vertAlign w:val="subscript"/>
        </w:rPr>
        <w:t>2</w:t>
      </w:r>
      <w:r w:rsidRPr="00AF4DCE">
        <w:rPr>
          <w:rFonts w:ascii="Arial" w:hAnsi="Arial" w:cs="Arial"/>
          <w:sz w:val="17"/>
          <w:szCs w:val="17"/>
          <w:vertAlign w:val="superscript"/>
        </w:rPr>
        <w:t>16</w:t>
      </w:r>
      <w:r w:rsidRPr="00AF4DCE">
        <w:rPr>
          <w:rFonts w:ascii="Arial" w:hAnsi="Arial" w:cs="Arial"/>
          <w:sz w:val="17"/>
          <w:szCs w:val="17"/>
        </w:rPr>
        <w:t xml:space="preserve">O. After 24 hours of reaction, the exchange was &lt;&lt; 1 %. This result opens the door to study the mechanism of the reaction by labelling experiments. </w:t>
      </w:r>
    </w:p>
    <w:p w14:paraId="2693C6A5" w14:textId="6728D0CF" w:rsidR="002F3060" w:rsidRDefault="002F3060" w:rsidP="00C87087">
      <w:pPr>
        <w:pStyle w:val="RSCB02ArticleText"/>
        <w:spacing w:line="240" w:lineRule="auto"/>
        <w:rPr>
          <w:rFonts w:ascii="Arial" w:hAnsi="Arial" w:cs="Arial"/>
          <w:b/>
          <w:sz w:val="17"/>
          <w:szCs w:val="17"/>
        </w:rPr>
      </w:pPr>
    </w:p>
    <w:p w14:paraId="4FB910B6" w14:textId="773D0C69" w:rsidR="007E1722" w:rsidRPr="007E1722" w:rsidRDefault="00C845FD" w:rsidP="005F0B69">
      <w:pPr>
        <w:pStyle w:val="RSCB06BHeadingSub-Section"/>
        <w:rPr>
          <w:rFonts w:ascii="Arial" w:hAnsi="Arial" w:cs="Arial"/>
          <w:sz w:val="17"/>
          <w:szCs w:val="17"/>
        </w:rPr>
      </w:pPr>
      <w:r w:rsidRPr="007E1722">
        <w:rPr>
          <w:rFonts w:ascii="Arial" w:hAnsi="Arial" w:cs="Arial"/>
          <w:sz w:val="17"/>
          <w:szCs w:val="17"/>
        </w:rPr>
        <w:t>Electrochemical and spectroelectrochemical studies</w:t>
      </w:r>
      <w:r w:rsidR="00BF4B23" w:rsidRPr="007E1722">
        <w:rPr>
          <w:rFonts w:ascii="Arial" w:hAnsi="Arial" w:cs="Arial"/>
          <w:sz w:val="17"/>
          <w:szCs w:val="17"/>
        </w:rPr>
        <w:t xml:space="preserve"> </w:t>
      </w:r>
    </w:p>
    <w:p w14:paraId="7C674782" w14:textId="4470A086" w:rsidR="00C845FD" w:rsidRPr="00BF4B23" w:rsidRDefault="00C845FD" w:rsidP="00BF4B23">
      <w:pPr>
        <w:pStyle w:val="RSCB02ArticleText"/>
        <w:rPr>
          <w:rFonts w:ascii="Arial" w:hAnsi="Arial" w:cs="Arial"/>
          <w:b/>
          <w:sz w:val="17"/>
          <w:szCs w:val="17"/>
        </w:rPr>
      </w:pPr>
      <w:r w:rsidRPr="009D070F">
        <w:rPr>
          <w:rFonts w:ascii="Arial" w:hAnsi="Arial"/>
          <w:sz w:val="17"/>
          <w:lang w:val="en-US"/>
        </w:rPr>
        <w:t>To get further insights into the nature of the oxidizing species in c</w:t>
      </w:r>
      <w:r w:rsidR="00BF4B23" w:rsidRPr="009D070F">
        <w:rPr>
          <w:rFonts w:ascii="Arial" w:hAnsi="Arial"/>
          <w:sz w:val="17"/>
          <w:lang w:val="en-US"/>
        </w:rPr>
        <w:t>atalysis we have studied the pH-redox-potential-</w:t>
      </w:r>
      <w:r w:rsidRPr="009D070F">
        <w:rPr>
          <w:rFonts w:ascii="Arial" w:hAnsi="Arial"/>
          <w:sz w:val="17"/>
          <w:lang w:val="en-US"/>
        </w:rPr>
        <w:t xml:space="preserve">dependence of the </w:t>
      </w:r>
      <w:r w:rsidRPr="009D070F">
        <w:rPr>
          <w:rFonts w:ascii="Arial" w:hAnsi="Arial"/>
          <w:b/>
          <w:sz w:val="17"/>
          <w:lang w:val="en-US"/>
        </w:rPr>
        <w:t>Ru</w:t>
      </w:r>
      <w:r w:rsidR="00FF6627" w:rsidRPr="009D070F">
        <w:rPr>
          <w:rFonts w:ascii="Arial" w:hAnsi="Arial"/>
          <w:b/>
          <w:sz w:val="17"/>
          <w:vertAlign w:val="superscript"/>
          <w:lang w:val="en-US"/>
        </w:rPr>
        <w:t>II</w:t>
      </w:r>
      <w:r w:rsidRPr="009D070F">
        <w:rPr>
          <w:rFonts w:ascii="Arial" w:hAnsi="Arial"/>
          <w:b/>
          <w:sz w:val="17"/>
          <w:lang w:val="en-US"/>
        </w:rPr>
        <w:t>-OH</w:t>
      </w:r>
      <w:r w:rsidRPr="009D070F">
        <w:rPr>
          <w:rFonts w:ascii="Arial" w:hAnsi="Arial"/>
          <w:b/>
          <w:sz w:val="17"/>
          <w:vertAlign w:val="subscript"/>
          <w:lang w:val="en-US"/>
        </w:rPr>
        <w:t>2</w:t>
      </w:r>
      <w:r w:rsidRPr="009D070F">
        <w:rPr>
          <w:rFonts w:ascii="Arial" w:hAnsi="Arial"/>
          <w:sz w:val="17"/>
          <w:lang w:val="en-US"/>
        </w:rPr>
        <w:t xml:space="preserve"> complex by CV (cycle voltametry), DPV (differential pulse voltametry) and SWV (square wave voltametry) in the pH </w:t>
      </w:r>
      <w:r w:rsidR="00BF4B23" w:rsidRPr="009D070F">
        <w:rPr>
          <w:rFonts w:ascii="Arial" w:hAnsi="Arial"/>
          <w:sz w:val="17"/>
          <w:lang w:val="en-US"/>
        </w:rPr>
        <w:t>1-</w:t>
      </w:r>
      <w:r w:rsidRPr="009D070F">
        <w:rPr>
          <w:rFonts w:ascii="Arial" w:hAnsi="Arial"/>
          <w:sz w:val="17"/>
          <w:lang w:val="en-US"/>
        </w:rPr>
        <w:t xml:space="preserve">12 </w:t>
      </w:r>
      <w:r w:rsidR="00BF4B23" w:rsidRPr="009D070F">
        <w:rPr>
          <w:rFonts w:ascii="Arial" w:hAnsi="Arial"/>
          <w:sz w:val="17"/>
          <w:lang w:val="en-US"/>
        </w:rPr>
        <w:t xml:space="preserve">range </w:t>
      </w:r>
      <w:r w:rsidRPr="009D070F">
        <w:rPr>
          <w:rFonts w:ascii="Arial" w:hAnsi="Arial"/>
          <w:sz w:val="17"/>
          <w:lang w:val="en-US"/>
        </w:rPr>
        <w:t>(Figure 1</w:t>
      </w:r>
      <w:r w:rsidR="000014BF">
        <w:rPr>
          <w:rFonts w:ascii="Arial" w:hAnsi="Arial"/>
          <w:sz w:val="17"/>
          <w:lang w:val="en-US"/>
        </w:rPr>
        <w:t>2</w:t>
      </w:r>
      <w:r w:rsidRPr="009D070F">
        <w:rPr>
          <w:rFonts w:ascii="Arial" w:hAnsi="Arial"/>
          <w:sz w:val="17"/>
          <w:lang w:val="en-US"/>
        </w:rPr>
        <w:t xml:space="preserve"> and S.I.29-30).</w:t>
      </w:r>
      <w:r w:rsidRPr="00AF4DCE">
        <w:rPr>
          <w:rFonts w:ascii="Arial" w:hAnsi="Arial" w:cs="Arial"/>
          <w:sz w:val="17"/>
          <w:szCs w:val="17"/>
          <w:lang w:val="en-US"/>
        </w:rPr>
        <w:t xml:space="preserve"> The redox-pH plot</w:t>
      </w:r>
      <w:r w:rsidR="00A5446B">
        <w:rPr>
          <w:rFonts w:ascii="Arial" w:hAnsi="Arial" w:cs="Arial"/>
          <w:sz w:val="17"/>
          <w:szCs w:val="17"/>
          <w:lang w:val="en-US"/>
        </w:rPr>
        <w:t xml:space="preserve"> </w:t>
      </w:r>
      <w:r w:rsidRPr="00AF4DCE">
        <w:rPr>
          <w:rFonts w:ascii="Arial" w:hAnsi="Arial" w:cs="Arial"/>
          <w:sz w:val="17"/>
          <w:szCs w:val="17"/>
          <w:lang w:val="en-US"/>
        </w:rPr>
        <w:t xml:space="preserve">(Pourbaix diagram) shows the following redox processes </w:t>
      </w:r>
      <w:r w:rsidRPr="00AF4DCE">
        <w:rPr>
          <w:rFonts w:ascii="Arial" w:hAnsi="Arial" w:cs="Arial"/>
          <w:b/>
          <w:sz w:val="17"/>
          <w:szCs w:val="17"/>
          <w:lang w:val="en-US"/>
        </w:rPr>
        <w:t>Ru</w:t>
      </w:r>
      <w:r w:rsidRPr="00AF4DCE">
        <w:rPr>
          <w:rFonts w:ascii="Arial" w:hAnsi="Arial" w:cs="Arial"/>
          <w:b/>
          <w:sz w:val="17"/>
          <w:szCs w:val="17"/>
          <w:vertAlign w:val="superscript"/>
          <w:lang w:val="en-US"/>
        </w:rPr>
        <w:t>II</w:t>
      </w:r>
      <w:r w:rsidRPr="00AF4DCE">
        <w:rPr>
          <w:rFonts w:ascii="Arial" w:hAnsi="Arial" w:cs="Arial"/>
          <w:b/>
          <w:sz w:val="17"/>
          <w:szCs w:val="17"/>
          <w:lang w:val="en-US"/>
        </w:rPr>
        <w:t>-OH</w:t>
      </w:r>
      <w:r w:rsidRPr="00AF4DCE">
        <w:rPr>
          <w:rFonts w:ascii="Arial" w:hAnsi="Arial" w:cs="Arial"/>
          <w:b/>
          <w:sz w:val="17"/>
          <w:szCs w:val="17"/>
          <w:vertAlign w:val="subscript"/>
          <w:lang w:val="en-US"/>
        </w:rPr>
        <w:t>2</w:t>
      </w:r>
      <w:r w:rsidRPr="00AF4DCE">
        <w:rPr>
          <w:rFonts w:ascii="Arial" w:hAnsi="Arial" w:cs="Arial"/>
          <w:sz w:val="17"/>
          <w:szCs w:val="17"/>
          <w:lang w:val="en-US"/>
        </w:rPr>
        <w:t xml:space="preserve"> </w:t>
      </w:r>
      <w:r w:rsidRPr="00AF4DCE">
        <w:rPr>
          <w:rFonts w:ascii="Arial" w:hAnsi="Arial" w:cs="Arial"/>
          <w:sz w:val="17"/>
          <w:szCs w:val="17"/>
        </w:rPr>
        <w:sym w:font="Wingdings" w:char="F0E0"/>
      </w:r>
      <w:r w:rsidRPr="00AF4DCE">
        <w:rPr>
          <w:rFonts w:ascii="Arial" w:hAnsi="Arial" w:cs="Arial"/>
          <w:sz w:val="17"/>
          <w:szCs w:val="17"/>
          <w:lang w:val="en-US"/>
        </w:rPr>
        <w:t xml:space="preserve"> </w:t>
      </w:r>
      <w:r w:rsidRPr="00AF4DCE">
        <w:rPr>
          <w:rFonts w:ascii="Arial" w:hAnsi="Arial" w:cs="Arial"/>
          <w:b/>
          <w:sz w:val="17"/>
          <w:szCs w:val="17"/>
          <w:lang w:val="en-US"/>
        </w:rPr>
        <w:t>Ru</w:t>
      </w:r>
      <w:r w:rsidRPr="00AF4DCE">
        <w:rPr>
          <w:rFonts w:ascii="Arial" w:hAnsi="Arial" w:cs="Arial"/>
          <w:b/>
          <w:sz w:val="17"/>
          <w:szCs w:val="17"/>
          <w:vertAlign w:val="superscript"/>
          <w:lang w:val="en-US"/>
        </w:rPr>
        <w:t>III</w:t>
      </w:r>
      <w:r w:rsidRPr="00AF4DCE">
        <w:rPr>
          <w:rFonts w:ascii="Arial" w:hAnsi="Arial" w:cs="Arial"/>
          <w:b/>
          <w:sz w:val="17"/>
          <w:szCs w:val="17"/>
          <w:lang w:val="en-US"/>
        </w:rPr>
        <w:t>-OH</w:t>
      </w:r>
      <w:r w:rsidRPr="00AF4DCE">
        <w:rPr>
          <w:rFonts w:ascii="Arial" w:hAnsi="Arial" w:cs="Arial"/>
          <w:sz w:val="17"/>
          <w:szCs w:val="17"/>
          <w:lang w:val="en-US"/>
        </w:rPr>
        <w:t xml:space="preserve"> </w:t>
      </w:r>
      <w:r w:rsidRPr="00AF4DCE">
        <w:rPr>
          <w:rFonts w:ascii="Arial" w:hAnsi="Arial" w:cs="Arial"/>
          <w:sz w:val="17"/>
          <w:szCs w:val="17"/>
        </w:rPr>
        <w:sym w:font="Wingdings" w:char="F0E0"/>
      </w:r>
      <w:r w:rsidRPr="00AF4DCE">
        <w:rPr>
          <w:rFonts w:ascii="Arial" w:hAnsi="Arial" w:cs="Arial"/>
          <w:sz w:val="17"/>
          <w:szCs w:val="17"/>
          <w:lang w:val="en-US"/>
        </w:rPr>
        <w:t xml:space="preserve"> </w:t>
      </w:r>
      <w:r w:rsidRPr="00AF4DCE">
        <w:rPr>
          <w:rFonts w:ascii="Arial" w:hAnsi="Arial" w:cs="Arial"/>
          <w:b/>
          <w:sz w:val="17"/>
          <w:szCs w:val="17"/>
          <w:lang w:val="en-US"/>
        </w:rPr>
        <w:t>Ru</w:t>
      </w:r>
      <w:r w:rsidRPr="00AF4DCE">
        <w:rPr>
          <w:rFonts w:ascii="Arial" w:hAnsi="Arial" w:cs="Arial"/>
          <w:b/>
          <w:sz w:val="17"/>
          <w:szCs w:val="17"/>
          <w:vertAlign w:val="superscript"/>
          <w:lang w:val="en-US"/>
        </w:rPr>
        <w:t>IV</w:t>
      </w:r>
      <w:r w:rsidRPr="00AF4DCE">
        <w:rPr>
          <w:rFonts w:ascii="Arial" w:hAnsi="Arial" w:cs="Arial"/>
          <w:b/>
          <w:sz w:val="17"/>
          <w:szCs w:val="17"/>
          <w:lang w:val="en-US"/>
        </w:rPr>
        <w:t>(O)</w:t>
      </w:r>
      <w:r w:rsidRPr="00AF4DCE">
        <w:rPr>
          <w:rFonts w:ascii="Arial" w:hAnsi="Arial" w:cs="Arial"/>
          <w:sz w:val="17"/>
          <w:szCs w:val="17"/>
          <w:lang w:val="en-US"/>
        </w:rPr>
        <w:t>. Both redox processes</w:t>
      </w:r>
      <w:r w:rsidR="00BF4B23">
        <w:rPr>
          <w:rFonts w:ascii="Arial" w:hAnsi="Arial" w:cs="Arial"/>
          <w:sz w:val="17"/>
          <w:szCs w:val="17"/>
          <w:lang w:val="en-US"/>
        </w:rPr>
        <w:t>,</w:t>
      </w:r>
      <w:r w:rsidRPr="00AF4DCE">
        <w:rPr>
          <w:rFonts w:ascii="Arial" w:hAnsi="Arial" w:cs="Arial"/>
          <w:sz w:val="17"/>
          <w:szCs w:val="17"/>
          <w:lang w:val="en-US"/>
        </w:rPr>
        <w:t xml:space="preserve"> Ru</w:t>
      </w:r>
      <w:r w:rsidRPr="00AF4DCE">
        <w:rPr>
          <w:rFonts w:ascii="Arial" w:hAnsi="Arial" w:cs="Arial"/>
          <w:sz w:val="17"/>
          <w:szCs w:val="17"/>
          <w:vertAlign w:val="superscript"/>
          <w:lang w:val="en-US"/>
        </w:rPr>
        <w:t>III</w:t>
      </w:r>
      <w:r w:rsidRPr="00AF4DCE">
        <w:rPr>
          <w:rFonts w:ascii="Arial" w:hAnsi="Arial" w:cs="Arial"/>
          <w:sz w:val="17"/>
          <w:szCs w:val="17"/>
          <w:lang w:val="en-US"/>
        </w:rPr>
        <w:t>/Ru</w:t>
      </w:r>
      <w:r w:rsidRPr="00AF4DCE">
        <w:rPr>
          <w:rFonts w:ascii="Arial" w:hAnsi="Arial" w:cs="Arial"/>
          <w:sz w:val="17"/>
          <w:szCs w:val="17"/>
          <w:vertAlign w:val="superscript"/>
          <w:lang w:val="en-US"/>
        </w:rPr>
        <w:t>II</w:t>
      </w:r>
      <w:r w:rsidRPr="00AF4DCE">
        <w:rPr>
          <w:rFonts w:ascii="Arial" w:hAnsi="Arial" w:cs="Arial"/>
          <w:sz w:val="17"/>
          <w:szCs w:val="17"/>
          <w:lang w:val="en-US"/>
        </w:rPr>
        <w:t xml:space="preserve"> (</w:t>
      </w:r>
      <w:r w:rsidRPr="005B7BF8">
        <w:rPr>
          <w:rFonts w:ascii="Arial" w:hAnsi="Arial" w:cs="Arial"/>
          <w:i/>
          <w:sz w:val="17"/>
          <w:szCs w:val="17"/>
          <w:lang w:val="en-US"/>
        </w:rPr>
        <w:t>E</w:t>
      </w:r>
      <w:r w:rsidRPr="00AF4DCE">
        <w:rPr>
          <w:rFonts w:ascii="Arial" w:hAnsi="Arial" w:cs="Arial"/>
          <w:sz w:val="17"/>
          <w:szCs w:val="17"/>
          <w:vertAlign w:val="superscript"/>
          <w:lang w:val="en-US"/>
        </w:rPr>
        <w:t>III/II</w:t>
      </w:r>
      <w:r w:rsidRPr="00AF4DCE">
        <w:rPr>
          <w:rFonts w:ascii="Arial" w:hAnsi="Arial" w:cs="Arial"/>
          <w:sz w:val="17"/>
          <w:szCs w:val="17"/>
          <w:vertAlign w:val="subscript"/>
          <w:lang w:val="en-US"/>
        </w:rPr>
        <w:t>1/2</w:t>
      </w:r>
      <w:r w:rsidRPr="00AF4DCE">
        <w:rPr>
          <w:rFonts w:ascii="Arial" w:hAnsi="Arial" w:cs="Arial"/>
          <w:sz w:val="17"/>
          <w:szCs w:val="17"/>
          <w:lang w:val="en-US"/>
        </w:rPr>
        <w:t xml:space="preserve"> = 0.47 V at pH 7) and Ru</w:t>
      </w:r>
      <w:r w:rsidRPr="00AF4DCE">
        <w:rPr>
          <w:rFonts w:ascii="Arial" w:hAnsi="Arial" w:cs="Arial"/>
          <w:sz w:val="17"/>
          <w:szCs w:val="17"/>
          <w:vertAlign w:val="superscript"/>
          <w:lang w:val="en-US"/>
        </w:rPr>
        <w:t>IV</w:t>
      </w:r>
      <w:r w:rsidRPr="00AF4DCE">
        <w:rPr>
          <w:rFonts w:ascii="Arial" w:hAnsi="Arial" w:cs="Arial"/>
          <w:sz w:val="17"/>
          <w:szCs w:val="17"/>
          <w:lang w:val="en-US"/>
        </w:rPr>
        <w:t>/Ru</w:t>
      </w:r>
      <w:r w:rsidRPr="00AF4DCE">
        <w:rPr>
          <w:rFonts w:ascii="Arial" w:hAnsi="Arial" w:cs="Arial"/>
          <w:sz w:val="17"/>
          <w:szCs w:val="17"/>
          <w:vertAlign w:val="superscript"/>
          <w:lang w:val="en-US"/>
        </w:rPr>
        <w:t>III</w:t>
      </w:r>
      <w:r w:rsidRPr="00AF4DCE">
        <w:rPr>
          <w:rFonts w:ascii="Arial" w:hAnsi="Arial" w:cs="Arial"/>
          <w:sz w:val="17"/>
          <w:szCs w:val="17"/>
          <w:lang w:val="en-US"/>
        </w:rPr>
        <w:t xml:space="preserve"> (</w:t>
      </w:r>
      <w:r w:rsidRPr="005B7BF8">
        <w:rPr>
          <w:rFonts w:ascii="Arial" w:hAnsi="Arial" w:cs="Arial"/>
          <w:i/>
          <w:sz w:val="17"/>
          <w:szCs w:val="17"/>
          <w:lang w:val="en-US"/>
        </w:rPr>
        <w:t>E</w:t>
      </w:r>
      <w:r w:rsidRPr="00AF4DCE">
        <w:rPr>
          <w:rFonts w:ascii="Arial" w:hAnsi="Arial" w:cs="Arial"/>
          <w:sz w:val="17"/>
          <w:szCs w:val="17"/>
          <w:vertAlign w:val="superscript"/>
          <w:lang w:val="en-US"/>
        </w:rPr>
        <w:t>IV/III</w:t>
      </w:r>
      <w:r w:rsidRPr="00AF4DCE">
        <w:rPr>
          <w:rFonts w:ascii="Arial" w:hAnsi="Arial" w:cs="Arial"/>
          <w:sz w:val="17"/>
          <w:szCs w:val="17"/>
          <w:vertAlign w:val="subscript"/>
          <w:lang w:val="en-US"/>
        </w:rPr>
        <w:t>1/2</w:t>
      </w:r>
      <w:r w:rsidRPr="00AF4DCE">
        <w:rPr>
          <w:rFonts w:ascii="Arial" w:hAnsi="Arial" w:cs="Arial"/>
          <w:sz w:val="17"/>
          <w:szCs w:val="17"/>
          <w:lang w:val="en-US"/>
        </w:rPr>
        <w:t xml:space="preserve"> = 1.08 V at pH 7)</w:t>
      </w:r>
      <w:r w:rsidR="00BF4B23">
        <w:rPr>
          <w:rFonts w:ascii="Arial" w:hAnsi="Arial" w:cs="Arial"/>
          <w:sz w:val="17"/>
          <w:szCs w:val="17"/>
          <w:lang w:val="en-US"/>
        </w:rPr>
        <w:t>,</w:t>
      </w:r>
      <w:r w:rsidRPr="00AF4DCE">
        <w:rPr>
          <w:rFonts w:ascii="Arial" w:hAnsi="Arial" w:cs="Arial"/>
          <w:sz w:val="17"/>
          <w:szCs w:val="17"/>
          <w:lang w:val="en-US"/>
        </w:rPr>
        <w:t xml:space="preserve"> are pH dependent (-62 mV/pH, -52 mV/pH, respectively) in the pH range from 2-12. This behavior is consistent with a proton-coupled electron transfer process (PCET) which enables the formation of a high-valent </w:t>
      </w:r>
      <w:r w:rsidRPr="005F0B69">
        <w:rPr>
          <w:rFonts w:ascii="Arial" w:hAnsi="Arial"/>
          <w:b/>
          <w:sz w:val="17"/>
          <w:lang w:val="en-US"/>
        </w:rPr>
        <w:t>Ru</w:t>
      </w:r>
      <w:r w:rsidRPr="005F0B69">
        <w:rPr>
          <w:rFonts w:ascii="Arial" w:hAnsi="Arial"/>
          <w:b/>
          <w:sz w:val="17"/>
          <w:vertAlign w:val="superscript"/>
          <w:lang w:val="en-US"/>
        </w:rPr>
        <w:t>IV</w:t>
      </w:r>
      <w:r w:rsidR="00FF6627" w:rsidRPr="005F0B69">
        <w:rPr>
          <w:rFonts w:ascii="Arial" w:hAnsi="Arial"/>
          <w:b/>
          <w:sz w:val="17"/>
          <w:lang w:val="en-US"/>
        </w:rPr>
        <w:t>(</w:t>
      </w:r>
      <w:r w:rsidRPr="005F0B69">
        <w:rPr>
          <w:rFonts w:ascii="Arial" w:hAnsi="Arial"/>
          <w:b/>
          <w:sz w:val="17"/>
          <w:lang w:val="en-US"/>
        </w:rPr>
        <w:t>O</w:t>
      </w:r>
      <w:r w:rsidR="00FF6627" w:rsidRPr="005F0B69">
        <w:rPr>
          <w:rFonts w:ascii="Arial" w:hAnsi="Arial"/>
          <w:b/>
          <w:sz w:val="17"/>
          <w:lang w:val="en-US"/>
        </w:rPr>
        <w:t>)</w:t>
      </w:r>
      <w:r w:rsidRPr="00AF4DCE">
        <w:rPr>
          <w:rFonts w:ascii="Arial" w:hAnsi="Arial" w:cs="Arial"/>
          <w:sz w:val="17"/>
          <w:szCs w:val="17"/>
          <w:lang w:val="en-US"/>
        </w:rPr>
        <w:t xml:space="preserve"> species. Similar patterns have been reported for related pentadentate complexes such as </w:t>
      </w:r>
      <w:r w:rsidR="00912B07">
        <w:rPr>
          <w:rFonts w:ascii="Arial" w:hAnsi="Arial" w:cs="Arial"/>
          <w:sz w:val="17"/>
          <w:szCs w:val="17"/>
          <w:lang w:val="en-US"/>
        </w:rPr>
        <w:t>[</w:t>
      </w:r>
      <w:r w:rsidRPr="00AF4DCE">
        <w:rPr>
          <w:rFonts w:ascii="Arial" w:hAnsi="Arial" w:cs="Arial"/>
          <w:sz w:val="17"/>
          <w:szCs w:val="17"/>
          <w:lang w:val="en-US"/>
        </w:rPr>
        <w:t>Ru(DPA-Bpy)</w:t>
      </w:r>
      <w:r w:rsidR="00912B07">
        <w:rPr>
          <w:rFonts w:ascii="Arial" w:hAnsi="Arial" w:cs="Arial"/>
          <w:sz w:val="17"/>
          <w:szCs w:val="17"/>
          <w:lang w:val="en-US"/>
        </w:rPr>
        <w:t>]</w:t>
      </w:r>
      <w:r w:rsidRPr="00AF4DCE">
        <w:rPr>
          <w:rFonts w:ascii="Arial" w:hAnsi="Arial" w:cs="Arial"/>
          <w:sz w:val="17"/>
          <w:szCs w:val="17"/>
          <w:lang w:val="en-US"/>
        </w:rPr>
        <w:t xml:space="preserve"> (DPA-Bpy = </w:t>
      </w:r>
      <w:r w:rsidRPr="00AF4DCE">
        <w:rPr>
          <w:rFonts w:ascii="Arial" w:hAnsi="Arial" w:cs="Arial"/>
          <w:i/>
          <w:sz w:val="17"/>
          <w:szCs w:val="17"/>
          <w:lang w:val="en-US"/>
        </w:rPr>
        <w:t>N,N</w:t>
      </w:r>
      <w:r w:rsidRPr="00AF4DCE">
        <w:rPr>
          <w:rFonts w:ascii="Arial" w:hAnsi="Arial" w:cs="Arial"/>
          <w:sz w:val="17"/>
          <w:szCs w:val="17"/>
          <w:lang w:val="en-US"/>
        </w:rPr>
        <w:t>-bis(2-pyridinylmethyl)-2,20-bipyridine-6-methanamine)</w:t>
      </w:r>
      <w:r w:rsidRPr="00AF4DCE">
        <w:rPr>
          <w:rFonts w:ascii="Arial" w:hAnsi="Arial" w:cs="Arial"/>
          <w:sz w:val="17"/>
          <w:szCs w:val="17"/>
          <w:vertAlign w:val="superscript"/>
          <w:lang w:val="en-US"/>
        </w:rPr>
        <w:t>2</w:t>
      </w:r>
      <w:r w:rsidR="00103AA0">
        <w:rPr>
          <w:rFonts w:ascii="Arial" w:hAnsi="Arial" w:cs="Arial"/>
          <w:sz w:val="17"/>
          <w:szCs w:val="17"/>
          <w:vertAlign w:val="superscript"/>
          <w:lang w:val="en-US"/>
        </w:rPr>
        <w:t>2</w:t>
      </w:r>
      <w:r w:rsidRPr="00AF4DCE">
        <w:rPr>
          <w:rFonts w:ascii="Arial" w:hAnsi="Arial" w:cs="Arial"/>
          <w:sz w:val="17"/>
          <w:szCs w:val="17"/>
          <w:vertAlign w:val="superscript"/>
          <w:lang w:val="en-US"/>
        </w:rPr>
        <w:t xml:space="preserve"> </w:t>
      </w:r>
      <w:r w:rsidRPr="00AF4DCE">
        <w:rPr>
          <w:rFonts w:ascii="Arial" w:hAnsi="Arial" w:cs="Arial"/>
          <w:sz w:val="17"/>
          <w:szCs w:val="17"/>
          <w:lang w:val="en-US"/>
        </w:rPr>
        <w:t xml:space="preserve">and </w:t>
      </w:r>
      <w:r w:rsidR="00912B07">
        <w:rPr>
          <w:rFonts w:ascii="Arial" w:hAnsi="Arial" w:cs="Arial"/>
          <w:sz w:val="17"/>
          <w:szCs w:val="17"/>
          <w:lang w:val="en-US"/>
        </w:rPr>
        <w:t>[</w:t>
      </w:r>
      <w:r w:rsidRPr="00AF4DCE">
        <w:rPr>
          <w:rFonts w:ascii="Arial" w:hAnsi="Arial" w:cs="Arial"/>
          <w:sz w:val="17"/>
          <w:szCs w:val="17"/>
          <w:lang w:val="en-US"/>
        </w:rPr>
        <w:t>Ru(tacn)(bpy)</w:t>
      </w:r>
      <w:r w:rsidR="00912B07">
        <w:rPr>
          <w:rFonts w:ascii="Arial" w:hAnsi="Arial" w:cs="Arial"/>
          <w:sz w:val="17"/>
          <w:szCs w:val="17"/>
          <w:lang w:val="en-US"/>
        </w:rPr>
        <w:t>]</w:t>
      </w:r>
      <w:r w:rsidRPr="00AF4DCE">
        <w:rPr>
          <w:rFonts w:ascii="Arial" w:hAnsi="Arial" w:cs="Arial"/>
          <w:sz w:val="17"/>
          <w:szCs w:val="17"/>
          <w:lang w:val="en-US"/>
        </w:rPr>
        <w:t>(ClO</w:t>
      </w:r>
      <w:r w:rsidRPr="00AF4DCE">
        <w:rPr>
          <w:rFonts w:ascii="Arial" w:hAnsi="Arial" w:cs="Arial"/>
          <w:sz w:val="17"/>
          <w:szCs w:val="17"/>
          <w:vertAlign w:val="subscript"/>
          <w:lang w:val="en-US"/>
        </w:rPr>
        <w:t>4</w:t>
      </w:r>
      <w:r w:rsidRPr="00AF4DCE">
        <w:rPr>
          <w:rFonts w:ascii="Arial" w:hAnsi="Arial" w:cs="Arial"/>
          <w:sz w:val="17"/>
          <w:szCs w:val="17"/>
          <w:lang w:val="en-US"/>
        </w:rPr>
        <w:t>)</w:t>
      </w:r>
      <w:r w:rsidRPr="00AF4DCE">
        <w:rPr>
          <w:rFonts w:ascii="Arial" w:hAnsi="Arial" w:cs="Arial"/>
          <w:sz w:val="17"/>
          <w:szCs w:val="17"/>
          <w:vertAlign w:val="subscript"/>
          <w:lang w:val="en-US"/>
        </w:rPr>
        <w:t>2</w:t>
      </w:r>
      <w:r w:rsidRPr="00AF4DCE">
        <w:rPr>
          <w:rFonts w:ascii="Arial" w:hAnsi="Arial" w:cs="Arial"/>
          <w:sz w:val="17"/>
          <w:szCs w:val="17"/>
          <w:lang w:val="en-US"/>
        </w:rPr>
        <w:t xml:space="preserve"> (bpy = 2,2’-bipyridine).</w:t>
      </w:r>
      <w:r w:rsidRPr="00AF4DCE">
        <w:rPr>
          <w:rFonts w:ascii="Arial" w:hAnsi="Arial" w:cs="Arial"/>
          <w:sz w:val="17"/>
          <w:szCs w:val="17"/>
          <w:vertAlign w:val="superscript"/>
          <w:lang w:val="en-US"/>
        </w:rPr>
        <w:t>15</w:t>
      </w:r>
      <w:r w:rsidRPr="00AF4DCE">
        <w:rPr>
          <w:rFonts w:ascii="Arial" w:hAnsi="Arial" w:cs="Arial"/>
          <w:sz w:val="17"/>
          <w:szCs w:val="17"/>
          <w:lang w:val="en-US"/>
        </w:rPr>
        <w:t xml:space="preserve"> In addition, it can be seen that at pH </w:t>
      </w:r>
      <w:r w:rsidR="00A5446B">
        <w:rPr>
          <w:rFonts w:ascii="Arial" w:hAnsi="Arial" w:cs="Arial"/>
          <w:sz w:val="17"/>
          <w:szCs w:val="17"/>
          <w:lang w:val="en-US"/>
        </w:rPr>
        <w:t>&lt;</w:t>
      </w:r>
      <w:r w:rsidRPr="00AF4DCE">
        <w:rPr>
          <w:rFonts w:ascii="Arial" w:hAnsi="Arial" w:cs="Arial"/>
          <w:sz w:val="17"/>
          <w:szCs w:val="17"/>
          <w:lang w:val="en-US"/>
        </w:rPr>
        <w:t xml:space="preserve"> 2 there is a pH-independent process attributed to the </w:t>
      </w:r>
      <w:r w:rsidRPr="00AF4DCE">
        <w:rPr>
          <w:rFonts w:ascii="Arial" w:hAnsi="Arial" w:cs="Arial"/>
          <w:b/>
          <w:sz w:val="17"/>
          <w:szCs w:val="17"/>
          <w:lang w:val="en-US"/>
        </w:rPr>
        <w:t>Ru</w:t>
      </w:r>
      <w:r w:rsidRPr="00AF4DCE">
        <w:rPr>
          <w:rFonts w:ascii="Arial" w:hAnsi="Arial" w:cs="Arial"/>
          <w:b/>
          <w:sz w:val="17"/>
          <w:szCs w:val="17"/>
          <w:vertAlign w:val="superscript"/>
          <w:lang w:val="en-US"/>
        </w:rPr>
        <w:t>III</w:t>
      </w:r>
      <w:r w:rsidRPr="00AF4DCE">
        <w:rPr>
          <w:rFonts w:ascii="Arial" w:hAnsi="Arial" w:cs="Arial"/>
          <w:b/>
          <w:sz w:val="17"/>
          <w:szCs w:val="17"/>
          <w:lang w:val="en-US"/>
        </w:rPr>
        <w:t>-OH</w:t>
      </w:r>
      <w:r w:rsidRPr="00AF4DCE">
        <w:rPr>
          <w:rFonts w:ascii="Arial" w:hAnsi="Arial" w:cs="Arial"/>
          <w:b/>
          <w:sz w:val="17"/>
          <w:szCs w:val="17"/>
          <w:vertAlign w:val="subscript"/>
          <w:lang w:val="en-US"/>
        </w:rPr>
        <w:t>2</w:t>
      </w:r>
      <w:r w:rsidRPr="00AF4DCE">
        <w:rPr>
          <w:rFonts w:ascii="Arial" w:hAnsi="Arial" w:cs="Arial"/>
          <w:b/>
          <w:sz w:val="17"/>
          <w:szCs w:val="17"/>
          <w:lang w:val="en-US"/>
        </w:rPr>
        <w:t>/Ru</w:t>
      </w:r>
      <w:r w:rsidRPr="00AF4DCE">
        <w:rPr>
          <w:rFonts w:ascii="Arial" w:hAnsi="Arial" w:cs="Arial"/>
          <w:b/>
          <w:sz w:val="17"/>
          <w:szCs w:val="17"/>
          <w:vertAlign w:val="superscript"/>
          <w:lang w:val="en-US"/>
        </w:rPr>
        <w:t>II</w:t>
      </w:r>
      <w:r w:rsidRPr="00AF4DCE">
        <w:rPr>
          <w:rFonts w:ascii="Arial" w:hAnsi="Arial" w:cs="Arial"/>
          <w:b/>
          <w:sz w:val="17"/>
          <w:szCs w:val="17"/>
          <w:lang w:val="en-US"/>
        </w:rPr>
        <w:t>-OH</w:t>
      </w:r>
      <w:r w:rsidRPr="00AF4DCE">
        <w:rPr>
          <w:rFonts w:ascii="Arial" w:hAnsi="Arial" w:cs="Arial"/>
          <w:b/>
          <w:sz w:val="17"/>
          <w:szCs w:val="17"/>
          <w:vertAlign w:val="subscript"/>
          <w:lang w:val="en-US"/>
        </w:rPr>
        <w:t>2</w:t>
      </w:r>
      <w:r w:rsidRPr="00AF4DCE">
        <w:rPr>
          <w:rFonts w:ascii="Arial" w:hAnsi="Arial" w:cs="Arial"/>
          <w:b/>
          <w:sz w:val="17"/>
          <w:szCs w:val="17"/>
          <w:lang w:val="en-US"/>
        </w:rPr>
        <w:t xml:space="preserve"> </w:t>
      </w:r>
      <w:r w:rsidRPr="00AF4DCE">
        <w:rPr>
          <w:rFonts w:ascii="Arial" w:hAnsi="Arial" w:cs="Arial"/>
          <w:sz w:val="17"/>
          <w:szCs w:val="17"/>
          <w:lang w:val="en-US"/>
        </w:rPr>
        <w:t>redox couple (</w:t>
      </w:r>
      <w:r w:rsidRPr="005B7BF8">
        <w:rPr>
          <w:rFonts w:ascii="Arial" w:hAnsi="Arial" w:cs="Arial"/>
          <w:i/>
          <w:sz w:val="17"/>
          <w:szCs w:val="17"/>
          <w:lang w:val="en-US"/>
        </w:rPr>
        <w:t>E</w:t>
      </w:r>
      <w:r w:rsidRPr="00AF4DCE">
        <w:rPr>
          <w:rFonts w:ascii="Arial" w:hAnsi="Arial" w:cs="Arial"/>
          <w:sz w:val="17"/>
          <w:szCs w:val="17"/>
          <w:vertAlign w:val="superscript"/>
          <w:lang w:val="en-US"/>
        </w:rPr>
        <w:t>III/II</w:t>
      </w:r>
      <w:r w:rsidRPr="00AF4DCE">
        <w:rPr>
          <w:rFonts w:ascii="Arial" w:hAnsi="Arial" w:cs="Arial"/>
          <w:sz w:val="17"/>
          <w:szCs w:val="17"/>
          <w:vertAlign w:val="subscript"/>
          <w:lang w:val="en-US"/>
        </w:rPr>
        <w:t>1/2</w:t>
      </w:r>
      <w:r w:rsidRPr="00AF4DCE">
        <w:rPr>
          <w:rFonts w:ascii="Arial" w:hAnsi="Arial" w:cs="Arial"/>
          <w:sz w:val="17"/>
          <w:szCs w:val="17"/>
          <w:lang w:val="en-US"/>
        </w:rPr>
        <w:t xml:space="preserve"> = 0.75 V). This is consistent with the </w:t>
      </w:r>
      <w:r w:rsidRPr="00AF4DCE">
        <w:rPr>
          <w:rFonts w:ascii="Arial" w:hAnsi="Arial" w:cs="Arial"/>
          <w:b/>
          <w:sz w:val="17"/>
          <w:szCs w:val="17"/>
          <w:lang w:val="en-US"/>
        </w:rPr>
        <w:t>Ru</w:t>
      </w:r>
      <w:r w:rsidRPr="00AF4DCE">
        <w:rPr>
          <w:rFonts w:ascii="Arial" w:hAnsi="Arial" w:cs="Arial"/>
          <w:b/>
          <w:sz w:val="17"/>
          <w:szCs w:val="17"/>
          <w:vertAlign w:val="superscript"/>
          <w:lang w:val="en-US"/>
        </w:rPr>
        <w:t>III</w:t>
      </w:r>
      <w:r w:rsidRPr="00AF4DCE">
        <w:rPr>
          <w:rFonts w:ascii="Arial" w:hAnsi="Arial" w:cs="Arial"/>
          <w:b/>
          <w:sz w:val="17"/>
          <w:szCs w:val="17"/>
          <w:lang w:val="en-US"/>
        </w:rPr>
        <w:t>-OH</w:t>
      </w:r>
      <w:r w:rsidRPr="00AF4DCE">
        <w:rPr>
          <w:rFonts w:ascii="Arial" w:hAnsi="Arial" w:cs="Arial"/>
          <w:b/>
          <w:sz w:val="17"/>
          <w:szCs w:val="17"/>
          <w:vertAlign w:val="subscript"/>
          <w:lang w:val="en-US"/>
        </w:rPr>
        <w:t>2</w:t>
      </w:r>
      <w:r w:rsidRPr="00AF4DCE">
        <w:rPr>
          <w:rFonts w:ascii="Arial" w:hAnsi="Arial" w:cs="Arial"/>
          <w:b/>
          <w:sz w:val="17"/>
          <w:szCs w:val="17"/>
          <w:lang w:val="en-US"/>
        </w:rPr>
        <w:t xml:space="preserve"> - Ru</w:t>
      </w:r>
      <w:r w:rsidRPr="00AF4DCE">
        <w:rPr>
          <w:rFonts w:ascii="Arial" w:hAnsi="Arial" w:cs="Arial"/>
          <w:b/>
          <w:sz w:val="17"/>
          <w:szCs w:val="17"/>
          <w:vertAlign w:val="superscript"/>
          <w:lang w:val="en-US"/>
        </w:rPr>
        <w:t>III</w:t>
      </w:r>
      <w:r w:rsidRPr="00AF4DCE">
        <w:rPr>
          <w:rFonts w:ascii="Arial" w:hAnsi="Arial" w:cs="Arial"/>
          <w:b/>
          <w:sz w:val="17"/>
          <w:szCs w:val="17"/>
          <w:lang w:val="en-US"/>
        </w:rPr>
        <w:t>-OH</w:t>
      </w:r>
      <w:r w:rsidRPr="00AF4DCE">
        <w:rPr>
          <w:rFonts w:ascii="Arial" w:hAnsi="Arial" w:cs="Arial"/>
          <w:sz w:val="17"/>
          <w:szCs w:val="17"/>
          <w:lang w:val="en-US"/>
        </w:rPr>
        <w:t xml:space="preserve"> (pK</w:t>
      </w:r>
      <w:r w:rsidRPr="00AF4DCE">
        <w:rPr>
          <w:rFonts w:ascii="Arial" w:hAnsi="Arial" w:cs="Arial"/>
          <w:sz w:val="17"/>
          <w:szCs w:val="17"/>
          <w:vertAlign w:val="subscript"/>
          <w:lang w:val="en-US"/>
        </w:rPr>
        <w:t xml:space="preserve">a </w:t>
      </w:r>
      <w:r w:rsidRPr="00AF4DCE">
        <w:rPr>
          <w:rFonts w:ascii="Arial" w:hAnsi="Arial" w:cs="Arial"/>
          <w:sz w:val="17"/>
          <w:szCs w:val="17"/>
          <w:lang w:val="en-US"/>
        </w:rPr>
        <w:t xml:space="preserve">~ 2) acid-base equilibrium observed </w:t>
      </w:r>
      <w:r w:rsidR="00A5446B">
        <w:rPr>
          <w:rFonts w:ascii="Arial" w:hAnsi="Arial" w:cs="Arial"/>
          <w:sz w:val="17"/>
          <w:szCs w:val="17"/>
          <w:lang w:val="en-US"/>
        </w:rPr>
        <w:t xml:space="preserve">in the </w:t>
      </w:r>
      <w:r w:rsidRPr="00AF4DCE">
        <w:rPr>
          <w:rFonts w:ascii="Arial" w:hAnsi="Arial" w:cs="Arial"/>
          <w:sz w:val="17"/>
          <w:szCs w:val="17"/>
          <w:lang w:val="en-US"/>
        </w:rPr>
        <w:t xml:space="preserve">UV-Vis and NMR spectroscopy titration studies (Figure S.I.24). Moreover, from </w:t>
      </w:r>
      <w:r w:rsidRPr="00FF6627">
        <w:rPr>
          <w:rFonts w:ascii="Arial" w:hAnsi="Arial" w:cs="Arial"/>
          <w:b/>
          <w:sz w:val="17"/>
          <w:szCs w:val="17"/>
          <w:lang w:val="en-US"/>
        </w:rPr>
        <w:t>Ru</w:t>
      </w:r>
      <w:r w:rsidRPr="00FF6627">
        <w:rPr>
          <w:rFonts w:ascii="Arial" w:hAnsi="Arial" w:cs="Arial"/>
          <w:b/>
          <w:sz w:val="17"/>
          <w:szCs w:val="17"/>
          <w:vertAlign w:val="superscript"/>
          <w:lang w:val="en-US"/>
        </w:rPr>
        <w:t>III</w:t>
      </w:r>
      <w:r w:rsidRPr="00FF6627">
        <w:rPr>
          <w:rFonts w:ascii="Arial" w:hAnsi="Arial" w:cs="Arial"/>
          <w:b/>
          <w:sz w:val="17"/>
          <w:szCs w:val="17"/>
          <w:lang w:val="en-US"/>
        </w:rPr>
        <w:t>-OH</w:t>
      </w:r>
      <w:r w:rsidRPr="00FF6627">
        <w:rPr>
          <w:rFonts w:ascii="Arial" w:hAnsi="Arial" w:cs="Arial"/>
          <w:b/>
          <w:sz w:val="17"/>
          <w:szCs w:val="17"/>
          <w:vertAlign w:val="subscript"/>
          <w:lang w:val="en-US"/>
        </w:rPr>
        <w:t>2</w:t>
      </w:r>
      <w:r w:rsidRPr="00AF4DCE">
        <w:rPr>
          <w:rFonts w:ascii="Arial" w:hAnsi="Arial" w:cs="Arial"/>
          <w:sz w:val="17"/>
          <w:szCs w:val="17"/>
          <w:vertAlign w:val="subscript"/>
          <w:lang w:val="en-US"/>
        </w:rPr>
        <w:t xml:space="preserve"> </w:t>
      </w:r>
      <w:r w:rsidRPr="00AF4DCE">
        <w:rPr>
          <w:rFonts w:ascii="Arial" w:hAnsi="Arial" w:cs="Arial"/>
          <w:sz w:val="17"/>
          <w:szCs w:val="17"/>
          <w:lang w:val="en-US"/>
        </w:rPr>
        <w:t xml:space="preserve">to </w:t>
      </w:r>
      <w:r w:rsidRPr="00FF6627">
        <w:rPr>
          <w:rFonts w:ascii="Arial" w:hAnsi="Arial" w:cs="Arial"/>
          <w:b/>
          <w:sz w:val="17"/>
          <w:szCs w:val="17"/>
          <w:lang w:val="en-US"/>
        </w:rPr>
        <w:t>Ru</w:t>
      </w:r>
      <w:r w:rsidRPr="00FF6627">
        <w:rPr>
          <w:rFonts w:ascii="Arial" w:hAnsi="Arial" w:cs="Arial"/>
          <w:b/>
          <w:sz w:val="17"/>
          <w:szCs w:val="17"/>
          <w:vertAlign w:val="superscript"/>
          <w:lang w:val="en-US"/>
        </w:rPr>
        <w:t>IV</w:t>
      </w:r>
      <w:r w:rsidRPr="00FF6627">
        <w:rPr>
          <w:rFonts w:ascii="Arial" w:hAnsi="Arial" w:cs="Arial"/>
          <w:b/>
          <w:sz w:val="17"/>
          <w:szCs w:val="17"/>
          <w:lang w:val="en-US"/>
        </w:rPr>
        <w:t>(O)</w:t>
      </w:r>
      <w:r w:rsidRPr="00AF4DCE">
        <w:rPr>
          <w:rFonts w:ascii="Arial" w:hAnsi="Arial" w:cs="Arial"/>
          <w:sz w:val="17"/>
          <w:szCs w:val="17"/>
          <w:lang w:val="en-US"/>
        </w:rPr>
        <w:t xml:space="preserve"> there is the transference of two protons and </w:t>
      </w:r>
      <w:r w:rsidRPr="00AF4DCE">
        <w:rPr>
          <w:rFonts w:ascii="Arial" w:hAnsi="Arial" w:cs="Arial"/>
          <w:sz w:val="17"/>
          <w:szCs w:val="17"/>
        </w:rPr>
        <w:t xml:space="preserve">one electron as judged by the slope of -103 mV/pH. In contrast, </w:t>
      </w:r>
      <w:r w:rsidR="00E316AC" w:rsidRPr="005B7BF8">
        <w:rPr>
          <w:rFonts w:ascii="Arial" w:hAnsi="Arial" w:cs="Arial"/>
          <w:i/>
          <w:sz w:val="17"/>
          <w:szCs w:val="17"/>
        </w:rPr>
        <w:t>E</w:t>
      </w:r>
      <w:r w:rsidR="00E316AC">
        <w:rPr>
          <w:rFonts w:ascii="Arial" w:hAnsi="Arial" w:cs="Arial"/>
          <w:sz w:val="17"/>
          <w:szCs w:val="17"/>
          <w:vertAlign w:val="superscript"/>
        </w:rPr>
        <w:t>V/IV</w:t>
      </w:r>
      <w:r w:rsidR="00A5446B" w:rsidRPr="00A5446B">
        <w:rPr>
          <w:rFonts w:ascii="Arial" w:hAnsi="Arial" w:cs="Arial"/>
          <w:sz w:val="17"/>
          <w:szCs w:val="17"/>
          <w:vertAlign w:val="superscript"/>
        </w:rPr>
        <w:t>)</w:t>
      </w:r>
      <w:r w:rsidRPr="00AF4DCE">
        <w:rPr>
          <w:rFonts w:ascii="Arial" w:hAnsi="Arial" w:cs="Arial"/>
          <w:sz w:val="17"/>
          <w:szCs w:val="17"/>
        </w:rPr>
        <w:t xml:space="preserve"> = 1.81 V </w:t>
      </w:r>
      <w:r w:rsidR="00E316AC">
        <w:rPr>
          <w:rFonts w:ascii="Arial" w:hAnsi="Arial" w:cs="Arial"/>
          <w:sz w:val="17"/>
          <w:szCs w:val="17"/>
        </w:rPr>
        <w:t>for</w:t>
      </w:r>
      <w:r w:rsidRPr="00AF4DCE">
        <w:rPr>
          <w:rFonts w:ascii="Arial" w:hAnsi="Arial" w:cs="Arial"/>
          <w:sz w:val="17"/>
          <w:szCs w:val="17"/>
        </w:rPr>
        <w:t xml:space="preserve"> </w:t>
      </w:r>
      <w:r w:rsidR="00E316AC">
        <w:rPr>
          <w:rFonts w:ascii="Arial" w:hAnsi="Arial" w:cs="Arial"/>
          <w:sz w:val="17"/>
          <w:szCs w:val="17"/>
        </w:rPr>
        <w:t xml:space="preserve">the </w:t>
      </w:r>
      <w:r w:rsidRPr="00AF4DCE">
        <w:rPr>
          <w:rFonts w:ascii="Arial" w:hAnsi="Arial" w:cs="Arial"/>
          <w:b/>
          <w:sz w:val="17"/>
          <w:szCs w:val="17"/>
        </w:rPr>
        <w:t>Ru</w:t>
      </w:r>
      <w:r w:rsidRPr="00AF4DCE">
        <w:rPr>
          <w:rFonts w:ascii="Arial" w:hAnsi="Arial" w:cs="Arial"/>
          <w:b/>
          <w:sz w:val="17"/>
          <w:szCs w:val="17"/>
          <w:vertAlign w:val="superscript"/>
        </w:rPr>
        <w:t>IV</w:t>
      </w:r>
      <w:r w:rsidRPr="00AF4DCE">
        <w:rPr>
          <w:rFonts w:ascii="Arial" w:hAnsi="Arial" w:cs="Arial"/>
          <w:b/>
          <w:sz w:val="17"/>
          <w:szCs w:val="17"/>
        </w:rPr>
        <w:t>(O)/Ru</w:t>
      </w:r>
      <w:r w:rsidRPr="00AF4DCE">
        <w:rPr>
          <w:rFonts w:ascii="Arial" w:hAnsi="Arial" w:cs="Arial"/>
          <w:b/>
          <w:sz w:val="17"/>
          <w:szCs w:val="17"/>
          <w:vertAlign w:val="superscript"/>
        </w:rPr>
        <w:t>V</w:t>
      </w:r>
      <w:r w:rsidRPr="00AF4DCE">
        <w:rPr>
          <w:rFonts w:ascii="Arial" w:hAnsi="Arial" w:cs="Arial"/>
          <w:b/>
          <w:sz w:val="17"/>
          <w:szCs w:val="17"/>
        </w:rPr>
        <w:t>(O)</w:t>
      </w:r>
      <w:r w:rsidRPr="00AF4DCE">
        <w:rPr>
          <w:rFonts w:ascii="Arial" w:hAnsi="Arial" w:cs="Arial"/>
          <w:sz w:val="17"/>
          <w:szCs w:val="17"/>
        </w:rPr>
        <w:t xml:space="preserve"> redox </w:t>
      </w:r>
      <w:r w:rsidR="00E316AC">
        <w:rPr>
          <w:rFonts w:ascii="Arial" w:hAnsi="Arial" w:cs="Arial"/>
          <w:sz w:val="17"/>
          <w:szCs w:val="17"/>
        </w:rPr>
        <w:t>pair</w:t>
      </w:r>
      <w:r w:rsidRPr="00AF4DCE">
        <w:rPr>
          <w:rFonts w:ascii="Arial" w:hAnsi="Arial" w:cs="Arial"/>
          <w:sz w:val="17"/>
          <w:szCs w:val="17"/>
        </w:rPr>
        <w:t xml:space="preserve"> is not pH dependent </w:t>
      </w:r>
      <w:r w:rsidRPr="00AF4DCE">
        <w:rPr>
          <w:rFonts w:ascii="Symbol" w:hAnsi="Symbol" w:cs="Arial"/>
          <w:sz w:val="17"/>
          <w:szCs w:val="17"/>
        </w:rPr>
        <w:t></w:t>
      </w:r>
      <w:r w:rsidRPr="00AF4DCE">
        <w:rPr>
          <w:rFonts w:ascii="Symbol" w:hAnsi="Symbol" w:cs="Arial"/>
          <w:sz w:val="17"/>
          <w:szCs w:val="17"/>
        </w:rPr>
        <w:t></w:t>
      </w:r>
      <w:r w:rsidRPr="00AF4DCE">
        <w:rPr>
          <w:rFonts w:ascii="Symbol" w:hAnsi="Symbol" w:cs="Arial"/>
          <w:sz w:val="17"/>
          <w:szCs w:val="17"/>
        </w:rPr>
        <w:t></w:t>
      </w:r>
      <w:r w:rsidRPr="00AF4DCE">
        <w:rPr>
          <w:rFonts w:ascii="Arial" w:hAnsi="Arial" w:cs="Arial"/>
          <w:sz w:val="17"/>
          <w:szCs w:val="17"/>
        </w:rPr>
        <w:t>0 mV/pH)</w:t>
      </w:r>
      <w:r w:rsidR="00A5446B">
        <w:rPr>
          <w:rFonts w:ascii="Arial" w:hAnsi="Arial" w:cs="Arial"/>
          <w:sz w:val="17"/>
          <w:szCs w:val="17"/>
        </w:rPr>
        <w:t xml:space="preserve"> (Figure </w:t>
      </w:r>
      <w:r w:rsidR="00A5446B">
        <w:rPr>
          <w:rFonts w:ascii="Arial" w:hAnsi="Arial" w:cs="Arial"/>
          <w:sz w:val="17"/>
          <w:szCs w:val="17"/>
          <w:lang w:val="en-US"/>
        </w:rPr>
        <w:t>S.I.29</w:t>
      </w:r>
      <w:r w:rsidR="00A5446B" w:rsidRPr="005F0B69">
        <w:rPr>
          <w:rFonts w:ascii="Arial" w:hAnsi="Arial"/>
          <w:sz w:val="17"/>
          <w:lang w:val="en-US"/>
        </w:rPr>
        <w:t>)</w:t>
      </w:r>
      <w:r w:rsidRPr="00AF4DCE">
        <w:rPr>
          <w:rFonts w:ascii="Arial" w:hAnsi="Arial" w:cs="Arial"/>
          <w:sz w:val="17"/>
          <w:szCs w:val="17"/>
        </w:rPr>
        <w:t xml:space="preserve">. </w:t>
      </w:r>
      <w:r w:rsidR="00BF4B23">
        <w:rPr>
          <w:rFonts w:ascii="Arial" w:hAnsi="Arial" w:cs="Arial"/>
          <w:sz w:val="17"/>
          <w:szCs w:val="17"/>
        </w:rPr>
        <w:t>T</w:t>
      </w:r>
      <w:r w:rsidRPr="00AF4DCE">
        <w:rPr>
          <w:rFonts w:ascii="Arial" w:hAnsi="Arial" w:cs="Arial"/>
          <w:sz w:val="17"/>
          <w:szCs w:val="17"/>
        </w:rPr>
        <w:t xml:space="preserve">hose results are in good concordance with </w:t>
      </w:r>
      <w:r w:rsidR="00BF4B23">
        <w:rPr>
          <w:rFonts w:ascii="Arial" w:hAnsi="Arial" w:cs="Arial"/>
          <w:sz w:val="17"/>
          <w:szCs w:val="17"/>
        </w:rPr>
        <w:t>our</w:t>
      </w:r>
      <w:r w:rsidRPr="00AF4DCE">
        <w:rPr>
          <w:rFonts w:ascii="Arial" w:hAnsi="Arial" w:cs="Arial"/>
          <w:sz w:val="17"/>
          <w:szCs w:val="17"/>
        </w:rPr>
        <w:t xml:space="preserve"> DFT-calculated Pourbaix diagram for the </w:t>
      </w:r>
      <w:r w:rsidR="00FE7499">
        <w:rPr>
          <w:rFonts w:ascii="Arial" w:hAnsi="Arial" w:cs="Arial"/>
          <w:sz w:val="17"/>
          <w:szCs w:val="17"/>
        </w:rPr>
        <w:t xml:space="preserve">presented </w:t>
      </w:r>
      <w:r w:rsidRPr="00AF4DCE">
        <w:rPr>
          <w:rFonts w:ascii="Arial" w:hAnsi="Arial" w:cs="Arial"/>
          <w:sz w:val="17"/>
          <w:szCs w:val="17"/>
        </w:rPr>
        <w:t>processes (see</w:t>
      </w:r>
      <w:r w:rsidR="009547F7">
        <w:rPr>
          <w:rFonts w:ascii="Arial" w:hAnsi="Arial" w:cs="Arial"/>
          <w:sz w:val="17"/>
          <w:szCs w:val="17"/>
        </w:rPr>
        <w:t xml:space="preserve"> </w:t>
      </w:r>
      <w:r w:rsidRPr="00AF4DCE">
        <w:rPr>
          <w:rFonts w:ascii="Arial" w:hAnsi="Arial" w:cs="Arial"/>
          <w:sz w:val="17"/>
          <w:szCs w:val="17"/>
        </w:rPr>
        <w:t xml:space="preserve">Computational studies </w:t>
      </w:r>
      <w:r w:rsidR="009547F7">
        <w:rPr>
          <w:rFonts w:ascii="Arial" w:hAnsi="Arial" w:cs="Arial"/>
          <w:sz w:val="17"/>
          <w:szCs w:val="17"/>
        </w:rPr>
        <w:t xml:space="preserve">section </w:t>
      </w:r>
      <w:r w:rsidRPr="00AF4DCE">
        <w:rPr>
          <w:rFonts w:ascii="Arial" w:hAnsi="Arial" w:cs="Arial"/>
          <w:sz w:val="17"/>
          <w:szCs w:val="17"/>
        </w:rPr>
        <w:t>and figures 1</w:t>
      </w:r>
      <w:r w:rsidR="000014BF">
        <w:rPr>
          <w:rFonts w:ascii="Arial" w:hAnsi="Arial" w:cs="Arial"/>
          <w:sz w:val="17"/>
          <w:szCs w:val="17"/>
        </w:rPr>
        <w:t>2</w:t>
      </w:r>
      <w:r w:rsidRPr="00AF4DCE">
        <w:rPr>
          <w:rFonts w:ascii="Arial" w:hAnsi="Arial" w:cs="Arial"/>
          <w:sz w:val="17"/>
          <w:szCs w:val="17"/>
        </w:rPr>
        <w:t xml:space="preserve"> and </w:t>
      </w:r>
      <w:r w:rsidR="000014BF" w:rsidRPr="00AF4DCE">
        <w:rPr>
          <w:rFonts w:ascii="Arial" w:hAnsi="Arial" w:cs="Arial"/>
          <w:sz w:val="17"/>
          <w:szCs w:val="17"/>
        </w:rPr>
        <w:t>1</w:t>
      </w:r>
      <w:r w:rsidR="000014BF">
        <w:rPr>
          <w:rFonts w:ascii="Arial" w:hAnsi="Arial" w:cs="Arial"/>
          <w:sz w:val="17"/>
          <w:szCs w:val="17"/>
        </w:rPr>
        <w:t>4</w:t>
      </w:r>
      <w:r w:rsidRPr="00AF4DCE">
        <w:rPr>
          <w:rFonts w:ascii="Arial" w:hAnsi="Arial" w:cs="Arial"/>
          <w:sz w:val="17"/>
          <w:szCs w:val="17"/>
        </w:rPr>
        <w:t>).</w:t>
      </w:r>
    </w:p>
    <w:p w14:paraId="56646B7C" w14:textId="7EA6A37A" w:rsidR="003C444E" w:rsidRPr="0069462B" w:rsidRDefault="003C444E" w:rsidP="003C444E">
      <w:pPr>
        <w:spacing w:line="240" w:lineRule="exact"/>
        <w:contextualSpacing/>
        <w:jc w:val="both"/>
        <w:rPr>
          <w:noProof/>
          <w:lang w:val="en-US" w:eastAsia="es-ES"/>
        </w:rPr>
      </w:pPr>
    </w:p>
    <w:p w14:paraId="59DA6BF7" w14:textId="2E437814" w:rsidR="00B3738D" w:rsidRPr="0069462B" w:rsidRDefault="00B3738D" w:rsidP="003C444E">
      <w:pPr>
        <w:spacing w:line="240" w:lineRule="exact"/>
        <w:contextualSpacing/>
        <w:jc w:val="both"/>
        <w:rPr>
          <w:noProof/>
          <w:lang w:val="en-US" w:eastAsia="es-ES"/>
        </w:rPr>
      </w:pPr>
    </w:p>
    <w:p w14:paraId="725DE437" w14:textId="1708F9E9" w:rsidR="00B3738D" w:rsidRPr="00B3738D" w:rsidRDefault="00B3738D" w:rsidP="00B3738D">
      <w:pPr>
        <w:pStyle w:val="P1"/>
        <w:jc w:val="center"/>
        <w:rPr>
          <w:b/>
          <w:lang w:val="en-GB"/>
        </w:rPr>
      </w:pPr>
      <w:r w:rsidRPr="00B3738D">
        <w:rPr>
          <w:b/>
          <w:lang w:val="en-GB"/>
        </w:rPr>
        <w:t>(Figure 1</w:t>
      </w:r>
      <w:r>
        <w:rPr>
          <w:b/>
          <w:lang w:val="en-GB"/>
        </w:rPr>
        <w:t>2</w:t>
      </w:r>
      <w:r w:rsidRPr="00B3738D">
        <w:rPr>
          <w:b/>
          <w:lang w:val="en-GB"/>
        </w:rPr>
        <w:t>)</w:t>
      </w:r>
    </w:p>
    <w:p w14:paraId="6D626231" w14:textId="77777777" w:rsidR="00B3738D" w:rsidRDefault="00B3738D" w:rsidP="003C444E">
      <w:pPr>
        <w:spacing w:line="240" w:lineRule="exact"/>
        <w:contextualSpacing/>
        <w:jc w:val="both"/>
        <w:rPr>
          <w:rFonts w:ascii="Arial" w:eastAsia="Calibri" w:hAnsi="Arial" w:cs="Arial"/>
          <w:w w:val="108"/>
          <w:sz w:val="17"/>
          <w:szCs w:val="17"/>
          <w:lang w:val="en-GB" w:eastAsia="en-US"/>
        </w:rPr>
      </w:pPr>
    </w:p>
    <w:p w14:paraId="078D1735" w14:textId="67AE0780" w:rsidR="003C444E" w:rsidRDefault="003C444E" w:rsidP="003C444E">
      <w:pPr>
        <w:spacing w:line="240" w:lineRule="exact"/>
        <w:contextualSpacing/>
        <w:jc w:val="both"/>
        <w:rPr>
          <w:rFonts w:ascii="Arial" w:eastAsia="Calibri" w:hAnsi="Arial" w:cs="Arial"/>
          <w:w w:val="108"/>
          <w:sz w:val="17"/>
          <w:szCs w:val="17"/>
          <w:lang w:val="en-GB" w:eastAsia="en-US"/>
        </w:rPr>
      </w:pPr>
    </w:p>
    <w:p w14:paraId="5488E2C3" w14:textId="328D7A73" w:rsidR="00E316AC" w:rsidRDefault="0029271F" w:rsidP="00F53B13">
      <w:pPr>
        <w:spacing w:line="240" w:lineRule="exact"/>
        <w:contextualSpacing/>
        <w:jc w:val="both"/>
        <w:rPr>
          <w:rFonts w:ascii="Arial" w:eastAsia="Calibri" w:hAnsi="Arial" w:cs="Arial"/>
          <w:bCs/>
          <w:sz w:val="17"/>
          <w:szCs w:val="17"/>
          <w:lang w:val="en-GB"/>
        </w:rPr>
      </w:pPr>
      <w:r w:rsidRPr="00AF4DCE">
        <w:rPr>
          <w:rFonts w:ascii="Arial" w:eastAsia="Calibri" w:hAnsi="Arial" w:cs="Arial"/>
          <w:bCs/>
          <w:sz w:val="17"/>
          <w:szCs w:val="17"/>
          <w:lang w:val="en-GB"/>
        </w:rPr>
        <w:t>To give confidence to the a</w:t>
      </w:r>
      <w:r w:rsidR="007A6A08">
        <w:rPr>
          <w:rFonts w:ascii="Arial" w:eastAsia="Calibri" w:hAnsi="Arial" w:cs="Arial"/>
          <w:bCs/>
          <w:sz w:val="17"/>
          <w:szCs w:val="17"/>
          <w:lang w:val="en-GB"/>
        </w:rPr>
        <w:t>ssignment</w:t>
      </w:r>
      <w:r w:rsidRPr="00AF4DCE">
        <w:rPr>
          <w:rFonts w:ascii="Arial" w:eastAsia="Calibri" w:hAnsi="Arial" w:cs="Arial"/>
          <w:bCs/>
          <w:sz w:val="17"/>
          <w:szCs w:val="17"/>
          <w:lang w:val="en-GB"/>
        </w:rPr>
        <w:t xml:space="preserve"> of the electrochemical processes observed and match them with the characterized intermediates involved in the WO catalytic cycle by means of different spectroscopic and spectrometric techniques </w:t>
      </w:r>
      <w:r w:rsidRPr="00AF4DCE">
        <w:rPr>
          <w:rFonts w:ascii="Arial" w:eastAsia="Calibri" w:hAnsi="Arial" w:cs="Arial"/>
          <w:bCs/>
          <w:sz w:val="17"/>
          <w:szCs w:val="17"/>
          <w:lang w:val="en-US"/>
        </w:rPr>
        <w:t xml:space="preserve">we have performed spectroelectrochemical studies. </w:t>
      </w:r>
      <w:r w:rsidRPr="00AF4DCE">
        <w:rPr>
          <w:rFonts w:ascii="Arial" w:eastAsia="Calibri" w:hAnsi="Arial" w:cs="Arial"/>
          <w:bCs/>
          <w:sz w:val="17"/>
          <w:szCs w:val="17"/>
          <w:lang w:val="en-GB"/>
        </w:rPr>
        <w:t>The</w:t>
      </w:r>
      <w:r w:rsidR="00194D7A">
        <w:rPr>
          <w:rFonts w:ascii="Arial" w:eastAsia="Calibri" w:hAnsi="Arial" w:cs="Arial"/>
          <w:bCs/>
          <w:sz w:val="17"/>
          <w:szCs w:val="17"/>
          <w:lang w:val="en-GB"/>
        </w:rPr>
        <w:t>se</w:t>
      </w:r>
      <w:r w:rsidRPr="00AF4DCE">
        <w:rPr>
          <w:rFonts w:ascii="Arial" w:eastAsia="Calibri" w:hAnsi="Arial" w:cs="Arial"/>
          <w:bCs/>
          <w:sz w:val="17"/>
          <w:szCs w:val="17"/>
          <w:lang w:val="en-GB"/>
        </w:rPr>
        <w:t xml:space="preserve"> were performed at pH 7 (in a 0.1 M solution of Britton-Robbinson buffer). </w:t>
      </w:r>
    </w:p>
    <w:p w14:paraId="479AB985" w14:textId="44C70A46" w:rsidR="003C444E" w:rsidRPr="00AF4DCE" w:rsidRDefault="0029271F" w:rsidP="005F0B69">
      <w:pPr>
        <w:spacing w:line="240" w:lineRule="exact"/>
        <w:contextualSpacing/>
        <w:jc w:val="both"/>
        <w:rPr>
          <w:rFonts w:ascii="Arial" w:hAnsi="Arial" w:cs="Arial"/>
          <w:sz w:val="17"/>
          <w:szCs w:val="17"/>
        </w:rPr>
      </w:pPr>
      <w:r w:rsidRPr="00AF4DCE">
        <w:rPr>
          <w:rFonts w:ascii="Arial" w:eastAsia="Calibri" w:hAnsi="Arial" w:cs="Arial"/>
          <w:bCs/>
          <w:sz w:val="17"/>
          <w:szCs w:val="17"/>
          <w:lang w:val="en-GB"/>
        </w:rPr>
        <w:t xml:space="preserve">At a potential of 0 V the UV-Vis spectrum matches that of the </w:t>
      </w:r>
      <w:r w:rsidRPr="00AF4DCE">
        <w:rPr>
          <w:rFonts w:ascii="Arial" w:eastAsia="Calibri" w:hAnsi="Arial" w:cs="Arial"/>
          <w:b/>
          <w:bCs/>
          <w:sz w:val="17"/>
          <w:szCs w:val="17"/>
          <w:lang w:val="en-GB"/>
        </w:rPr>
        <w:t>Ru</w:t>
      </w:r>
      <w:r w:rsidRPr="00AF4DCE">
        <w:rPr>
          <w:rFonts w:ascii="Arial" w:eastAsia="Calibri" w:hAnsi="Arial" w:cs="Arial"/>
          <w:b/>
          <w:bCs/>
          <w:sz w:val="17"/>
          <w:szCs w:val="17"/>
          <w:vertAlign w:val="superscript"/>
          <w:lang w:val="en-GB"/>
        </w:rPr>
        <w:t>II</w:t>
      </w:r>
      <w:r w:rsidRPr="00AF4DCE">
        <w:rPr>
          <w:rFonts w:ascii="Arial" w:eastAsia="Calibri" w:hAnsi="Arial" w:cs="Arial"/>
          <w:b/>
          <w:bCs/>
          <w:sz w:val="17"/>
          <w:szCs w:val="17"/>
          <w:lang w:val="en-GB"/>
        </w:rPr>
        <w:t>-OH</w:t>
      </w:r>
      <w:r w:rsidRPr="00AF4DCE">
        <w:rPr>
          <w:rFonts w:ascii="Arial" w:eastAsia="Calibri" w:hAnsi="Arial" w:cs="Arial"/>
          <w:b/>
          <w:bCs/>
          <w:sz w:val="17"/>
          <w:szCs w:val="17"/>
          <w:vertAlign w:val="subscript"/>
          <w:lang w:val="en-GB"/>
        </w:rPr>
        <w:t>2</w:t>
      </w:r>
      <w:r w:rsidRPr="00AF4DCE">
        <w:rPr>
          <w:rFonts w:ascii="Arial" w:eastAsia="Calibri" w:hAnsi="Arial" w:cs="Arial"/>
          <w:bCs/>
          <w:sz w:val="17"/>
          <w:szCs w:val="17"/>
          <w:vertAlign w:val="subscript"/>
          <w:lang w:val="en-GB"/>
        </w:rPr>
        <w:t xml:space="preserve"> </w:t>
      </w:r>
      <w:r w:rsidRPr="00AF4DCE">
        <w:rPr>
          <w:rFonts w:ascii="Arial" w:eastAsia="Calibri" w:hAnsi="Arial" w:cs="Arial"/>
          <w:bCs/>
          <w:sz w:val="17"/>
          <w:szCs w:val="17"/>
          <w:lang w:val="en-GB"/>
        </w:rPr>
        <w:t>species</w:t>
      </w:r>
      <w:r w:rsidRPr="00AF4DCE">
        <w:rPr>
          <w:rFonts w:ascii="Arial" w:eastAsia="Calibri" w:hAnsi="Arial" w:cs="Arial"/>
          <w:bCs/>
          <w:sz w:val="17"/>
          <w:szCs w:val="17"/>
          <w:vertAlign w:val="subscript"/>
          <w:lang w:val="en-GB"/>
        </w:rPr>
        <w:t xml:space="preserve"> </w:t>
      </w:r>
      <w:r w:rsidRPr="00AF4DCE">
        <w:rPr>
          <w:rFonts w:ascii="Arial" w:eastAsia="Calibri" w:hAnsi="Arial" w:cs="Arial"/>
          <w:bCs/>
          <w:sz w:val="17"/>
          <w:szCs w:val="17"/>
          <w:lang w:val="en-GB"/>
        </w:rPr>
        <w:t xml:space="preserve">with bands at 249 and 397 nm and a shoulder at 369 nm (see Figure 7 and S.I.30). Then, upon increasing the voltage we can see the decrease of those initial bands and the appearance </w:t>
      </w:r>
      <w:r w:rsidRPr="00AF4DCE">
        <w:rPr>
          <w:rFonts w:ascii="Arial" w:eastAsia="Calibri" w:hAnsi="Arial" w:cs="Arial"/>
          <w:bCs/>
          <w:sz w:val="17"/>
          <w:szCs w:val="17"/>
          <w:lang w:val="en-GB"/>
        </w:rPr>
        <w:lastRenderedPageBreak/>
        <w:t xml:space="preserve">of new bands characteristic of </w:t>
      </w:r>
      <w:r w:rsidRPr="00AF4DCE">
        <w:rPr>
          <w:rFonts w:ascii="Arial" w:eastAsia="Calibri" w:hAnsi="Arial" w:cs="Arial"/>
          <w:b/>
          <w:bCs/>
          <w:sz w:val="17"/>
          <w:szCs w:val="17"/>
          <w:lang w:val="en-GB"/>
        </w:rPr>
        <w:t>Ru</w:t>
      </w:r>
      <w:r w:rsidRPr="00AF4DCE">
        <w:rPr>
          <w:rFonts w:ascii="Arial" w:eastAsia="Calibri" w:hAnsi="Arial" w:cs="Arial"/>
          <w:b/>
          <w:bCs/>
          <w:sz w:val="17"/>
          <w:szCs w:val="17"/>
          <w:vertAlign w:val="superscript"/>
          <w:lang w:val="en-GB"/>
        </w:rPr>
        <w:t>III</w:t>
      </w:r>
      <w:r w:rsidRPr="00AF4DCE">
        <w:rPr>
          <w:rFonts w:ascii="Arial" w:eastAsia="Calibri" w:hAnsi="Arial" w:cs="Arial"/>
          <w:b/>
          <w:bCs/>
          <w:sz w:val="17"/>
          <w:szCs w:val="17"/>
          <w:lang w:val="en-GB"/>
        </w:rPr>
        <w:t>-OH</w:t>
      </w:r>
      <w:r w:rsidRPr="00AF4DCE">
        <w:rPr>
          <w:rFonts w:ascii="Arial" w:eastAsia="Calibri" w:hAnsi="Arial" w:cs="Arial"/>
          <w:bCs/>
          <w:sz w:val="17"/>
          <w:szCs w:val="17"/>
          <w:lang w:val="en-GB"/>
        </w:rPr>
        <w:t xml:space="preserve"> species (233, 249, 267 and 297 nm).</w:t>
      </w:r>
      <w:r w:rsidR="00AC5387">
        <w:rPr>
          <w:rFonts w:ascii="Arial" w:eastAsia="Calibri" w:hAnsi="Arial" w:cs="Arial"/>
          <w:bCs/>
          <w:sz w:val="17"/>
          <w:szCs w:val="17"/>
          <w:lang w:val="en-GB"/>
        </w:rPr>
        <w:t xml:space="preserve"> </w:t>
      </w:r>
      <w:r w:rsidR="003C444E" w:rsidRPr="00AF4DCE">
        <w:rPr>
          <w:rFonts w:ascii="Arial" w:hAnsi="Arial" w:cs="Arial"/>
          <w:sz w:val="17"/>
          <w:szCs w:val="17"/>
        </w:rPr>
        <w:t xml:space="preserve">The transformation is completed at a redox potential about 0.5 V (Figures 7 and S.I.30). Indeed, this potential matches with that of the </w:t>
      </w:r>
      <w:r w:rsidR="003C444E" w:rsidRPr="00AF4DCE">
        <w:rPr>
          <w:rFonts w:ascii="Arial" w:hAnsi="Arial" w:cs="Arial"/>
          <w:b/>
          <w:sz w:val="17"/>
          <w:szCs w:val="17"/>
        </w:rPr>
        <w:t>Ru</w:t>
      </w:r>
      <w:r w:rsidR="003C444E" w:rsidRPr="00AF4DCE">
        <w:rPr>
          <w:rFonts w:ascii="Arial" w:hAnsi="Arial" w:cs="Arial"/>
          <w:b/>
          <w:sz w:val="17"/>
          <w:szCs w:val="17"/>
          <w:vertAlign w:val="superscript"/>
        </w:rPr>
        <w:t>III</w:t>
      </w:r>
      <w:r w:rsidR="003C444E" w:rsidRPr="00AF4DCE">
        <w:rPr>
          <w:rFonts w:ascii="Arial" w:hAnsi="Arial" w:cs="Arial"/>
          <w:b/>
          <w:sz w:val="17"/>
          <w:szCs w:val="17"/>
        </w:rPr>
        <w:t>-OH</w:t>
      </w:r>
      <w:r w:rsidR="003C444E" w:rsidRPr="00AF4DCE">
        <w:rPr>
          <w:rFonts w:ascii="Arial" w:hAnsi="Arial" w:cs="Arial"/>
          <w:b/>
          <w:sz w:val="17"/>
          <w:szCs w:val="17"/>
          <w:vertAlign w:val="subscript"/>
        </w:rPr>
        <w:t>2</w:t>
      </w:r>
      <w:r w:rsidR="003C444E" w:rsidRPr="00AF4DCE">
        <w:rPr>
          <w:rFonts w:ascii="Arial" w:hAnsi="Arial" w:cs="Arial"/>
          <w:sz w:val="17"/>
          <w:szCs w:val="17"/>
        </w:rPr>
        <w:t xml:space="preserve"> obtained in the electrochemical studies at the same pH (0.47 V, see Figure </w:t>
      </w:r>
      <w:r w:rsidR="000014BF" w:rsidRPr="00AF4DCE">
        <w:rPr>
          <w:rFonts w:ascii="Arial" w:hAnsi="Arial" w:cs="Arial"/>
          <w:sz w:val="17"/>
          <w:szCs w:val="17"/>
        </w:rPr>
        <w:t>1</w:t>
      </w:r>
      <w:r w:rsidR="000014BF">
        <w:rPr>
          <w:rFonts w:ascii="Arial" w:hAnsi="Arial" w:cs="Arial"/>
          <w:sz w:val="17"/>
          <w:szCs w:val="17"/>
        </w:rPr>
        <w:t>2</w:t>
      </w:r>
      <w:r w:rsidR="003C444E" w:rsidRPr="00AF4DCE">
        <w:rPr>
          <w:rFonts w:ascii="Arial" w:hAnsi="Arial" w:cs="Arial"/>
          <w:sz w:val="17"/>
          <w:szCs w:val="17"/>
        </w:rPr>
        <w:t xml:space="preserve">). The increase of the voltage from 0.5 to 1.2 V promotes the formation of a species with a new band at around 263 nm, which is consistent with that obtained for </w:t>
      </w:r>
      <w:r w:rsidR="003C444E" w:rsidRPr="00AF4DCE">
        <w:rPr>
          <w:rFonts w:ascii="Arial" w:hAnsi="Arial" w:cs="Arial"/>
          <w:b/>
          <w:sz w:val="17"/>
          <w:szCs w:val="17"/>
        </w:rPr>
        <w:t>Ru</w:t>
      </w:r>
      <w:r w:rsidR="003C444E" w:rsidRPr="00AF4DCE">
        <w:rPr>
          <w:rFonts w:ascii="Arial" w:hAnsi="Arial" w:cs="Arial"/>
          <w:b/>
          <w:sz w:val="17"/>
          <w:szCs w:val="17"/>
          <w:vertAlign w:val="superscript"/>
        </w:rPr>
        <w:t>IV</w:t>
      </w:r>
      <w:r w:rsidR="003C444E" w:rsidRPr="00AF4DCE">
        <w:rPr>
          <w:rFonts w:ascii="Arial" w:hAnsi="Arial" w:cs="Arial"/>
          <w:b/>
          <w:sz w:val="17"/>
          <w:szCs w:val="17"/>
        </w:rPr>
        <w:t xml:space="preserve">(O) </w:t>
      </w:r>
      <w:r w:rsidR="003C444E" w:rsidRPr="00AF4DCE">
        <w:rPr>
          <w:rFonts w:ascii="Arial" w:hAnsi="Arial" w:cs="Arial"/>
          <w:sz w:val="17"/>
          <w:szCs w:val="17"/>
        </w:rPr>
        <w:t>species in the UV-</w:t>
      </w:r>
      <w:r w:rsidR="000014BF">
        <w:rPr>
          <w:rFonts w:ascii="Arial" w:hAnsi="Arial" w:cs="Arial"/>
          <w:sz w:val="17"/>
          <w:szCs w:val="17"/>
        </w:rPr>
        <w:t>V</w:t>
      </w:r>
      <w:r w:rsidR="000014BF" w:rsidRPr="00AF4DCE">
        <w:rPr>
          <w:rFonts w:ascii="Arial" w:hAnsi="Arial" w:cs="Arial"/>
          <w:sz w:val="17"/>
          <w:szCs w:val="17"/>
        </w:rPr>
        <w:t xml:space="preserve">is </w:t>
      </w:r>
      <w:r w:rsidR="003C444E" w:rsidRPr="00AF4DCE">
        <w:rPr>
          <w:rFonts w:ascii="Arial" w:hAnsi="Arial" w:cs="Arial"/>
          <w:sz w:val="17"/>
          <w:szCs w:val="17"/>
        </w:rPr>
        <w:t xml:space="preserve">titration studies (Figures </w:t>
      </w:r>
      <w:r w:rsidR="000014BF">
        <w:rPr>
          <w:rFonts w:ascii="Arial" w:hAnsi="Arial" w:cs="Arial"/>
          <w:sz w:val="17"/>
          <w:szCs w:val="17"/>
        </w:rPr>
        <w:t>7</w:t>
      </w:r>
      <w:r w:rsidR="000014BF" w:rsidRPr="00AF4DCE">
        <w:rPr>
          <w:rFonts w:ascii="Arial" w:hAnsi="Arial" w:cs="Arial"/>
          <w:sz w:val="17"/>
          <w:szCs w:val="17"/>
        </w:rPr>
        <w:t xml:space="preserve"> </w:t>
      </w:r>
      <w:r w:rsidR="003C444E" w:rsidRPr="00AF4DCE">
        <w:rPr>
          <w:rFonts w:ascii="Arial" w:hAnsi="Arial" w:cs="Arial"/>
          <w:sz w:val="17"/>
          <w:szCs w:val="17"/>
        </w:rPr>
        <w:t xml:space="preserve">and S.I.30). Likewise, this value of potential is also in agreement with the one obtained in the electrochemical studies (1.08 V, Figures </w:t>
      </w:r>
      <w:r w:rsidR="000014BF" w:rsidRPr="00AF4DCE">
        <w:rPr>
          <w:rFonts w:ascii="Arial" w:hAnsi="Arial" w:cs="Arial"/>
          <w:sz w:val="17"/>
          <w:szCs w:val="17"/>
        </w:rPr>
        <w:t>1</w:t>
      </w:r>
      <w:r w:rsidR="000014BF">
        <w:rPr>
          <w:rFonts w:ascii="Arial" w:hAnsi="Arial" w:cs="Arial"/>
          <w:sz w:val="17"/>
          <w:szCs w:val="17"/>
        </w:rPr>
        <w:t>2</w:t>
      </w:r>
      <w:r w:rsidR="000014BF" w:rsidRPr="00AF4DCE">
        <w:rPr>
          <w:rFonts w:ascii="Arial" w:hAnsi="Arial" w:cs="Arial"/>
          <w:sz w:val="17"/>
          <w:szCs w:val="17"/>
        </w:rPr>
        <w:t xml:space="preserve"> </w:t>
      </w:r>
      <w:r w:rsidR="003C444E" w:rsidRPr="00AF4DCE">
        <w:rPr>
          <w:rFonts w:ascii="Arial" w:hAnsi="Arial" w:cs="Arial"/>
          <w:sz w:val="17"/>
          <w:szCs w:val="17"/>
        </w:rPr>
        <w:t>and S.I.30). Attempts to explore voltages above 1.8 V produced large quantities of bubbles (O</w:t>
      </w:r>
      <w:r w:rsidR="003C444E" w:rsidRPr="00AF4DCE">
        <w:rPr>
          <w:rFonts w:ascii="Arial" w:hAnsi="Arial" w:cs="Arial"/>
          <w:sz w:val="17"/>
          <w:szCs w:val="17"/>
          <w:vertAlign w:val="subscript"/>
        </w:rPr>
        <w:t>2</w:t>
      </w:r>
      <w:r w:rsidR="003C444E" w:rsidRPr="00AF4DCE">
        <w:rPr>
          <w:rFonts w:ascii="Arial" w:hAnsi="Arial" w:cs="Arial"/>
          <w:sz w:val="17"/>
          <w:szCs w:val="17"/>
        </w:rPr>
        <w:t xml:space="preserve"> originating from </w:t>
      </w:r>
      <w:r w:rsidR="004E033F">
        <w:rPr>
          <w:rFonts w:ascii="Arial" w:hAnsi="Arial" w:cs="Arial"/>
          <w:sz w:val="17"/>
          <w:szCs w:val="17"/>
        </w:rPr>
        <w:t>electro</w:t>
      </w:r>
      <w:r w:rsidR="003C444E" w:rsidRPr="00AF4DCE">
        <w:rPr>
          <w:rFonts w:ascii="Arial" w:hAnsi="Arial" w:cs="Arial"/>
          <w:sz w:val="17"/>
          <w:szCs w:val="17"/>
        </w:rPr>
        <w:t xml:space="preserve">catalytic water oxidation) </w:t>
      </w:r>
      <w:r w:rsidR="00912B07">
        <w:rPr>
          <w:rFonts w:ascii="Arial" w:hAnsi="Arial" w:cs="Arial"/>
          <w:sz w:val="17"/>
          <w:szCs w:val="17"/>
        </w:rPr>
        <w:t>precluding</w:t>
      </w:r>
      <w:r w:rsidR="00912B07" w:rsidRPr="00AF4DCE">
        <w:rPr>
          <w:rFonts w:ascii="Arial" w:hAnsi="Arial" w:cs="Arial"/>
          <w:sz w:val="17"/>
          <w:szCs w:val="17"/>
        </w:rPr>
        <w:t xml:space="preserve"> </w:t>
      </w:r>
      <w:r w:rsidR="003C444E" w:rsidRPr="00AF4DCE">
        <w:rPr>
          <w:rFonts w:ascii="Arial" w:hAnsi="Arial" w:cs="Arial"/>
          <w:sz w:val="17"/>
          <w:szCs w:val="17"/>
        </w:rPr>
        <w:t>a useful reading of the UV-Vis spectra.</w:t>
      </w:r>
    </w:p>
    <w:p w14:paraId="04B16241" w14:textId="0B77DF9A" w:rsidR="003C444E" w:rsidRDefault="003C444E" w:rsidP="00F53B13">
      <w:pPr>
        <w:spacing w:line="240" w:lineRule="exact"/>
        <w:contextualSpacing/>
        <w:jc w:val="both"/>
        <w:rPr>
          <w:rFonts w:ascii="Arial" w:eastAsia="Calibri" w:hAnsi="Arial" w:cs="Arial"/>
          <w:bCs/>
          <w:sz w:val="17"/>
          <w:szCs w:val="17"/>
          <w:lang w:val="en-GB"/>
        </w:rPr>
      </w:pPr>
    </w:p>
    <w:p w14:paraId="57E44C77" w14:textId="2BB38033" w:rsidR="003C444E" w:rsidRPr="00FE7499" w:rsidRDefault="003C444E" w:rsidP="003C444E">
      <w:pPr>
        <w:pStyle w:val="RSCB02ArticleText"/>
        <w:rPr>
          <w:rFonts w:ascii="Arial" w:hAnsi="Arial" w:cs="Arial"/>
          <w:b/>
          <w:sz w:val="17"/>
          <w:szCs w:val="17"/>
          <w:lang w:val="en-US"/>
        </w:rPr>
      </w:pPr>
      <w:r w:rsidRPr="00AF4DCE">
        <w:rPr>
          <w:rFonts w:ascii="Arial" w:hAnsi="Arial" w:cs="Arial"/>
          <w:b/>
          <w:sz w:val="17"/>
          <w:szCs w:val="17"/>
          <w:lang w:val="en-US"/>
        </w:rPr>
        <w:t>O</w:t>
      </w:r>
      <w:r w:rsidRPr="00AF4DCE">
        <w:rPr>
          <w:rFonts w:ascii="Arial" w:hAnsi="Arial" w:cs="Arial"/>
          <w:b/>
          <w:sz w:val="17"/>
          <w:szCs w:val="17"/>
          <w:vertAlign w:val="superscript"/>
          <w:lang w:val="en-US"/>
        </w:rPr>
        <w:t>18</w:t>
      </w:r>
      <w:r w:rsidRPr="00AF4DCE">
        <w:rPr>
          <w:rFonts w:ascii="Arial" w:hAnsi="Arial" w:cs="Arial"/>
          <w:b/>
          <w:sz w:val="17"/>
          <w:szCs w:val="17"/>
          <w:lang w:val="en-US"/>
        </w:rPr>
        <w:t xml:space="preserve"> labelling water oxidation experiments</w:t>
      </w:r>
      <w:r w:rsidR="00FE7499">
        <w:rPr>
          <w:rFonts w:ascii="Arial" w:hAnsi="Arial" w:cs="Arial"/>
          <w:b/>
          <w:sz w:val="17"/>
          <w:szCs w:val="17"/>
          <w:lang w:val="en-US"/>
        </w:rPr>
        <w:t xml:space="preserve">. </w:t>
      </w:r>
      <w:r w:rsidRPr="00AF4DCE">
        <w:rPr>
          <w:rFonts w:ascii="Arial" w:hAnsi="Arial" w:cs="Arial"/>
          <w:sz w:val="17"/>
          <w:szCs w:val="17"/>
          <w:lang w:val="en-US"/>
        </w:rPr>
        <w:t xml:space="preserve">First we analyzed the </w:t>
      </w:r>
      <w:r>
        <w:rPr>
          <w:rFonts w:ascii="Arial" w:hAnsi="Arial" w:cs="Arial"/>
          <w:sz w:val="17"/>
          <w:szCs w:val="17"/>
          <w:lang w:val="en-US"/>
        </w:rPr>
        <w:t>activity</w:t>
      </w:r>
      <w:r w:rsidRPr="00AF4DCE">
        <w:rPr>
          <w:rFonts w:ascii="Arial" w:hAnsi="Arial" w:cs="Arial"/>
          <w:sz w:val="17"/>
          <w:szCs w:val="17"/>
          <w:lang w:val="en-US"/>
        </w:rPr>
        <w:t xml:space="preserve"> of </w:t>
      </w:r>
      <w:r w:rsidRPr="00AF4DCE">
        <w:rPr>
          <w:rFonts w:ascii="Arial" w:hAnsi="Arial" w:cs="Arial"/>
          <w:b/>
          <w:sz w:val="17"/>
          <w:szCs w:val="17"/>
          <w:lang w:val="en-US"/>
        </w:rPr>
        <w:t>Ru</w:t>
      </w:r>
      <w:r w:rsidRPr="009E045B">
        <w:rPr>
          <w:rFonts w:ascii="Arial" w:hAnsi="Arial" w:cs="Arial"/>
          <w:b/>
          <w:sz w:val="17"/>
          <w:szCs w:val="17"/>
          <w:vertAlign w:val="superscript"/>
          <w:lang w:val="en-US"/>
        </w:rPr>
        <w:t>II</w:t>
      </w:r>
      <w:r w:rsidRPr="00AF4DCE">
        <w:rPr>
          <w:rFonts w:ascii="Arial" w:hAnsi="Arial" w:cs="Arial"/>
          <w:b/>
          <w:sz w:val="17"/>
          <w:szCs w:val="17"/>
          <w:lang w:val="en-US"/>
        </w:rPr>
        <w:t>-OH</w:t>
      </w:r>
      <w:r w:rsidRPr="00AF4DCE">
        <w:rPr>
          <w:rFonts w:ascii="Arial" w:hAnsi="Arial" w:cs="Arial"/>
          <w:b/>
          <w:sz w:val="17"/>
          <w:szCs w:val="17"/>
          <w:vertAlign w:val="subscript"/>
          <w:lang w:val="en-US"/>
        </w:rPr>
        <w:t>2</w:t>
      </w:r>
      <w:r w:rsidRPr="00AF4DCE">
        <w:rPr>
          <w:rFonts w:ascii="Arial" w:hAnsi="Arial" w:cs="Arial"/>
          <w:sz w:val="17"/>
          <w:szCs w:val="17"/>
          <w:lang w:val="en-US"/>
        </w:rPr>
        <w:t xml:space="preserve"> </w:t>
      </w:r>
      <w:r>
        <w:rPr>
          <w:rFonts w:ascii="Arial" w:hAnsi="Arial" w:cs="Arial"/>
          <w:sz w:val="17"/>
          <w:szCs w:val="17"/>
          <w:lang w:val="en-US"/>
        </w:rPr>
        <w:t>as</w:t>
      </w:r>
      <w:r w:rsidRPr="00AF4DCE">
        <w:rPr>
          <w:rFonts w:ascii="Arial" w:hAnsi="Arial" w:cs="Arial"/>
          <w:sz w:val="17"/>
          <w:szCs w:val="17"/>
          <w:lang w:val="en-US"/>
        </w:rPr>
        <w:t xml:space="preserve"> </w:t>
      </w:r>
      <w:r>
        <w:rPr>
          <w:rFonts w:ascii="Arial" w:hAnsi="Arial" w:cs="Arial"/>
          <w:sz w:val="17"/>
          <w:szCs w:val="17"/>
          <w:lang w:val="en-US"/>
        </w:rPr>
        <w:t xml:space="preserve">water </w:t>
      </w:r>
      <w:r w:rsidRPr="00AF4DCE">
        <w:rPr>
          <w:rFonts w:ascii="Arial" w:hAnsi="Arial" w:cs="Arial"/>
          <w:sz w:val="17"/>
          <w:szCs w:val="17"/>
          <w:lang w:val="en-US"/>
        </w:rPr>
        <w:t xml:space="preserve">oxidation </w:t>
      </w:r>
      <w:r>
        <w:rPr>
          <w:rFonts w:ascii="Arial" w:hAnsi="Arial" w:cs="Arial"/>
          <w:sz w:val="17"/>
          <w:szCs w:val="17"/>
          <w:lang w:val="en-US"/>
        </w:rPr>
        <w:t xml:space="preserve">catalyst </w:t>
      </w:r>
      <w:r w:rsidRPr="00AF4DCE">
        <w:rPr>
          <w:rFonts w:ascii="Arial" w:hAnsi="Arial" w:cs="Arial"/>
          <w:sz w:val="17"/>
          <w:szCs w:val="17"/>
          <w:lang w:val="en-US"/>
        </w:rPr>
        <w:t xml:space="preserve">under suitable conditions </w:t>
      </w:r>
      <w:r>
        <w:rPr>
          <w:rFonts w:ascii="Arial" w:hAnsi="Arial" w:cs="Arial"/>
          <w:sz w:val="17"/>
          <w:szCs w:val="17"/>
          <w:lang w:val="en-US"/>
        </w:rPr>
        <w:t>to perform</w:t>
      </w:r>
      <w:r w:rsidRPr="00AF4DCE">
        <w:rPr>
          <w:rFonts w:ascii="Arial" w:hAnsi="Arial" w:cs="Arial"/>
          <w:sz w:val="17"/>
          <w:szCs w:val="17"/>
          <w:lang w:val="en-US"/>
        </w:rPr>
        <w:t xml:space="preserve"> </w:t>
      </w:r>
      <w:r w:rsidRPr="00AF4DCE">
        <w:rPr>
          <w:rFonts w:ascii="Arial" w:hAnsi="Arial" w:cs="Arial"/>
          <w:sz w:val="17"/>
          <w:szCs w:val="17"/>
          <w:vertAlign w:val="superscript"/>
          <w:lang w:val="en-US"/>
        </w:rPr>
        <w:t>18</w:t>
      </w:r>
      <w:r w:rsidRPr="00AF4DCE">
        <w:rPr>
          <w:rFonts w:ascii="Arial" w:hAnsi="Arial" w:cs="Arial"/>
          <w:sz w:val="17"/>
          <w:szCs w:val="17"/>
          <w:lang w:val="en-US"/>
        </w:rPr>
        <w:t xml:space="preserve">O labelling experiments. </w:t>
      </w:r>
      <w:r w:rsidR="00C04D6E">
        <w:rPr>
          <w:rFonts w:ascii="Arial" w:hAnsi="Arial" w:cs="Arial"/>
          <w:sz w:val="17"/>
          <w:szCs w:val="17"/>
          <w:lang w:val="en-US"/>
        </w:rPr>
        <w:t>The a</w:t>
      </w:r>
      <w:r w:rsidRPr="00AF4DCE">
        <w:rPr>
          <w:rFonts w:ascii="Arial" w:hAnsi="Arial" w:cs="Arial"/>
          <w:sz w:val="17"/>
          <w:szCs w:val="17"/>
          <w:lang w:val="en-US"/>
        </w:rPr>
        <w:t xml:space="preserve">ddition of c.a. 100 eq of CAN (at pH 1.0) to a concentrated solution of </w:t>
      </w:r>
      <w:r w:rsidRPr="00AF4DCE">
        <w:rPr>
          <w:rFonts w:ascii="Arial" w:hAnsi="Arial" w:cs="Arial"/>
          <w:b/>
          <w:sz w:val="17"/>
          <w:szCs w:val="17"/>
          <w:lang w:val="en-US"/>
        </w:rPr>
        <w:t>Ru</w:t>
      </w:r>
      <w:r w:rsidRPr="009E045B">
        <w:rPr>
          <w:rFonts w:ascii="Arial" w:hAnsi="Arial" w:cs="Arial"/>
          <w:b/>
          <w:sz w:val="17"/>
          <w:szCs w:val="17"/>
          <w:vertAlign w:val="superscript"/>
          <w:lang w:val="en-US"/>
        </w:rPr>
        <w:t>II</w:t>
      </w:r>
      <w:r w:rsidRPr="00AF4DCE">
        <w:rPr>
          <w:rFonts w:ascii="Arial" w:hAnsi="Arial" w:cs="Arial"/>
          <w:b/>
          <w:sz w:val="17"/>
          <w:szCs w:val="17"/>
          <w:lang w:val="en-US"/>
        </w:rPr>
        <w:t>-OH</w:t>
      </w:r>
      <w:r w:rsidRPr="00AF4DCE">
        <w:rPr>
          <w:rFonts w:ascii="Arial" w:hAnsi="Arial" w:cs="Arial"/>
          <w:b/>
          <w:sz w:val="17"/>
          <w:szCs w:val="17"/>
          <w:vertAlign w:val="subscript"/>
          <w:lang w:val="en-US"/>
        </w:rPr>
        <w:t>2</w:t>
      </w:r>
      <w:r w:rsidRPr="00AF4DCE">
        <w:rPr>
          <w:rFonts w:ascii="Arial" w:hAnsi="Arial" w:cs="Arial"/>
          <w:sz w:val="17"/>
          <w:szCs w:val="17"/>
          <w:lang w:val="en-US"/>
        </w:rPr>
        <w:t xml:space="preserve"> (2.5 mM) produces about 1 TON of O</w:t>
      </w:r>
      <w:r w:rsidRPr="00AF4DCE">
        <w:rPr>
          <w:rFonts w:ascii="Arial" w:hAnsi="Arial" w:cs="Arial"/>
          <w:sz w:val="17"/>
          <w:szCs w:val="17"/>
          <w:vertAlign w:val="subscript"/>
          <w:lang w:val="en-US"/>
        </w:rPr>
        <w:t>2</w:t>
      </w:r>
      <w:r w:rsidRPr="00AF4DCE">
        <w:rPr>
          <w:rFonts w:ascii="Arial" w:hAnsi="Arial" w:cs="Arial"/>
          <w:sz w:val="17"/>
          <w:szCs w:val="17"/>
          <w:lang w:val="en-US"/>
        </w:rPr>
        <w:t xml:space="preserve"> after 400 s, which was monitored by on-line MS and manometry, as shown in Figures </w:t>
      </w:r>
      <w:r w:rsidR="000014BF">
        <w:rPr>
          <w:rFonts w:ascii="Arial" w:hAnsi="Arial" w:cs="Arial"/>
          <w:sz w:val="17"/>
          <w:szCs w:val="17"/>
          <w:lang w:val="en-US"/>
        </w:rPr>
        <w:t>13</w:t>
      </w:r>
      <w:r w:rsidR="000014BF" w:rsidRPr="00AF4DCE">
        <w:rPr>
          <w:rFonts w:ascii="Arial" w:hAnsi="Arial" w:cs="Arial"/>
          <w:sz w:val="17"/>
          <w:szCs w:val="17"/>
          <w:lang w:val="en-US"/>
        </w:rPr>
        <w:t xml:space="preserve"> </w:t>
      </w:r>
      <w:r w:rsidRPr="00AF4DCE">
        <w:rPr>
          <w:rFonts w:ascii="Arial" w:hAnsi="Arial" w:cs="Arial"/>
          <w:sz w:val="17"/>
          <w:szCs w:val="17"/>
          <w:lang w:val="en-US"/>
        </w:rPr>
        <w:t>and S.I.31 negligible amount of CO</w:t>
      </w:r>
      <w:r w:rsidRPr="00AF4DCE">
        <w:rPr>
          <w:rFonts w:ascii="Arial" w:hAnsi="Arial" w:cs="Arial"/>
          <w:sz w:val="17"/>
          <w:szCs w:val="17"/>
          <w:vertAlign w:val="subscript"/>
          <w:lang w:val="en-US"/>
        </w:rPr>
        <w:t>2</w:t>
      </w:r>
      <w:r w:rsidRPr="00AF4DCE">
        <w:rPr>
          <w:rFonts w:ascii="Arial" w:hAnsi="Arial" w:cs="Arial"/>
          <w:sz w:val="17"/>
          <w:szCs w:val="17"/>
          <w:lang w:val="en-US"/>
        </w:rPr>
        <w:t xml:space="preserve"> w</w:t>
      </w:r>
      <w:r w:rsidR="006F0635">
        <w:rPr>
          <w:rFonts w:ascii="Arial" w:hAnsi="Arial" w:cs="Arial"/>
          <w:sz w:val="17"/>
          <w:szCs w:val="17"/>
          <w:lang w:val="en-US"/>
        </w:rPr>
        <w:t>as</w:t>
      </w:r>
      <w:r w:rsidRPr="00AF4DCE">
        <w:rPr>
          <w:rFonts w:ascii="Arial" w:hAnsi="Arial" w:cs="Arial"/>
          <w:sz w:val="17"/>
          <w:szCs w:val="17"/>
          <w:lang w:val="en-US"/>
        </w:rPr>
        <w:t xml:space="preserve"> </w:t>
      </w:r>
      <w:r w:rsidR="00FE7499" w:rsidRPr="00AF4DCE">
        <w:rPr>
          <w:rFonts w:ascii="Arial" w:hAnsi="Arial" w:cs="Arial"/>
          <w:sz w:val="17"/>
          <w:szCs w:val="17"/>
          <w:lang w:val="en-US"/>
        </w:rPr>
        <w:t>re</w:t>
      </w:r>
      <w:r w:rsidR="00FE7499">
        <w:rPr>
          <w:rFonts w:ascii="Arial" w:hAnsi="Arial" w:cs="Arial"/>
          <w:sz w:val="17"/>
          <w:szCs w:val="17"/>
          <w:lang w:val="en-US"/>
        </w:rPr>
        <w:t>c</w:t>
      </w:r>
      <w:r w:rsidR="00FE7499" w:rsidRPr="00AF4DCE">
        <w:rPr>
          <w:rFonts w:ascii="Arial" w:hAnsi="Arial" w:cs="Arial"/>
          <w:sz w:val="17"/>
          <w:szCs w:val="17"/>
          <w:lang w:val="en-US"/>
        </w:rPr>
        <w:t>orded</w:t>
      </w:r>
      <w:r w:rsidRPr="00AF4DCE">
        <w:rPr>
          <w:rFonts w:ascii="Arial" w:hAnsi="Arial" w:cs="Arial"/>
          <w:sz w:val="17"/>
          <w:szCs w:val="17"/>
          <w:lang w:val="en-US"/>
        </w:rPr>
        <w:t xml:space="preserve"> by on line MS. </w:t>
      </w:r>
    </w:p>
    <w:p w14:paraId="71FA58B8" w14:textId="2BB2CC48" w:rsidR="00167795" w:rsidRDefault="003C444E" w:rsidP="00C845FD">
      <w:pPr>
        <w:pStyle w:val="RSCB02ArticleText"/>
        <w:rPr>
          <w:rFonts w:ascii="Arial" w:hAnsi="Arial" w:cs="Arial"/>
          <w:b/>
          <w:sz w:val="14"/>
          <w:szCs w:val="14"/>
        </w:rPr>
      </w:pPr>
      <w:r w:rsidRPr="00AF4DCE">
        <w:rPr>
          <w:rFonts w:ascii="Arial" w:hAnsi="Arial" w:cs="Arial"/>
          <w:sz w:val="17"/>
          <w:szCs w:val="17"/>
          <w:lang w:val="en-US"/>
        </w:rPr>
        <w:t xml:space="preserve">These experiments, together with </w:t>
      </w:r>
      <w:r w:rsidR="00FE7499">
        <w:rPr>
          <w:rFonts w:ascii="Arial" w:hAnsi="Arial" w:cs="Arial"/>
          <w:sz w:val="17"/>
          <w:szCs w:val="17"/>
          <w:lang w:val="en-US"/>
        </w:rPr>
        <w:t>a</w:t>
      </w:r>
      <w:r w:rsidR="006F0635">
        <w:rPr>
          <w:rFonts w:ascii="Arial" w:hAnsi="Arial" w:cs="Arial"/>
          <w:sz w:val="17"/>
          <w:szCs w:val="17"/>
          <w:lang w:val="en-US"/>
        </w:rPr>
        <w:t xml:space="preserve">n </w:t>
      </w:r>
      <w:r w:rsidR="00C86DFC">
        <w:rPr>
          <w:rFonts w:ascii="Arial" w:hAnsi="Arial" w:cs="Arial"/>
          <w:sz w:val="17"/>
          <w:szCs w:val="17"/>
          <w:lang w:val="en-US"/>
        </w:rPr>
        <w:t>oxo-</w:t>
      </w:r>
      <w:r w:rsidR="00FE7499" w:rsidRPr="00AF4DCE">
        <w:rPr>
          <w:rFonts w:ascii="Arial" w:hAnsi="Arial" w:cs="Arial"/>
          <w:sz w:val="17"/>
          <w:szCs w:val="17"/>
          <w:lang w:val="en-US"/>
        </w:rPr>
        <w:t>water</w:t>
      </w:r>
      <w:r w:rsidR="006F0635">
        <w:rPr>
          <w:rFonts w:ascii="Arial" w:hAnsi="Arial" w:cs="Arial"/>
          <w:sz w:val="17"/>
          <w:szCs w:val="17"/>
          <w:lang w:val="en-US"/>
        </w:rPr>
        <w:t xml:space="preserve"> slow</w:t>
      </w:r>
      <w:r w:rsidR="00FE7499" w:rsidRPr="00AF4DCE">
        <w:rPr>
          <w:rFonts w:ascii="Arial" w:hAnsi="Arial" w:cs="Arial"/>
          <w:sz w:val="17"/>
          <w:szCs w:val="17"/>
          <w:lang w:val="en-US"/>
        </w:rPr>
        <w:t xml:space="preserve"> </w:t>
      </w:r>
      <w:r w:rsidR="00C86DFC" w:rsidRPr="00AF4DCE">
        <w:rPr>
          <w:rFonts w:ascii="Arial" w:hAnsi="Arial" w:cs="Arial"/>
          <w:sz w:val="17"/>
          <w:szCs w:val="17"/>
          <w:lang w:val="en-US"/>
        </w:rPr>
        <w:t>exchange</w:t>
      </w:r>
      <w:r w:rsidR="00C86DFC">
        <w:rPr>
          <w:rFonts w:ascii="Arial" w:hAnsi="Arial" w:cs="Arial"/>
          <w:sz w:val="17"/>
          <w:szCs w:val="17"/>
          <w:lang w:val="en-US"/>
        </w:rPr>
        <w:t xml:space="preserve"> </w:t>
      </w:r>
      <w:r w:rsidR="00C86DFC" w:rsidRPr="00AF4DCE">
        <w:rPr>
          <w:rFonts w:ascii="Arial" w:hAnsi="Arial" w:cs="Arial"/>
          <w:sz w:val="17"/>
          <w:szCs w:val="17"/>
          <w:lang w:val="en-US"/>
        </w:rPr>
        <w:t xml:space="preserve">observed for </w:t>
      </w:r>
      <w:r w:rsidR="00FE7499" w:rsidRPr="00AF4DCE">
        <w:rPr>
          <w:rFonts w:ascii="Arial" w:hAnsi="Arial" w:cs="Arial"/>
          <w:b/>
          <w:sz w:val="17"/>
          <w:szCs w:val="17"/>
          <w:lang w:val="en-US"/>
        </w:rPr>
        <w:t>Ru</w:t>
      </w:r>
      <w:r w:rsidR="00FE7499" w:rsidRPr="00AF4DCE">
        <w:rPr>
          <w:rFonts w:ascii="Arial" w:hAnsi="Arial" w:cs="Arial"/>
          <w:b/>
          <w:sz w:val="17"/>
          <w:szCs w:val="17"/>
          <w:vertAlign w:val="superscript"/>
          <w:lang w:val="en-US"/>
        </w:rPr>
        <w:t>IV</w:t>
      </w:r>
      <w:r w:rsidR="00FE7499" w:rsidRPr="00AF4DCE">
        <w:rPr>
          <w:rFonts w:ascii="Arial" w:hAnsi="Arial" w:cs="Arial"/>
          <w:b/>
          <w:sz w:val="17"/>
          <w:szCs w:val="17"/>
          <w:lang w:val="en-US"/>
        </w:rPr>
        <w:t>(O)</w:t>
      </w:r>
      <w:r w:rsidR="00FE7499" w:rsidRPr="00FE7499">
        <w:rPr>
          <w:rFonts w:ascii="Arial" w:hAnsi="Arial" w:cs="Arial"/>
          <w:sz w:val="17"/>
          <w:szCs w:val="17"/>
          <w:lang w:val="en-US"/>
        </w:rPr>
        <w:t xml:space="preserve"> </w:t>
      </w:r>
      <w:r w:rsidR="00C04D6E">
        <w:rPr>
          <w:rFonts w:ascii="Arial" w:hAnsi="Arial" w:cs="Arial"/>
          <w:sz w:val="17"/>
          <w:szCs w:val="17"/>
          <w:lang w:val="en-US"/>
        </w:rPr>
        <w:t>(</w:t>
      </w:r>
      <w:r w:rsidR="00FE7499" w:rsidRPr="00FE7499">
        <w:rPr>
          <w:rFonts w:ascii="Arial" w:hAnsi="Arial" w:cs="Arial"/>
          <w:sz w:val="17"/>
          <w:szCs w:val="17"/>
          <w:lang w:val="en-US"/>
        </w:rPr>
        <w:t>studied</w:t>
      </w:r>
      <w:r w:rsidR="00FE7499">
        <w:rPr>
          <w:rFonts w:ascii="Arial" w:hAnsi="Arial" w:cs="Arial"/>
          <w:b/>
          <w:sz w:val="17"/>
          <w:szCs w:val="17"/>
          <w:lang w:val="en-US"/>
        </w:rPr>
        <w:t xml:space="preserve"> </w:t>
      </w:r>
      <w:r w:rsidR="00FE7499" w:rsidRPr="00AF4DCE">
        <w:rPr>
          <w:rFonts w:ascii="Arial" w:hAnsi="Arial" w:cs="Arial"/>
          <w:sz w:val="17"/>
          <w:szCs w:val="17"/>
          <w:lang w:val="en-US"/>
        </w:rPr>
        <w:t>by CIS-HRMS</w:t>
      </w:r>
      <w:r w:rsidR="00C04D6E">
        <w:rPr>
          <w:rFonts w:ascii="Arial" w:hAnsi="Arial" w:cs="Arial"/>
          <w:sz w:val="17"/>
          <w:szCs w:val="17"/>
          <w:lang w:val="en-US"/>
        </w:rPr>
        <w:t>)</w:t>
      </w:r>
      <w:r w:rsidRPr="00AF4DCE">
        <w:rPr>
          <w:rFonts w:ascii="Arial" w:hAnsi="Arial" w:cs="Arial"/>
          <w:sz w:val="17"/>
          <w:szCs w:val="17"/>
          <w:lang w:val="en-US"/>
        </w:rPr>
        <w:t xml:space="preserve"> unambiguously demonstrates that the mechanism of water oxidation can be reliably interrogated by </w:t>
      </w:r>
      <w:r w:rsidRPr="00AF4DCE">
        <w:rPr>
          <w:rFonts w:ascii="Arial" w:hAnsi="Arial" w:cs="Arial"/>
          <w:sz w:val="17"/>
          <w:szCs w:val="17"/>
          <w:vertAlign w:val="superscript"/>
          <w:lang w:val="en-US"/>
        </w:rPr>
        <w:t>18</w:t>
      </w:r>
      <w:r w:rsidRPr="00AF4DCE">
        <w:rPr>
          <w:rFonts w:ascii="Arial" w:hAnsi="Arial" w:cs="Arial"/>
          <w:sz w:val="17"/>
          <w:szCs w:val="17"/>
          <w:lang w:val="en-US"/>
        </w:rPr>
        <w:t>O labelling experiments.</w:t>
      </w:r>
      <w:r w:rsidRPr="00AF4DCE">
        <w:rPr>
          <w:rFonts w:ascii="Arial" w:hAnsi="Arial" w:cs="Arial"/>
          <w:sz w:val="17"/>
          <w:szCs w:val="17"/>
          <w:vertAlign w:val="superscript"/>
          <w:lang w:val="en-US"/>
        </w:rPr>
        <w:t>2</w:t>
      </w:r>
      <w:r w:rsidR="00E34D88">
        <w:rPr>
          <w:rFonts w:ascii="Arial" w:hAnsi="Arial" w:cs="Arial"/>
          <w:sz w:val="17"/>
          <w:szCs w:val="17"/>
          <w:vertAlign w:val="superscript"/>
          <w:lang w:val="en-US"/>
        </w:rPr>
        <w:t>3</w:t>
      </w:r>
      <w:r w:rsidRPr="00AF4DCE">
        <w:rPr>
          <w:rFonts w:ascii="Arial" w:hAnsi="Arial" w:cs="Arial"/>
          <w:sz w:val="17"/>
          <w:szCs w:val="17"/>
          <w:lang w:val="en-US"/>
        </w:rPr>
        <w:t xml:space="preserve"> To get a robust evidence of the mechanism two different labelling experiments were carried out. In both cases</w:t>
      </w:r>
      <w:r w:rsidR="00C86DFC">
        <w:rPr>
          <w:rFonts w:ascii="Arial" w:hAnsi="Arial" w:cs="Arial"/>
          <w:sz w:val="17"/>
          <w:szCs w:val="17"/>
          <w:lang w:val="en-US"/>
        </w:rPr>
        <w:t>,</w:t>
      </w:r>
      <w:r w:rsidRPr="00AF4DCE">
        <w:rPr>
          <w:rFonts w:ascii="Arial" w:hAnsi="Arial" w:cs="Arial"/>
          <w:sz w:val="17"/>
          <w:szCs w:val="17"/>
          <w:lang w:val="en-US"/>
        </w:rPr>
        <w:t xml:space="preserve"> we monitored the dioxygen molecule isotopomers </w:t>
      </w:r>
      <w:r w:rsidRPr="00AF4DCE">
        <w:rPr>
          <w:rFonts w:ascii="Arial" w:hAnsi="Arial" w:cs="Arial"/>
          <w:sz w:val="17"/>
          <w:szCs w:val="17"/>
          <w:vertAlign w:val="superscript"/>
          <w:lang w:val="en-US"/>
        </w:rPr>
        <w:t>32</w:t>
      </w:r>
      <w:r w:rsidRPr="00AF4DCE">
        <w:rPr>
          <w:rFonts w:ascii="Arial" w:hAnsi="Arial" w:cs="Arial"/>
          <w:sz w:val="17"/>
          <w:szCs w:val="17"/>
          <w:lang w:val="en-US"/>
        </w:rPr>
        <w:t>O</w:t>
      </w:r>
      <w:r w:rsidRPr="00AF4DCE">
        <w:rPr>
          <w:rFonts w:ascii="Arial" w:hAnsi="Arial" w:cs="Arial"/>
          <w:sz w:val="17"/>
          <w:szCs w:val="17"/>
          <w:vertAlign w:val="subscript"/>
          <w:lang w:val="en-US"/>
        </w:rPr>
        <w:t>2</w:t>
      </w:r>
      <w:r w:rsidRPr="00AF4DCE">
        <w:rPr>
          <w:rFonts w:ascii="Arial" w:hAnsi="Arial" w:cs="Arial"/>
          <w:sz w:val="17"/>
          <w:szCs w:val="17"/>
          <w:lang w:val="en-US"/>
        </w:rPr>
        <w:t xml:space="preserve">, </w:t>
      </w:r>
      <w:r w:rsidRPr="00AF4DCE">
        <w:rPr>
          <w:rFonts w:ascii="Arial" w:hAnsi="Arial" w:cs="Arial"/>
          <w:sz w:val="17"/>
          <w:szCs w:val="17"/>
          <w:vertAlign w:val="superscript"/>
          <w:lang w:val="en-US"/>
        </w:rPr>
        <w:t>34</w:t>
      </w:r>
      <w:r w:rsidRPr="00AF4DCE">
        <w:rPr>
          <w:rFonts w:ascii="Arial" w:hAnsi="Arial" w:cs="Arial"/>
          <w:sz w:val="17"/>
          <w:szCs w:val="17"/>
          <w:lang w:val="en-US"/>
        </w:rPr>
        <w:t>O</w:t>
      </w:r>
      <w:r w:rsidRPr="00AF4DCE">
        <w:rPr>
          <w:rFonts w:ascii="Arial" w:hAnsi="Arial" w:cs="Arial"/>
          <w:sz w:val="17"/>
          <w:szCs w:val="17"/>
          <w:vertAlign w:val="subscript"/>
          <w:lang w:val="en-US"/>
        </w:rPr>
        <w:t>2</w:t>
      </w:r>
      <w:r w:rsidRPr="00AF4DCE">
        <w:rPr>
          <w:rFonts w:ascii="Arial" w:hAnsi="Arial" w:cs="Arial"/>
          <w:sz w:val="17"/>
          <w:szCs w:val="17"/>
          <w:lang w:val="en-US"/>
        </w:rPr>
        <w:t xml:space="preserve"> and </w:t>
      </w:r>
      <w:r w:rsidRPr="00AF4DCE">
        <w:rPr>
          <w:rFonts w:ascii="Arial" w:hAnsi="Arial" w:cs="Arial"/>
          <w:sz w:val="17"/>
          <w:szCs w:val="17"/>
          <w:vertAlign w:val="superscript"/>
          <w:lang w:val="en-US"/>
        </w:rPr>
        <w:t>36</w:t>
      </w:r>
      <w:r w:rsidRPr="00AF4DCE">
        <w:rPr>
          <w:rFonts w:ascii="Arial" w:hAnsi="Arial" w:cs="Arial"/>
          <w:sz w:val="17"/>
          <w:szCs w:val="17"/>
          <w:lang w:val="en-US"/>
        </w:rPr>
        <w:t>O</w:t>
      </w:r>
      <w:r w:rsidRPr="00AF4DCE">
        <w:rPr>
          <w:rFonts w:ascii="Arial" w:hAnsi="Arial" w:cs="Arial"/>
          <w:sz w:val="17"/>
          <w:szCs w:val="17"/>
          <w:vertAlign w:val="subscript"/>
          <w:lang w:val="en-US"/>
        </w:rPr>
        <w:t>2</w:t>
      </w:r>
      <w:r w:rsidRPr="00AF4DCE">
        <w:rPr>
          <w:rFonts w:ascii="Arial" w:hAnsi="Arial" w:cs="Arial"/>
          <w:sz w:val="17"/>
          <w:szCs w:val="17"/>
          <w:lang w:val="en-US"/>
        </w:rPr>
        <w:t xml:space="preserve"> evolved from the reaction. First we carried out the addition of 100 eq of CAN dissolved in H</w:t>
      </w:r>
      <w:r w:rsidRPr="00AF4DCE">
        <w:rPr>
          <w:rFonts w:ascii="Arial" w:hAnsi="Arial" w:cs="Arial"/>
          <w:sz w:val="17"/>
          <w:szCs w:val="17"/>
          <w:vertAlign w:val="subscript"/>
          <w:lang w:val="en-US"/>
        </w:rPr>
        <w:t>2</w:t>
      </w:r>
      <w:r w:rsidRPr="00AF4DCE">
        <w:rPr>
          <w:rFonts w:ascii="Arial" w:hAnsi="Arial" w:cs="Arial"/>
          <w:sz w:val="17"/>
          <w:szCs w:val="17"/>
          <w:vertAlign w:val="superscript"/>
          <w:lang w:val="en-US"/>
        </w:rPr>
        <w:t>18</w:t>
      </w:r>
      <w:r w:rsidRPr="00AF4DCE">
        <w:rPr>
          <w:rFonts w:ascii="Arial" w:hAnsi="Arial" w:cs="Arial"/>
          <w:sz w:val="17"/>
          <w:szCs w:val="17"/>
          <w:lang w:val="en-US"/>
        </w:rPr>
        <w:t xml:space="preserve">O to a 2.5 mM of </w:t>
      </w:r>
      <w:r w:rsidRPr="00AF4DCE">
        <w:rPr>
          <w:rFonts w:ascii="Arial" w:hAnsi="Arial" w:cs="Arial"/>
          <w:b/>
          <w:sz w:val="17"/>
          <w:szCs w:val="17"/>
          <w:lang w:val="en-US"/>
        </w:rPr>
        <w:t>Ru</w:t>
      </w:r>
      <w:r w:rsidRPr="00AF4DCE">
        <w:rPr>
          <w:rFonts w:ascii="Arial" w:hAnsi="Arial" w:cs="Arial"/>
          <w:b/>
          <w:sz w:val="17"/>
          <w:szCs w:val="17"/>
          <w:vertAlign w:val="superscript"/>
          <w:lang w:val="en-US"/>
        </w:rPr>
        <w:t>IV</w:t>
      </w:r>
      <w:r w:rsidRPr="00AF4DCE">
        <w:rPr>
          <w:rFonts w:ascii="Arial" w:hAnsi="Arial" w:cs="Arial"/>
          <w:b/>
          <w:sz w:val="17"/>
          <w:szCs w:val="17"/>
          <w:lang w:val="en-US"/>
        </w:rPr>
        <w:t>(</w:t>
      </w:r>
      <w:r w:rsidRPr="00AF4DCE">
        <w:rPr>
          <w:rFonts w:ascii="Arial" w:hAnsi="Arial" w:cs="Arial"/>
          <w:b/>
          <w:sz w:val="17"/>
          <w:szCs w:val="17"/>
          <w:vertAlign w:val="superscript"/>
          <w:lang w:val="en-US"/>
        </w:rPr>
        <w:t>16</w:t>
      </w:r>
      <w:r w:rsidRPr="00AF4DCE">
        <w:rPr>
          <w:rFonts w:ascii="Arial" w:hAnsi="Arial" w:cs="Arial"/>
          <w:b/>
          <w:sz w:val="17"/>
          <w:szCs w:val="17"/>
          <w:lang w:val="en-US"/>
        </w:rPr>
        <w:t>O)</w:t>
      </w:r>
      <w:r w:rsidRPr="00AF4DCE">
        <w:rPr>
          <w:rFonts w:ascii="Arial" w:hAnsi="Arial" w:cs="Arial"/>
          <w:sz w:val="17"/>
          <w:szCs w:val="17"/>
          <w:lang w:val="en-US"/>
        </w:rPr>
        <w:t xml:space="preserve"> in H</w:t>
      </w:r>
      <w:r w:rsidRPr="00AF4DCE">
        <w:rPr>
          <w:rFonts w:ascii="Arial" w:hAnsi="Arial" w:cs="Arial"/>
          <w:sz w:val="17"/>
          <w:szCs w:val="17"/>
          <w:vertAlign w:val="subscript"/>
          <w:lang w:val="en-US"/>
        </w:rPr>
        <w:t>2</w:t>
      </w:r>
      <w:r w:rsidRPr="00AF4DCE">
        <w:rPr>
          <w:rFonts w:ascii="Arial" w:hAnsi="Arial" w:cs="Arial"/>
          <w:sz w:val="17"/>
          <w:szCs w:val="17"/>
          <w:vertAlign w:val="superscript"/>
          <w:lang w:val="en-US"/>
        </w:rPr>
        <w:t>16</w:t>
      </w:r>
      <w:r w:rsidRPr="00AF4DCE">
        <w:rPr>
          <w:rFonts w:ascii="Arial" w:hAnsi="Arial" w:cs="Arial"/>
          <w:sz w:val="17"/>
          <w:szCs w:val="17"/>
          <w:lang w:val="en-US"/>
        </w:rPr>
        <w:t>O (previously generated) giving a final 16.7 % H</w:t>
      </w:r>
      <w:r w:rsidRPr="00AF4DCE">
        <w:rPr>
          <w:rFonts w:ascii="Arial" w:hAnsi="Arial" w:cs="Arial"/>
          <w:sz w:val="17"/>
          <w:szCs w:val="17"/>
          <w:vertAlign w:val="subscript"/>
          <w:lang w:val="en-US"/>
        </w:rPr>
        <w:t>2</w:t>
      </w:r>
      <w:r w:rsidRPr="00AF4DCE">
        <w:rPr>
          <w:rFonts w:ascii="Arial" w:hAnsi="Arial" w:cs="Arial"/>
          <w:sz w:val="17"/>
          <w:szCs w:val="17"/>
          <w:vertAlign w:val="superscript"/>
          <w:lang w:val="en-US"/>
        </w:rPr>
        <w:t>18</w:t>
      </w:r>
      <w:r w:rsidRPr="00AF4DCE">
        <w:rPr>
          <w:rFonts w:ascii="Arial" w:hAnsi="Arial" w:cs="Arial"/>
          <w:sz w:val="17"/>
          <w:szCs w:val="17"/>
          <w:lang w:val="en-US"/>
        </w:rPr>
        <w:t>O content in 0.1 M triflic acid solution. In a second experiment we added 100 eq of CAN dissolved in H</w:t>
      </w:r>
      <w:r w:rsidRPr="00AF4DCE">
        <w:rPr>
          <w:rFonts w:ascii="Arial" w:hAnsi="Arial" w:cs="Arial"/>
          <w:sz w:val="17"/>
          <w:szCs w:val="17"/>
          <w:vertAlign w:val="subscript"/>
          <w:lang w:val="en-US"/>
        </w:rPr>
        <w:t>2</w:t>
      </w:r>
      <w:r w:rsidRPr="00AF4DCE">
        <w:rPr>
          <w:rFonts w:ascii="Arial" w:hAnsi="Arial" w:cs="Arial"/>
          <w:sz w:val="17"/>
          <w:szCs w:val="17"/>
          <w:vertAlign w:val="superscript"/>
          <w:lang w:val="en-US"/>
        </w:rPr>
        <w:t>16</w:t>
      </w:r>
      <w:r w:rsidRPr="00AF4DCE">
        <w:rPr>
          <w:rFonts w:ascii="Arial" w:hAnsi="Arial" w:cs="Arial"/>
          <w:sz w:val="17"/>
          <w:szCs w:val="17"/>
          <w:lang w:val="en-US"/>
        </w:rPr>
        <w:t xml:space="preserve">O to a 2.1 mM of </w:t>
      </w:r>
      <w:r w:rsidRPr="00AF4DCE">
        <w:rPr>
          <w:rFonts w:ascii="Arial" w:hAnsi="Arial" w:cs="Arial"/>
          <w:b/>
          <w:sz w:val="17"/>
          <w:szCs w:val="17"/>
          <w:lang w:val="en-US"/>
        </w:rPr>
        <w:t>Ru</w:t>
      </w:r>
      <w:r w:rsidRPr="00AF4DCE">
        <w:rPr>
          <w:rFonts w:ascii="Arial" w:hAnsi="Arial" w:cs="Arial"/>
          <w:b/>
          <w:sz w:val="17"/>
          <w:szCs w:val="17"/>
          <w:vertAlign w:val="superscript"/>
          <w:lang w:val="en-US"/>
        </w:rPr>
        <w:t>IV</w:t>
      </w:r>
      <w:r w:rsidRPr="00AF4DCE">
        <w:rPr>
          <w:rFonts w:ascii="Arial" w:hAnsi="Arial" w:cs="Arial"/>
          <w:b/>
          <w:sz w:val="17"/>
          <w:szCs w:val="17"/>
          <w:lang w:val="en-US"/>
        </w:rPr>
        <w:t>(</w:t>
      </w:r>
      <w:r w:rsidRPr="00AF4DCE">
        <w:rPr>
          <w:rFonts w:ascii="Arial" w:hAnsi="Arial" w:cs="Arial"/>
          <w:b/>
          <w:sz w:val="17"/>
          <w:szCs w:val="17"/>
          <w:vertAlign w:val="superscript"/>
          <w:lang w:val="en-US"/>
        </w:rPr>
        <w:t>18</w:t>
      </w:r>
      <w:r w:rsidRPr="00AF4DCE">
        <w:rPr>
          <w:rFonts w:ascii="Arial" w:hAnsi="Arial" w:cs="Arial"/>
          <w:b/>
          <w:sz w:val="17"/>
          <w:szCs w:val="17"/>
          <w:lang w:val="en-US"/>
        </w:rPr>
        <w:t>O)</w:t>
      </w:r>
      <w:r w:rsidRPr="00AF4DCE">
        <w:rPr>
          <w:rFonts w:ascii="Arial" w:hAnsi="Arial" w:cs="Arial"/>
          <w:sz w:val="17"/>
          <w:szCs w:val="17"/>
          <w:lang w:val="en-US"/>
        </w:rPr>
        <w:t xml:space="preserve"> in H</w:t>
      </w:r>
      <w:r w:rsidRPr="00AF4DCE">
        <w:rPr>
          <w:rFonts w:ascii="Arial" w:hAnsi="Arial" w:cs="Arial"/>
          <w:sz w:val="17"/>
          <w:szCs w:val="17"/>
          <w:vertAlign w:val="subscript"/>
          <w:lang w:val="en-US"/>
        </w:rPr>
        <w:t>2</w:t>
      </w:r>
      <w:r w:rsidRPr="00AF4DCE">
        <w:rPr>
          <w:rFonts w:ascii="Arial" w:hAnsi="Arial" w:cs="Arial"/>
          <w:sz w:val="17"/>
          <w:szCs w:val="17"/>
          <w:vertAlign w:val="superscript"/>
          <w:lang w:val="en-US"/>
        </w:rPr>
        <w:t>18</w:t>
      </w:r>
      <w:r w:rsidRPr="00AF4DCE">
        <w:rPr>
          <w:rFonts w:ascii="Arial" w:hAnsi="Arial" w:cs="Arial"/>
          <w:sz w:val="17"/>
          <w:szCs w:val="17"/>
          <w:lang w:val="en-US"/>
        </w:rPr>
        <w:t>O (previously generated) giving a final 26.4 % H</w:t>
      </w:r>
      <w:r w:rsidRPr="00AF4DCE">
        <w:rPr>
          <w:rFonts w:ascii="Arial" w:hAnsi="Arial" w:cs="Arial"/>
          <w:sz w:val="17"/>
          <w:szCs w:val="17"/>
          <w:vertAlign w:val="subscript"/>
          <w:lang w:val="en-US"/>
        </w:rPr>
        <w:t>2</w:t>
      </w:r>
      <w:r w:rsidRPr="00AF4DCE">
        <w:rPr>
          <w:rFonts w:ascii="Arial" w:hAnsi="Arial" w:cs="Arial"/>
          <w:sz w:val="17"/>
          <w:szCs w:val="17"/>
          <w:vertAlign w:val="superscript"/>
          <w:lang w:val="en-US"/>
        </w:rPr>
        <w:t>18</w:t>
      </w:r>
      <w:r w:rsidRPr="00AF4DCE">
        <w:rPr>
          <w:rFonts w:ascii="Arial" w:hAnsi="Arial" w:cs="Arial"/>
          <w:sz w:val="17"/>
          <w:szCs w:val="17"/>
          <w:lang w:val="en-US"/>
        </w:rPr>
        <w:t xml:space="preserve">O content in </w:t>
      </w:r>
      <w:r w:rsidR="00787248">
        <w:rPr>
          <w:rFonts w:ascii="Arial" w:hAnsi="Arial" w:cs="Arial"/>
          <w:sz w:val="17"/>
          <w:szCs w:val="17"/>
          <w:lang w:val="en-US"/>
        </w:rPr>
        <w:t>0</w:t>
      </w:r>
      <w:r w:rsidRPr="00AF4DCE">
        <w:rPr>
          <w:rFonts w:ascii="Arial" w:hAnsi="Arial" w:cs="Arial"/>
          <w:sz w:val="17"/>
          <w:szCs w:val="17"/>
          <w:lang w:val="en-US"/>
        </w:rPr>
        <w:t xml:space="preserve">.1 M triflic acid solution. Both experiments are summarized in Figures </w:t>
      </w:r>
      <w:r w:rsidR="000014BF">
        <w:rPr>
          <w:rFonts w:ascii="Arial" w:hAnsi="Arial" w:cs="Arial"/>
          <w:sz w:val="17"/>
          <w:szCs w:val="17"/>
          <w:lang w:val="en-US"/>
        </w:rPr>
        <w:t>1</w:t>
      </w:r>
      <w:r w:rsidR="00122DDE">
        <w:rPr>
          <w:rFonts w:ascii="Arial" w:hAnsi="Arial" w:cs="Arial"/>
          <w:sz w:val="17"/>
          <w:szCs w:val="17"/>
          <w:lang w:val="en-US"/>
        </w:rPr>
        <w:t>3</w:t>
      </w:r>
      <w:r w:rsidR="000014BF" w:rsidRPr="00AF4DCE">
        <w:rPr>
          <w:rFonts w:ascii="Arial" w:hAnsi="Arial" w:cs="Arial"/>
          <w:sz w:val="17"/>
          <w:szCs w:val="17"/>
          <w:lang w:val="en-US"/>
        </w:rPr>
        <w:t xml:space="preserve"> </w:t>
      </w:r>
      <w:r w:rsidRPr="00AF4DCE">
        <w:rPr>
          <w:rFonts w:ascii="Arial" w:hAnsi="Arial" w:cs="Arial"/>
          <w:sz w:val="17"/>
          <w:szCs w:val="17"/>
          <w:lang w:val="en-US"/>
        </w:rPr>
        <w:t xml:space="preserve">and S.I.31. Three possible scenarios could be considered: </w:t>
      </w:r>
      <w:r w:rsidRPr="005F0B69">
        <w:rPr>
          <w:rFonts w:ascii="Arial" w:hAnsi="Arial" w:cs="Arial"/>
          <w:b/>
          <w:sz w:val="17"/>
          <w:szCs w:val="17"/>
          <w:lang w:val="en-US"/>
        </w:rPr>
        <w:t>a)</w:t>
      </w:r>
      <w:r w:rsidRPr="00AF4DCE">
        <w:rPr>
          <w:rFonts w:ascii="Arial" w:hAnsi="Arial" w:cs="Arial"/>
          <w:sz w:val="17"/>
          <w:szCs w:val="17"/>
          <w:lang w:val="en-US"/>
        </w:rPr>
        <w:t xml:space="preserve"> a faster exchange of the oxo</w:t>
      </w:r>
      <w:r w:rsidRPr="00AF4DCE">
        <w:rPr>
          <w:rFonts w:ascii="Arial" w:hAnsi="Arial" w:cs="Arial"/>
          <w:b/>
          <w:sz w:val="17"/>
          <w:szCs w:val="17"/>
          <w:lang w:val="en-US"/>
        </w:rPr>
        <w:t xml:space="preserve"> </w:t>
      </w:r>
      <w:r w:rsidR="00787248">
        <w:rPr>
          <w:rFonts w:ascii="Arial" w:hAnsi="Arial" w:cs="Arial"/>
          <w:sz w:val="17"/>
          <w:szCs w:val="17"/>
          <w:lang w:val="en-US"/>
        </w:rPr>
        <w:t>group</w:t>
      </w:r>
      <w:r w:rsidRPr="00AF4DCE">
        <w:rPr>
          <w:rFonts w:ascii="Arial" w:hAnsi="Arial" w:cs="Arial"/>
          <w:sz w:val="17"/>
          <w:szCs w:val="17"/>
          <w:lang w:val="en-US"/>
        </w:rPr>
        <w:t xml:space="preserve">, </w:t>
      </w:r>
      <w:r w:rsidRPr="005F0B69">
        <w:rPr>
          <w:rFonts w:ascii="Arial" w:hAnsi="Arial" w:cs="Arial"/>
          <w:b/>
          <w:sz w:val="17"/>
          <w:szCs w:val="17"/>
          <w:lang w:val="en-US"/>
        </w:rPr>
        <w:t>b)</w:t>
      </w:r>
      <w:r w:rsidRPr="00AF4DCE">
        <w:rPr>
          <w:rFonts w:ascii="Arial" w:hAnsi="Arial" w:cs="Arial"/>
          <w:sz w:val="17"/>
          <w:szCs w:val="17"/>
          <w:lang w:val="en-US"/>
        </w:rPr>
        <w:t xml:space="preserve"> a water nucleophilic attack (WNA) mechanism and </w:t>
      </w:r>
      <w:r w:rsidRPr="005F0B69">
        <w:rPr>
          <w:rFonts w:ascii="Arial" w:hAnsi="Arial" w:cs="Arial"/>
          <w:b/>
          <w:sz w:val="17"/>
          <w:szCs w:val="17"/>
          <w:lang w:val="en-US"/>
        </w:rPr>
        <w:t>c)</w:t>
      </w:r>
      <w:r w:rsidRPr="00AF4DCE">
        <w:rPr>
          <w:rFonts w:ascii="Arial" w:hAnsi="Arial" w:cs="Arial"/>
          <w:sz w:val="17"/>
          <w:szCs w:val="17"/>
          <w:lang w:val="en-US"/>
        </w:rPr>
        <w:t xml:space="preserve"> a direct bimolecular coupling of two Ru=O units (DC). In order to better analyze the outcome from the experiments we have transformed the ratio</w:t>
      </w:r>
      <w:r w:rsidR="00787248">
        <w:rPr>
          <w:rFonts w:ascii="Arial" w:hAnsi="Arial" w:cs="Arial"/>
          <w:sz w:val="17"/>
          <w:szCs w:val="17"/>
          <w:lang w:val="en-US"/>
        </w:rPr>
        <w:t>s</w:t>
      </w:r>
      <w:r w:rsidRPr="00AF4DCE">
        <w:rPr>
          <w:rFonts w:ascii="Arial" w:hAnsi="Arial" w:cs="Arial"/>
          <w:sz w:val="17"/>
          <w:szCs w:val="17"/>
          <w:lang w:val="en-US"/>
        </w:rPr>
        <w:t xml:space="preserve"> between O</w:t>
      </w:r>
      <w:r w:rsidRPr="00AF4DCE">
        <w:rPr>
          <w:rFonts w:ascii="Arial" w:hAnsi="Arial" w:cs="Arial"/>
          <w:sz w:val="17"/>
          <w:szCs w:val="17"/>
          <w:vertAlign w:val="subscript"/>
          <w:lang w:val="en-US"/>
        </w:rPr>
        <w:t>2</w:t>
      </w:r>
      <w:r w:rsidRPr="00AF4DCE">
        <w:rPr>
          <w:rFonts w:ascii="Arial" w:hAnsi="Arial" w:cs="Arial"/>
          <w:sz w:val="17"/>
          <w:szCs w:val="17"/>
          <w:lang w:val="en-US"/>
        </w:rPr>
        <w:t xml:space="preserve"> isotopes in</w:t>
      </w:r>
      <w:r w:rsidR="00787248">
        <w:rPr>
          <w:rFonts w:ascii="Arial" w:hAnsi="Arial" w:cs="Arial"/>
          <w:sz w:val="17"/>
          <w:szCs w:val="17"/>
          <w:lang w:val="en-US"/>
        </w:rPr>
        <w:t>to</w:t>
      </w:r>
      <w:r w:rsidRPr="00AF4DCE">
        <w:rPr>
          <w:rFonts w:ascii="Arial" w:hAnsi="Arial" w:cs="Arial"/>
          <w:sz w:val="17"/>
          <w:szCs w:val="17"/>
          <w:lang w:val="en-US"/>
        </w:rPr>
        <w:t xml:space="preserve"> the</w:t>
      </w:r>
      <w:r w:rsidR="00787248">
        <w:rPr>
          <w:rFonts w:ascii="Arial" w:hAnsi="Arial" w:cs="Arial"/>
          <w:sz w:val="17"/>
          <w:szCs w:val="17"/>
          <w:lang w:val="en-US"/>
        </w:rPr>
        <w:t xml:space="preserve"> percentage of the</w:t>
      </w:r>
      <w:r w:rsidRPr="00AF4DCE">
        <w:rPr>
          <w:rFonts w:ascii="Arial" w:hAnsi="Arial" w:cs="Arial"/>
          <w:sz w:val="17"/>
          <w:szCs w:val="17"/>
          <w:lang w:val="en-US"/>
        </w:rPr>
        <w:t xml:space="preserve"> three different possible mech</w:t>
      </w:r>
      <w:r w:rsidRPr="001918CB">
        <w:rPr>
          <w:rFonts w:ascii="Arial" w:hAnsi="Arial" w:cs="Arial"/>
          <w:sz w:val="17"/>
          <w:szCs w:val="17"/>
          <w:lang w:val="en-US"/>
        </w:rPr>
        <w:t xml:space="preserve">anisms. Indeed, as a practical approach we considered that the observed isotopic distribution is a linear combination of the three possible scenarios. </w:t>
      </w:r>
      <w:r w:rsidRPr="00AF4DCE">
        <w:rPr>
          <w:rFonts w:ascii="Arial" w:hAnsi="Arial" w:cs="Arial"/>
          <w:sz w:val="17"/>
          <w:szCs w:val="17"/>
          <w:lang w:val="en-US"/>
        </w:rPr>
        <w:t>This produces a three equations three variable system which can be easily solved using matrices and the Cramer's rul</w:t>
      </w:r>
      <w:r w:rsidRPr="00971C11">
        <w:rPr>
          <w:rFonts w:ascii="Arial" w:hAnsi="Arial" w:cs="Arial"/>
          <w:sz w:val="17"/>
          <w:szCs w:val="17"/>
          <w:lang w:val="en-US"/>
        </w:rPr>
        <w:t xml:space="preserve">e. </w:t>
      </w:r>
      <w:r w:rsidR="00D4354C">
        <w:rPr>
          <w:rFonts w:ascii="Arial" w:hAnsi="Arial" w:cs="Arial"/>
          <w:sz w:val="17"/>
          <w:szCs w:val="17"/>
          <w:lang w:val="en-US"/>
        </w:rPr>
        <w:t>T</w:t>
      </w:r>
      <w:r w:rsidRPr="00AF4DCE">
        <w:rPr>
          <w:rFonts w:ascii="Arial" w:hAnsi="Arial" w:cs="Arial"/>
          <w:sz w:val="17"/>
          <w:szCs w:val="17"/>
          <w:lang w:val="en-US"/>
        </w:rPr>
        <w:t xml:space="preserve">his method </w:t>
      </w:r>
      <w:r w:rsidR="00E63964">
        <w:rPr>
          <w:rFonts w:ascii="Arial" w:hAnsi="Arial" w:cs="Arial"/>
          <w:sz w:val="17"/>
          <w:szCs w:val="17"/>
          <w:lang w:val="en-US"/>
        </w:rPr>
        <w:t xml:space="preserve"> </w:t>
      </w:r>
      <w:r w:rsidRPr="00AF4DCE">
        <w:rPr>
          <w:rFonts w:ascii="Arial" w:hAnsi="Arial" w:cs="Arial"/>
          <w:sz w:val="17"/>
          <w:szCs w:val="17"/>
          <w:lang w:val="en-US"/>
        </w:rPr>
        <w:t xml:space="preserve">allows </w:t>
      </w:r>
      <w:r w:rsidR="00787248">
        <w:rPr>
          <w:rFonts w:ascii="Arial" w:hAnsi="Arial" w:cs="Arial"/>
          <w:sz w:val="17"/>
          <w:szCs w:val="17"/>
          <w:lang w:val="en-US"/>
        </w:rPr>
        <w:t>to</w:t>
      </w:r>
      <w:r w:rsidR="00D4354C">
        <w:rPr>
          <w:rFonts w:ascii="Arial" w:hAnsi="Arial" w:cs="Arial"/>
          <w:sz w:val="17"/>
          <w:szCs w:val="17"/>
          <w:lang w:val="en-US"/>
        </w:rPr>
        <w:t xml:space="preserve"> </w:t>
      </w:r>
      <w:r w:rsidRPr="00AF4DCE">
        <w:rPr>
          <w:rFonts w:ascii="Arial" w:hAnsi="Arial" w:cs="Arial"/>
          <w:sz w:val="17"/>
          <w:szCs w:val="17"/>
          <w:lang w:val="en-US"/>
        </w:rPr>
        <w:t xml:space="preserve">study </w:t>
      </w:r>
      <w:r w:rsidR="00E63964">
        <w:rPr>
          <w:rFonts w:ascii="Arial" w:hAnsi="Arial" w:cs="Arial"/>
          <w:sz w:val="17"/>
          <w:szCs w:val="17"/>
          <w:lang w:val="en-US"/>
        </w:rPr>
        <w:t xml:space="preserve">the dominant mechanism </w:t>
      </w:r>
      <w:r w:rsidR="00D4354C">
        <w:rPr>
          <w:rFonts w:ascii="Arial" w:hAnsi="Arial" w:cs="Arial"/>
          <w:sz w:val="17"/>
          <w:szCs w:val="17"/>
          <w:lang w:val="en-US"/>
        </w:rPr>
        <w:t xml:space="preserve">versus </w:t>
      </w:r>
      <w:r w:rsidR="00D4354C" w:rsidRPr="00AF4DCE">
        <w:rPr>
          <w:rFonts w:ascii="Arial" w:hAnsi="Arial" w:cs="Arial"/>
          <w:sz w:val="17"/>
          <w:szCs w:val="17"/>
          <w:lang w:val="en-US"/>
        </w:rPr>
        <w:t>time</w:t>
      </w:r>
      <w:r w:rsidR="00787248">
        <w:rPr>
          <w:rFonts w:ascii="Arial" w:hAnsi="Arial" w:cs="Arial"/>
          <w:sz w:val="17"/>
          <w:szCs w:val="17"/>
          <w:lang w:val="en-US"/>
        </w:rPr>
        <w:t xml:space="preserve"> and </w:t>
      </w:r>
      <w:r w:rsidRPr="00AF4DCE">
        <w:rPr>
          <w:rFonts w:ascii="Arial" w:hAnsi="Arial" w:cs="Arial"/>
          <w:sz w:val="17"/>
          <w:szCs w:val="17"/>
          <w:lang w:val="en-US"/>
        </w:rPr>
        <w:t xml:space="preserve">leads to some </w:t>
      </w:r>
      <w:r w:rsidR="006F0635">
        <w:rPr>
          <w:rFonts w:ascii="Arial" w:hAnsi="Arial" w:cs="Arial"/>
          <w:sz w:val="17"/>
          <w:szCs w:val="17"/>
          <w:lang w:val="en-US"/>
        </w:rPr>
        <w:t xml:space="preserve">important </w:t>
      </w:r>
      <w:r w:rsidRPr="00AF4DCE">
        <w:rPr>
          <w:rFonts w:ascii="Arial" w:hAnsi="Arial" w:cs="Arial"/>
          <w:sz w:val="17"/>
          <w:szCs w:val="17"/>
          <w:lang w:val="en-US"/>
        </w:rPr>
        <w:t>advantages</w:t>
      </w:r>
      <w:r w:rsidR="00787248">
        <w:rPr>
          <w:rFonts w:ascii="Arial" w:hAnsi="Arial" w:cs="Arial"/>
          <w:sz w:val="17"/>
          <w:szCs w:val="17"/>
          <w:lang w:val="en-US"/>
        </w:rPr>
        <w:t>:</w:t>
      </w:r>
      <w:r w:rsidRPr="00AF4DCE">
        <w:rPr>
          <w:rFonts w:ascii="Arial" w:hAnsi="Arial" w:cs="Arial"/>
          <w:sz w:val="17"/>
          <w:szCs w:val="17"/>
          <w:lang w:val="en-US"/>
        </w:rPr>
        <w:t xml:space="preserve"> </w:t>
      </w:r>
      <w:r w:rsidRPr="005F0B69">
        <w:rPr>
          <w:rFonts w:ascii="Arial" w:hAnsi="Arial" w:cs="Arial"/>
          <w:b/>
          <w:sz w:val="17"/>
          <w:szCs w:val="17"/>
          <w:lang w:val="en-US"/>
        </w:rPr>
        <w:t>i)</w:t>
      </w:r>
      <w:r w:rsidRPr="00AF4DCE">
        <w:rPr>
          <w:rFonts w:ascii="Arial" w:hAnsi="Arial" w:cs="Arial"/>
          <w:sz w:val="17"/>
          <w:szCs w:val="17"/>
          <w:lang w:val="en-US"/>
        </w:rPr>
        <w:t xml:space="preserve"> a broad applicability of the labelling experiments since no need to analyze stoichiometric experiments is required, </w:t>
      </w:r>
      <w:r w:rsidRPr="005F0B69">
        <w:rPr>
          <w:rFonts w:ascii="Arial" w:hAnsi="Arial" w:cs="Arial"/>
          <w:b/>
          <w:sz w:val="17"/>
          <w:szCs w:val="17"/>
          <w:lang w:val="en-US"/>
        </w:rPr>
        <w:t>ii)</w:t>
      </w:r>
      <w:r w:rsidRPr="00AF4DCE">
        <w:rPr>
          <w:rFonts w:ascii="Arial" w:hAnsi="Arial" w:cs="Arial"/>
          <w:sz w:val="17"/>
          <w:szCs w:val="17"/>
          <w:lang w:val="en-US"/>
        </w:rPr>
        <w:t xml:space="preserve"> it improves significantly the sensibility and </w:t>
      </w:r>
      <w:r w:rsidRPr="005F0B69">
        <w:rPr>
          <w:rFonts w:ascii="Arial" w:hAnsi="Arial" w:cs="Arial"/>
          <w:b/>
          <w:sz w:val="17"/>
          <w:szCs w:val="17"/>
          <w:lang w:val="en-US"/>
        </w:rPr>
        <w:t>iii)</w:t>
      </w:r>
      <w:r w:rsidRPr="00AF4DCE">
        <w:rPr>
          <w:rFonts w:ascii="Arial" w:hAnsi="Arial" w:cs="Arial"/>
          <w:sz w:val="17"/>
          <w:szCs w:val="17"/>
          <w:lang w:val="en-US"/>
        </w:rPr>
        <w:t xml:space="preserve"> the study </w:t>
      </w:r>
      <w:r w:rsidR="00E63964">
        <w:rPr>
          <w:rFonts w:ascii="Arial" w:hAnsi="Arial" w:cs="Arial"/>
          <w:sz w:val="17"/>
          <w:szCs w:val="17"/>
          <w:lang w:val="en-US"/>
        </w:rPr>
        <w:t xml:space="preserve">can be </w:t>
      </w:r>
      <w:r w:rsidRPr="00AF4DCE">
        <w:rPr>
          <w:rFonts w:ascii="Arial" w:hAnsi="Arial" w:cs="Arial"/>
          <w:sz w:val="17"/>
          <w:szCs w:val="17"/>
          <w:lang w:val="en-US"/>
        </w:rPr>
        <w:t xml:space="preserve">done under catalytic conditions. </w:t>
      </w:r>
    </w:p>
    <w:p w14:paraId="0ECB2A62" w14:textId="77777777" w:rsidR="00EB01D1" w:rsidRDefault="00EB01D1" w:rsidP="00C845FD">
      <w:pPr>
        <w:pStyle w:val="RSCB02ArticleText"/>
        <w:rPr>
          <w:rFonts w:ascii="Arial" w:hAnsi="Arial" w:cs="Arial"/>
          <w:b/>
          <w:sz w:val="14"/>
          <w:szCs w:val="14"/>
        </w:rPr>
      </w:pPr>
    </w:p>
    <w:p w14:paraId="51FD36B6" w14:textId="7A28CCB7" w:rsidR="00B3738D" w:rsidRPr="00B3738D" w:rsidRDefault="00B3738D" w:rsidP="00B3738D">
      <w:pPr>
        <w:pStyle w:val="P1"/>
        <w:jc w:val="center"/>
        <w:rPr>
          <w:b/>
          <w:lang w:val="en-GB"/>
        </w:rPr>
      </w:pPr>
      <w:r w:rsidRPr="00B3738D">
        <w:rPr>
          <w:b/>
          <w:lang w:val="en-GB"/>
        </w:rPr>
        <w:t>(Figure 1</w:t>
      </w:r>
      <w:r>
        <w:rPr>
          <w:b/>
          <w:lang w:val="en-GB"/>
        </w:rPr>
        <w:t>3</w:t>
      </w:r>
      <w:r w:rsidRPr="00B3738D">
        <w:rPr>
          <w:b/>
          <w:lang w:val="en-GB"/>
        </w:rPr>
        <w:t>)</w:t>
      </w:r>
    </w:p>
    <w:p w14:paraId="2C2A7EE9" w14:textId="77777777" w:rsidR="00167795" w:rsidRDefault="00167795" w:rsidP="00C845FD">
      <w:pPr>
        <w:pStyle w:val="RSCB02ArticleText"/>
        <w:rPr>
          <w:rFonts w:ascii="Arial" w:hAnsi="Arial" w:cs="Arial"/>
          <w:b/>
          <w:sz w:val="14"/>
          <w:szCs w:val="14"/>
        </w:rPr>
      </w:pPr>
    </w:p>
    <w:p w14:paraId="5F0B633F" w14:textId="77777777" w:rsidR="003C444E" w:rsidRDefault="003C444E" w:rsidP="0029271F">
      <w:pPr>
        <w:pStyle w:val="RSCB02ArticleText"/>
        <w:rPr>
          <w:rFonts w:ascii="Arial" w:hAnsi="Arial" w:cs="Arial"/>
          <w:b/>
          <w:sz w:val="14"/>
          <w:szCs w:val="14"/>
        </w:rPr>
      </w:pPr>
    </w:p>
    <w:p w14:paraId="4392E2B2" w14:textId="73319F04" w:rsidR="0029271F" w:rsidRPr="00AF4DCE" w:rsidRDefault="0029271F" w:rsidP="0029271F">
      <w:pPr>
        <w:pStyle w:val="RSCB02ArticleText"/>
        <w:rPr>
          <w:rFonts w:ascii="Arial" w:hAnsi="Arial" w:cs="Arial"/>
          <w:sz w:val="17"/>
          <w:szCs w:val="17"/>
          <w:lang w:val="en-US"/>
        </w:rPr>
      </w:pPr>
      <w:r w:rsidRPr="00AF4DCE">
        <w:rPr>
          <w:rFonts w:ascii="Arial" w:hAnsi="Arial" w:cs="Arial"/>
          <w:sz w:val="17"/>
          <w:szCs w:val="17"/>
          <w:lang w:val="en-US"/>
        </w:rPr>
        <w:t xml:space="preserve">In Figure </w:t>
      </w:r>
      <w:r w:rsidR="00122DDE" w:rsidRPr="00AF4DCE">
        <w:rPr>
          <w:rFonts w:ascii="Arial" w:hAnsi="Arial" w:cs="Arial"/>
          <w:sz w:val="17"/>
          <w:szCs w:val="17"/>
          <w:lang w:val="en-US"/>
        </w:rPr>
        <w:t>1</w:t>
      </w:r>
      <w:r w:rsidR="00122DDE">
        <w:rPr>
          <w:rFonts w:ascii="Arial" w:hAnsi="Arial" w:cs="Arial"/>
          <w:sz w:val="17"/>
          <w:szCs w:val="17"/>
          <w:lang w:val="en-US"/>
        </w:rPr>
        <w:t>3</w:t>
      </w:r>
      <w:r w:rsidR="00122DDE" w:rsidRPr="00AF4DCE">
        <w:rPr>
          <w:rFonts w:ascii="Arial" w:hAnsi="Arial" w:cs="Arial"/>
          <w:sz w:val="17"/>
          <w:szCs w:val="17"/>
          <w:lang w:val="en-US"/>
        </w:rPr>
        <w:t xml:space="preserve"> </w:t>
      </w:r>
      <w:r w:rsidRPr="00AF4DCE">
        <w:rPr>
          <w:rFonts w:ascii="Arial" w:hAnsi="Arial" w:cs="Arial"/>
          <w:sz w:val="17"/>
          <w:szCs w:val="17"/>
          <w:lang w:val="en-US"/>
        </w:rPr>
        <w:t>it is shown the on-line values and the obtained mechanism percentage</w:t>
      </w:r>
      <w:r w:rsidR="000135FD">
        <w:rPr>
          <w:rFonts w:ascii="Arial" w:hAnsi="Arial" w:cs="Arial"/>
          <w:sz w:val="17"/>
          <w:szCs w:val="17"/>
          <w:lang w:val="en-US"/>
        </w:rPr>
        <w:t>s</w:t>
      </w:r>
      <w:r w:rsidRPr="00AF4DCE">
        <w:rPr>
          <w:rFonts w:ascii="Arial" w:hAnsi="Arial" w:cs="Arial"/>
          <w:sz w:val="17"/>
          <w:szCs w:val="17"/>
          <w:lang w:val="en-US"/>
        </w:rPr>
        <w:t xml:space="preserve"> after the analysis of the ion counting. Regardless of the starting point, </w:t>
      </w:r>
      <w:r w:rsidRPr="00AF4DCE">
        <w:rPr>
          <w:rFonts w:ascii="Arial" w:hAnsi="Arial" w:cs="Arial"/>
          <w:b/>
          <w:sz w:val="17"/>
          <w:szCs w:val="17"/>
          <w:lang w:val="en-US"/>
        </w:rPr>
        <w:t>Ru</w:t>
      </w:r>
      <w:r w:rsidRPr="00AF4DCE">
        <w:rPr>
          <w:rFonts w:ascii="Arial" w:hAnsi="Arial" w:cs="Arial"/>
          <w:b/>
          <w:sz w:val="17"/>
          <w:szCs w:val="17"/>
          <w:vertAlign w:val="superscript"/>
          <w:lang w:val="en-US"/>
        </w:rPr>
        <w:t>IV</w:t>
      </w:r>
      <w:r w:rsidRPr="00AF4DCE">
        <w:rPr>
          <w:rFonts w:ascii="Arial" w:hAnsi="Arial" w:cs="Arial"/>
          <w:b/>
          <w:sz w:val="17"/>
          <w:szCs w:val="17"/>
          <w:lang w:val="en-US"/>
        </w:rPr>
        <w:t>(</w:t>
      </w:r>
      <w:r w:rsidRPr="00AF4DCE">
        <w:rPr>
          <w:rFonts w:ascii="Arial" w:hAnsi="Arial" w:cs="Arial"/>
          <w:b/>
          <w:sz w:val="17"/>
          <w:szCs w:val="17"/>
          <w:vertAlign w:val="superscript"/>
          <w:lang w:val="en-US"/>
        </w:rPr>
        <w:t>16</w:t>
      </w:r>
      <w:r w:rsidRPr="00AF4DCE">
        <w:rPr>
          <w:rFonts w:ascii="Arial" w:hAnsi="Arial" w:cs="Arial"/>
          <w:b/>
          <w:sz w:val="17"/>
          <w:szCs w:val="17"/>
          <w:lang w:val="en-US"/>
        </w:rPr>
        <w:t>O)</w:t>
      </w:r>
      <w:r w:rsidRPr="00AF4DCE">
        <w:rPr>
          <w:rFonts w:ascii="Arial" w:hAnsi="Arial" w:cs="Arial"/>
          <w:sz w:val="17"/>
          <w:szCs w:val="17"/>
          <w:lang w:val="en-US"/>
        </w:rPr>
        <w:t xml:space="preserve"> or </w:t>
      </w:r>
      <w:r w:rsidRPr="00AF4DCE">
        <w:rPr>
          <w:rFonts w:ascii="Arial" w:hAnsi="Arial" w:cs="Arial"/>
          <w:b/>
          <w:sz w:val="17"/>
          <w:szCs w:val="17"/>
          <w:lang w:val="en-US"/>
        </w:rPr>
        <w:t>Ru</w:t>
      </w:r>
      <w:r w:rsidRPr="00AF4DCE">
        <w:rPr>
          <w:rFonts w:ascii="Arial" w:hAnsi="Arial" w:cs="Arial"/>
          <w:b/>
          <w:sz w:val="17"/>
          <w:szCs w:val="17"/>
          <w:vertAlign w:val="superscript"/>
          <w:lang w:val="en-US"/>
        </w:rPr>
        <w:t>IV</w:t>
      </w:r>
      <w:r w:rsidRPr="00AF4DCE">
        <w:rPr>
          <w:rFonts w:ascii="Arial" w:hAnsi="Arial" w:cs="Arial"/>
          <w:b/>
          <w:sz w:val="17"/>
          <w:szCs w:val="17"/>
          <w:lang w:val="en-US"/>
        </w:rPr>
        <w:t>(</w:t>
      </w:r>
      <w:r w:rsidRPr="00AF4DCE">
        <w:rPr>
          <w:rFonts w:ascii="Arial" w:hAnsi="Arial" w:cs="Arial"/>
          <w:b/>
          <w:sz w:val="17"/>
          <w:szCs w:val="17"/>
          <w:vertAlign w:val="superscript"/>
          <w:lang w:val="en-US"/>
        </w:rPr>
        <w:t>18</w:t>
      </w:r>
      <w:r w:rsidRPr="00AF4DCE">
        <w:rPr>
          <w:rFonts w:ascii="Arial" w:hAnsi="Arial" w:cs="Arial"/>
          <w:b/>
          <w:sz w:val="17"/>
          <w:szCs w:val="17"/>
          <w:lang w:val="en-US"/>
        </w:rPr>
        <w:t>O)</w:t>
      </w:r>
      <w:r w:rsidRPr="00AF4DCE">
        <w:rPr>
          <w:rFonts w:ascii="Arial" w:hAnsi="Arial" w:cs="Arial"/>
          <w:sz w:val="17"/>
          <w:szCs w:val="17"/>
          <w:lang w:val="en-US"/>
        </w:rPr>
        <w:t>, after the addition of an excess of Ce</w:t>
      </w:r>
      <w:r w:rsidRPr="002C1658">
        <w:rPr>
          <w:rFonts w:ascii="Arial" w:hAnsi="Arial" w:cs="Arial"/>
          <w:sz w:val="17"/>
          <w:szCs w:val="17"/>
          <w:vertAlign w:val="superscript"/>
          <w:lang w:val="en-US"/>
        </w:rPr>
        <w:t>IV</w:t>
      </w:r>
      <w:r w:rsidRPr="00AF4DCE">
        <w:rPr>
          <w:rFonts w:ascii="Arial" w:hAnsi="Arial" w:cs="Arial"/>
          <w:sz w:val="17"/>
          <w:szCs w:val="17"/>
          <w:lang w:val="en-US"/>
        </w:rPr>
        <w:t xml:space="preserve"> (c.a. 100 eq) the water nucleophilic attack mechanism contribution </w:t>
      </w:r>
      <w:r w:rsidR="002C1658">
        <w:rPr>
          <w:rFonts w:ascii="Arial" w:hAnsi="Arial" w:cs="Arial"/>
          <w:sz w:val="17"/>
          <w:szCs w:val="17"/>
          <w:lang w:val="en-US"/>
        </w:rPr>
        <w:t>is significantly higher than</w:t>
      </w:r>
      <w:r w:rsidRPr="00AF4DCE">
        <w:rPr>
          <w:rFonts w:ascii="Arial" w:hAnsi="Arial" w:cs="Arial"/>
          <w:sz w:val="17"/>
          <w:szCs w:val="17"/>
          <w:lang w:val="en-US"/>
        </w:rPr>
        <w:t xml:space="preserve"> exchange or DC contributions</w:t>
      </w:r>
      <w:r w:rsidR="002C1658">
        <w:rPr>
          <w:rFonts w:ascii="Arial" w:hAnsi="Arial" w:cs="Arial"/>
          <w:sz w:val="17"/>
          <w:szCs w:val="17"/>
          <w:lang w:val="en-US"/>
        </w:rPr>
        <w:t xml:space="preserve"> to the final O</w:t>
      </w:r>
      <w:r w:rsidR="002C1658" w:rsidRPr="002C1658">
        <w:rPr>
          <w:rFonts w:ascii="Arial" w:hAnsi="Arial" w:cs="Arial"/>
          <w:sz w:val="17"/>
          <w:szCs w:val="17"/>
          <w:vertAlign w:val="subscript"/>
          <w:lang w:val="en-US"/>
        </w:rPr>
        <w:t>2</w:t>
      </w:r>
      <w:r w:rsidR="002C1658">
        <w:rPr>
          <w:rFonts w:ascii="Arial" w:hAnsi="Arial" w:cs="Arial"/>
          <w:sz w:val="17"/>
          <w:szCs w:val="17"/>
          <w:lang w:val="en-US"/>
        </w:rPr>
        <w:t xml:space="preserve"> isotopic distribution. A small contribution</w:t>
      </w:r>
      <w:r w:rsidRPr="00AF4DCE">
        <w:rPr>
          <w:rFonts w:ascii="Arial" w:hAnsi="Arial" w:cs="Arial"/>
          <w:sz w:val="17"/>
          <w:szCs w:val="17"/>
          <w:lang w:val="en-US"/>
        </w:rPr>
        <w:t xml:space="preserve"> of the la</w:t>
      </w:r>
      <w:r w:rsidR="003E2989">
        <w:rPr>
          <w:rFonts w:ascii="Arial" w:hAnsi="Arial" w:cs="Arial"/>
          <w:sz w:val="17"/>
          <w:szCs w:val="17"/>
          <w:lang w:val="en-US"/>
        </w:rPr>
        <w:t>t</w:t>
      </w:r>
      <w:r w:rsidRPr="00AF4DCE">
        <w:rPr>
          <w:rFonts w:ascii="Arial" w:hAnsi="Arial" w:cs="Arial"/>
          <w:sz w:val="17"/>
          <w:szCs w:val="17"/>
          <w:lang w:val="en-US"/>
        </w:rPr>
        <w:t xml:space="preserve">ter mechanism can be attributed </w:t>
      </w:r>
      <w:r w:rsidRPr="00645266">
        <w:rPr>
          <w:rFonts w:ascii="Arial" w:hAnsi="Arial" w:cs="Arial"/>
          <w:sz w:val="17"/>
          <w:szCs w:val="17"/>
          <w:lang w:val="en-US"/>
        </w:rPr>
        <w:t xml:space="preserve">to </w:t>
      </w:r>
      <w:r w:rsidR="003E2989" w:rsidRPr="00645266">
        <w:rPr>
          <w:rFonts w:ascii="Arial" w:hAnsi="Arial" w:cs="Arial"/>
          <w:sz w:val="17"/>
          <w:szCs w:val="17"/>
          <w:lang w:val="en-US"/>
        </w:rPr>
        <w:t>atmospheric</w:t>
      </w:r>
      <w:r w:rsidR="003E2989">
        <w:rPr>
          <w:rFonts w:ascii="Arial" w:hAnsi="Arial" w:cs="Arial"/>
          <w:sz w:val="17"/>
          <w:szCs w:val="17"/>
          <w:lang w:val="en-US"/>
        </w:rPr>
        <w:t xml:space="preserve"> </w:t>
      </w:r>
      <w:r w:rsidRPr="00AF4DCE">
        <w:rPr>
          <w:rFonts w:ascii="Arial" w:hAnsi="Arial" w:cs="Arial"/>
          <w:sz w:val="17"/>
          <w:szCs w:val="17"/>
          <w:lang w:val="en-US"/>
        </w:rPr>
        <w:t>O</w:t>
      </w:r>
      <w:r w:rsidRPr="00AF4DCE">
        <w:rPr>
          <w:rFonts w:ascii="Arial" w:hAnsi="Arial" w:cs="Arial"/>
          <w:sz w:val="17"/>
          <w:szCs w:val="17"/>
          <w:vertAlign w:val="subscript"/>
          <w:lang w:val="en-US"/>
        </w:rPr>
        <w:t>2</w:t>
      </w:r>
      <w:r w:rsidRPr="00AF4DCE">
        <w:rPr>
          <w:rFonts w:ascii="Arial" w:hAnsi="Arial" w:cs="Arial"/>
          <w:sz w:val="17"/>
          <w:szCs w:val="17"/>
          <w:lang w:val="en-US"/>
        </w:rPr>
        <w:t xml:space="preserve"> contamination, especially at the beginning of the O</w:t>
      </w:r>
      <w:r w:rsidRPr="00AF4DCE">
        <w:rPr>
          <w:rFonts w:ascii="Arial" w:hAnsi="Arial" w:cs="Arial"/>
          <w:sz w:val="17"/>
          <w:szCs w:val="17"/>
          <w:vertAlign w:val="subscript"/>
          <w:lang w:val="en-US"/>
        </w:rPr>
        <w:t>2</w:t>
      </w:r>
      <w:r w:rsidRPr="00AF4DCE">
        <w:rPr>
          <w:rFonts w:ascii="Arial" w:hAnsi="Arial" w:cs="Arial"/>
          <w:sz w:val="17"/>
          <w:szCs w:val="17"/>
          <w:lang w:val="en-US"/>
        </w:rPr>
        <w:t xml:space="preserve"> evolution. Indeed, </w:t>
      </w:r>
      <w:r w:rsidR="002C1658">
        <w:rPr>
          <w:rFonts w:ascii="Arial" w:hAnsi="Arial" w:cs="Arial"/>
          <w:sz w:val="17"/>
          <w:szCs w:val="17"/>
          <w:lang w:val="en-US"/>
        </w:rPr>
        <w:t xml:space="preserve">this is clearly illustrated at </w:t>
      </w:r>
      <w:r w:rsidRPr="00AF4DCE">
        <w:rPr>
          <w:rFonts w:ascii="Arial" w:hAnsi="Arial" w:cs="Arial"/>
          <w:sz w:val="17"/>
          <w:szCs w:val="17"/>
          <w:lang w:val="en-US"/>
        </w:rPr>
        <w:t>negative times</w:t>
      </w:r>
      <w:r w:rsidR="002C1658">
        <w:rPr>
          <w:rFonts w:ascii="Arial" w:hAnsi="Arial" w:cs="Arial"/>
          <w:sz w:val="17"/>
          <w:szCs w:val="17"/>
          <w:lang w:val="en-US"/>
        </w:rPr>
        <w:t xml:space="preserve"> and at</w:t>
      </w:r>
      <w:r w:rsidR="009F20EB">
        <w:rPr>
          <w:rFonts w:ascii="Arial" w:hAnsi="Arial" w:cs="Arial"/>
          <w:sz w:val="17"/>
          <w:szCs w:val="17"/>
          <w:lang w:val="en-US"/>
        </w:rPr>
        <w:t xml:space="preserve"> the </w:t>
      </w:r>
      <w:r w:rsidR="002C1658">
        <w:rPr>
          <w:rFonts w:ascii="Arial" w:hAnsi="Arial" w:cs="Arial"/>
          <w:sz w:val="17"/>
          <w:szCs w:val="17"/>
          <w:lang w:val="en-US"/>
        </w:rPr>
        <w:t xml:space="preserve">very beginning of the reaction. </w:t>
      </w:r>
      <w:r w:rsidR="002971E2">
        <w:rPr>
          <w:rFonts w:ascii="Arial" w:hAnsi="Arial" w:cs="Arial"/>
          <w:sz w:val="17"/>
          <w:szCs w:val="17"/>
          <w:lang w:val="en-US"/>
        </w:rPr>
        <w:t>I</w:t>
      </w:r>
      <w:r w:rsidR="002C1658" w:rsidRPr="00AF4DCE">
        <w:rPr>
          <w:rFonts w:ascii="Arial" w:hAnsi="Arial" w:cs="Arial"/>
          <w:sz w:val="17"/>
          <w:szCs w:val="17"/>
          <w:lang w:val="en-US"/>
        </w:rPr>
        <w:t xml:space="preserve">nitial traces of </w:t>
      </w:r>
      <w:r w:rsidR="002C1658" w:rsidRPr="00AF4DCE">
        <w:rPr>
          <w:rFonts w:ascii="Arial" w:hAnsi="Arial" w:cs="Arial"/>
          <w:sz w:val="17"/>
          <w:szCs w:val="17"/>
          <w:vertAlign w:val="superscript"/>
          <w:lang w:val="en-US"/>
        </w:rPr>
        <w:t>32</w:t>
      </w:r>
      <w:r w:rsidR="002C1658" w:rsidRPr="00AF4DCE">
        <w:rPr>
          <w:rFonts w:ascii="Arial" w:hAnsi="Arial" w:cs="Arial"/>
          <w:sz w:val="17"/>
          <w:szCs w:val="17"/>
          <w:lang w:val="en-US"/>
        </w:rPr>
        <w:t>O</w:t>
      </w:r>
      <w:r w:rsidR="002C1658" w:rsidRPr="00AF4DCE">
        <w:rPr>
          <w:rFonts w:ascii="Arial" w:hAnsi="Arial" w:cs="Arial"/>
          <w:sz w:val="17"/>
          <w:szCs w:val="17"/>
          <w:vertAlign w:val="subscript"/>
          <w:lang w:val="en-US"/>
        </w:rPr>
        <w:t>2</w:t>
      </w:r>
      <w:r w:rsidR="002C1658" w:rsidRPr="00AF4DCE">
        <w:rPr>
          <w:rFonts w:ascii="Arial" w:hAnsi="Arial" w:cs="Arial"/>
          <w:sz w:val="17"/>
          <w:szCs w:val="17"/>
          <w:lang w:val="en-US"/>
        </w:rPr>
        <w:t xml:space="preserve"> </w:t>
      </w:r>
      <w:r w:rsidR="002C1658">
        <w:rPr>
          <w:rFonts w:ascii="Arial" w:hAnsi="Arial" w:cs="Arial"/>
          <w:sz w:val="17"/>
          <w:szCs w:val="17"/>
          <w:vertAlign w:val="subscript"/>
          <w:lang w:val="en-US"/>
        </w:rPr>
        <w:t xml:space="preserve"> </w:t>
      </w:r>
      <w:r w:rsidR="002C1658" w:rsidRPr="00AF4DCE">
        <w:rPr>
          <w:rFonts w:ascii="Arial" w:hAnsi="Arial" w:cs="Arial"/>
          <w:sz w:val="17"/>
          <w:szCs w:val="17"/>
          <w:lang w:val="en-US"/>
        </w:rPr>
        <w:t xml:space="preserve">and </w:t>
      </w:r>
      <w:r w:rsidR="002C1658" w:rsidRPr="00AF4DCE">
        <w:rPr>
          <w:rFonts w:ascii="Arial" w:hAnsi="Arial" w:cs="Arial"/>
          <w:sz w:val="17"/>
          <w:szCs w:val="17"/>
          <w:vertAlign w:val="superscript"/>
          <w:lang w:val="en-US"/>
        </w:rPr>
        <w:t>36</w:t>
      </w:r>
      <w:r w:rsidR="002C1658" w:rsidRPr="00AF4DCE">
        <w:rPr>
          <w:rFonts w:ascii="Arial" w:hAnsi="Arial" w:cs="Arial"/>
          <w:sz w:val="17"/>
          <w:szCs w:val="17"/>
          <w:lang w:val="en-US"/>
        </w:rPr>
        <w:t>O</w:t>
      </w:r>
      <w:r w:rsidR="002C1658" w:rsidRPr="00AF4DCE">
        <w:rPr>
          <w:rFonts w:ascii="Arial" w:hAnsi="Arial" w:cs="Arial"/>
          <w:sz w:val="17"/>
          <w:szCs w:val="17"/>
          <w:vertAlign w:val="subscript"/>
          <w:lang w:val="en-US"/>
        </w:rPr>
        <w:t>2</w:t>
      </w:r>
      <w:r w:rsidRPr="00AF4DCE">
        <w:rPr>
          <w:rFonts w:ascii="Arial" w:hAnsi="Arial" w:cs="Arial"/>
          <w:sz w:val="17"/>
          <w:szCs w:val="17"/>
          <w:lang w:val="en-US"/>
        </w:rPr>
        <w:t xml:space="preserve"> </w:t>
      </w:r>
      <w:r w:rsidR="002C1658">
        <w:rPr>
          <w:rFonts w:ascii="Arial" w:hAnsi="Arial" w:cs="Arial"/>
          <w:sz w:val="17"/>
          <w:szCs w:val="17"/>
          <w:lang w:val="en-US"/>
        </w:rPr>
        <w:t xml:space="preserve">observed </w:t>
      </w:r>
      <w:r w:rsidRPr="00AF4DCE">
        <w:rPr>
          <w:rFonts w:ascii="Arial" w:hAnsi="Arial" w:cs="Arial"/>
          <w:sz w:val="17"/>
          <w:szCs w:val="17"/>
          <w:lang w:val="en-US"/>
        </w:rPr>
        <w:t>before the addition</w:t>
      </w:r>
      <w:r w:rsidR="002C1658">
        <w:rPr>
          <w:rFonts w:ascii="Arial" w:hAnsi="Arial" w:cs="Arial"/>
          <w:sz w:val="17"/>
          <w:szCs w:val="17"/>
          <w:lang w:val="en-US"/>
        </w:rPr>
        <w:t xml:space="preserve"> of the excess of CAN are reflected in the mechanism and</w:t>
      </w:r>
      <w:r w:rsidRPr="00AF4DCE">
        <w:rPr>
          <w:rFonts w:ascii="Arial" w:hAnsi="Arial" w:cs="Arial"/>
          <w:sz w:val="17"/>
          <w:szCs w:val="17"/>
          <w:lang w:val="en-US"/>
        </w:rPr>
        <w:t xml:space="preserve"> </w:t>
      </w:r>
      <w:r w:rsidR="002C1658">
        <w:rPr>
          <w:rFonts w:ascii="Arial" w:hAnsi="Arial" w:cs="Arial"/>
          <w:sz w:val="17"/>
          <w:szCs w:val="17"/>
          <w:lang w:val="en-US"/>
        </w:rPr>
        <w:t xml:space="preserve">they </w:t>
      </w:r>
      <w:r w:rsidRPr="00AF4DCE">
        <w:rPr>
          <w:rFonts w:ascii="Arial" w:hAnsi="Arial" w:cs="Arial"/>
          <w:sz w:val="17"/>
          <w:szCs w:val="17"/>
          <w:lang w:val="en-US"/>
        </w:rPr>
        <w:t>are rapidly overpassed by the O</w:t>
      </w:r>
      <w:r w:rsidRPr="00AF4DCE">
        <w:rPr>
          <w:rFonts w:ascii="Arial" w:hAnsi="Arial" w:cs="Arial"/>
          <w:sz w:val="17"/>
          <w:szCs w:val="17"/>
          <w:vertAlign w:val="subscript"/>
          <w:lang w:val="en-US"/>
        </w:rPr>
        <w:t>2</w:t>
      </w:r>
      <w:r w:rsidRPr="00AF4DCE">
        <w:rPr>
          <w:rFonts w:ascii="Arial" w:hAnsi="Arial" w:cs="Arial"/>
          <w:sz w:val="17"/>
          <w:szCs w:val="17"/>
          <w:lang w:val="en-US"/>
        </w:rPr>
        <w:t xml:space="preserve"> produced. As the reaction advances the exchange mechanism </w:t>
      </w:r>
      <w:r w:rsidR="009F20EB">
        <w:rPr>
          <w:rFonts w:ascii="Arial" w:hAnsi="Arial" w:cs="Arial"/>
          <w:sz w:val="17"/>
          <w:szCs w:val="17"/>
          <w:lang w:val="en-US"/>
        </w:rPr>
        <w:t xml:space="preserve">gains importance </w:t>
      </w:r>
      <w:r w:rsidRPr="00AF4DCE">
        <w:rPr>
          <w:rFonts w:ascii="Arial" w:hAnsi="Arial" w:cs="Arial"/>
          <w:sz w:val="17"/>
          <w:szCs w:val="17"/>
          <w:lang w:val="en-US"/>
        </w:rPr>
        <w:t xml:space="preserve">due to the consumption of the initial </w:t>
      </w:r>
      <w:r w:rsidRPr="00AF4DCE">
        <w:rPr>
          <w:rFonts w:ascii="Arial" w:hAnsi="Arial" w:cs="Arial"/>
          <w:b/>
          <w:sz w:val="17"/>
          <w:szCs w:val="17"/>
          <w:lang w:val="en-US"/>
        </w:rPr>
        <w:t>Ru</w:t>
      </w:r>
      <w:r w:rsidRPr="00AF4DCE">
        <w:rPr>
          <w:rFonts w:ascii="Arial" w:hAnsi="Arial" w:cs="Arial"/>
          <w:b/>
          <w:sz w:val="17"/>
          <w:szCs w:val="17"/>
          <w:vertAlign w:val="superscript"/>
          <w:lang w:val="en-US"/>
        </w:rPr>
        <w:t>IV</w:t>
      </w:r>
      <w:r w:rsidRPr="00AF4DCE">
        <w:rPr>
          <w:rFonts w:ascii="Arial" w:hAnsi="Arial" w:cs="Arial"/>
          <w:b/>
          <w:sz w:val="17"/>
          <w:szCs w:val="17"/>
          <w:lang w:val="en-US"/>
        </w:rPr>
        <w:t>(O)</w:t>
      </w:r>
      <w:r w:rsidRPr="00AF4DCE">
        <w:rPr>
          <w:rFonts w:ascii="Arial" w:hAnsi="Arial" w:cs="Arial"/>
          <w:sz w:val="17"/>
          <w:szCs w:val="17"/>
          <w:lang w:val="en-US"/>
        </w:rPr>
        <w:t xml:space="preserve"> to give O</w:t>
      </w:r>
      <w:r w:rsidRPr="00AF4DCE">
        <w:rPr>
          <w:rFonts w:ascii="Arial" w:hAnsi="Arial" w:cs="Arial"/>
          <w:sz w:val="17"/>
          <w:szCs w:val="17"/>
          <w:vertAlign w:val="subscript"/>
          <w:lang w:val="en-US"/>
        </w:rPr>
        <w:t>2</w:t>
      </w:r>
      <w:r w:rsidR="002C1658">
        <w:rPr>
          <w:rFonts w:ascii="Arial" w:hAnsi="Arial" w:cs="Arial"/>
          <w:sz w:val="17"/>
          <w:szCs w:val="17"/>
          <w:lang w:val="en-US"/>
        </w:rPr>
        <w:t xml:space="preserve">. The </w:t>
      </w:r>
      <w:r w:rsidRPr="00AF4DCE">
        <w:rPr>
          <w:rFonts w:ascii="Arial" w:hAnsi="Arial" w:cs="Arial"/>
          <w:sz w:val="17"/>
          <w:szCs w:val="17"/>
          <w:lang w:val="en-US"/>
        </w:rPr>
        <w:t xml:space="preserve">new </w:t>
      </w:r>
      <w:r w:rsidR="009F20EB">
        <w:rPr>
          <w:rFonts w:ascii="Arial" w:hAnsi="Arial" w:cs="Arial"/>
          <w:sz w:val="17"/>
          <w:szCs w:val="17"/>
          <w:lang w:val="en-US"/>
        </w:rPr>
        <w:t xml:space="preserve">formed </w:t>
      </w:r>
      <w:r w:rsidRPr="00AF4DCE">
        <w:rPr>
          <w:rFonts w:ascii="Arial" w:hAnsi="Arial" w:cs="Arial"/>
          <w:b/>
          <w:sz w:val="17"/>
          <w:szCs w:val="17"/>
          <w:lang w:val="en-US"/>
        </w:rPr>
        <w:t>Ru</w:t>
      </w:r>
      <w:r w:rsidRPr="00AF4DCE">
        <w:rPr>
          <w:rFonts w:ascii="Arial" w:hAnsi="Arial" w:cs="Arial"/>
          <w:b/>
          <w:sz w:val="17"/>
          <w:szCs w:val="17"/>
          <w:vertAlign w:val="superscript"/>
          <w:lang w:val="en-US"/>
        </w:rPr>
        <w:t>IV</w:t>
      </w:r>
      <w:r w:rsidRPr="00AF4DCE">
        <w:rPr>
          <w:rFonts w:ascii="Arial" w:hAnsi="Arial" w:cs="Arial"/>
          <w:b/>
          <w:sz w:val="17"/>
          <w:szCs w:val="17"/>
          <w:lang w:val="en-US"/>
        </w:rPr>
        <w:t>(O)</w:t>
      </w:r>
      <w:r w:rsidRPr="00AF4DCE">
        <w:rPr>
          <w:rFonts w:ascii="Arial" w:hAnsi="Arial" w:cs="Arial"/>
          <w:sz w:val="17"/>
          <w:szCs w:val="17"/>
          <w:lang w:val="en-US"/>
        </w:rPr>
        <w:t xml:space="preserve"> </w:t>
      </w:r>
      <w:r w:rsidR="009F20EB">
        <w:rPr>
          <w:rFonts w:ascii="Arial" w:hAnsi="Arial" w:cs="Arial"/>
          <w:sz w:val="17"/>
          <w:szCs w:val="17"/>
          <w:lang w:val="en-US"/>
        </w:rPr>
        <w:t>has</w:t>
      </w:r>
      <w:r w:rsidR="002C1658">
        <w:rPr>
          <w:rFonts w:ascii="Arial" w:hAnsi="Arial" w:cs="Arial"/>
          <w:sz w:val="17"/>
          <w:szCs w:val="17"/>
          <w:lang w:val="en-US"/>
        </w:rPr>
        <w:t xml:space="preserve"> </w:t>
      </w:r>
      <w:r w:rsidRPr="00AF4DCE">
        <w:rPr>
          <w:rFonts w:ascii="Arial" w:hAnsi="Arial" w:cs="Arial"/>
          <w:sz w:val="17"/>
          <w:szCs w:val="17"/>
          <w:lang w:val="en-US"/>
        </w:rPr>
        <w:t xml:space="preserve">the isotopic distribution </w:t>
      </w:r>
      <w:r w:rsidR="002C1658">
        <w:rPr>
          <w:rFonts w:ascii="Arial" w:hAnsi="Arial" w:cs="Arial"/>
          <w:sz w:val="17"/>
          <w:szCs w:val="17"/>
          <w:lang w:val="en-US"/>
        </w:rPr>
        <w:t xml:space="preserve">derived from </w:t>
      </w:r>
      <w:r w:rsidRPr="00AF4DCE">
        <w:rPr>
          <w:rFonts w:ascii="Arial" w:hAnsi="Arial" w:cs="Arial"/>
          <w:sz w:val="17"/>
          <w:szCs w:val="17"/>
          <w:lang w:val="en-US"/>
        </w:rPr>
        <w:t>the reaction media</w:t>
      </w:r>
      <w:r w:rsidR="002C1658">
        <w:rPr>
          <w:rFonts w:ascii="Arial" w:hAnsi="Arial" w:cs="Arial"/>
          <w:sz w:val="17"/>
          <w:szCs w:val="17"/>
          <w:lang w:val="en-US"/>
        </w:rPr>
        <w:t>, which will</w:t>
      </w:r>
      <w:r w:rsidR="009F20EB">
        <w:rPr>
          <w:rFonts w:ascii="Arial" w:hAnsi="Arial" w:cs="Arial"/>
          <w:sz w:val="17"/>
          <w:szCs w:val="17"/>
          <w:lang w:val="en-US"/>
        </w:rPr>
        <w:t xml:space="preserve"> give rise to</w:t>
      </w:r>
      <w:r w:rsidR="002C1658">
        <w:rPr>
          <w:rFonts w:ascii="Arial" w:hAnsi="Arial" w:cs="Arial"/>
          <w:sz w:val="17"/>
          <w:szCs w:val="17"/>
          <w:lang w:val="en-US"/>
        </w:rPr>
        <w:t xml:space="preserve"> </w:t>
      </w:r>
      <w:r w:rsidR="009F20EB">
        <w:rPr>
          <w:rFonts w:ascii="Arial" w:hAnsi="Arial" w:cs="Arial"/>
          <w:sz w:val="17"/>
          <w:szCs w:val="17"/>
          <w:lang w:val="en-US"/>
        </w:rPr>
        <w:t xml:space="preserve">more </w:t>
      </w:r>
      <w:r w:rsidR="002C1658">
        <w:rPr>
          <w:rFonts w:ascii="Arial" w:hAnsi="Arial" w:cs="Arial"/>
          <w:sz w:val="17"/>
          <w:szCs w:val="17"/>
          <w:lang w:val="en-US"/>
        </w:rPr>
        <w:t>O</w:t>
      </w:r>
      <w:r w:rsidR="002C1658" w:rsidRPr="002C1658">
        <w:rPr>
          <w:rFonts w:ascii="Arial" w:hAnsi="Arial" w:cs="Arial"/>
          <w:sz w:val="17"/>
          <w:szCs w:val="17"/>
          <w:vertAlign w:val="subscript"/>
          <w:lang w:val="en-US"/>
        </w:rPr>
        <w:t>2</w:t>
      </w:r>
      <w:r w:rsidRPr="00AF4DCE">
        <w:rPr>
          <w:rFonts w:ascii="Arial" w:hAnsi="Arial" w:cs="Arial"/>
          <w:sz w:val="17"/>
          <w:szCs w:val="17"/>
          <w:lang w:val="en-US"/>
        </w:rPr>
        <w:t xml:space="preserve">. Therefore, we can safely conclude that the main reaction mechanism operation of </w:t>
      </w:r>
      <w:r w:rsidR="00194D7A" w:rsidRPr="00AF4DCE">
        <w:rPr>
          <w:rFonts w:ascii="Arial" w:hAnsi="Arial" w:cs="Arial"/>
          <w:b/>
          <w:bCs/>
          <w:sz w:val="17"/>
          <w:szCs w:val="17"/>
        </w:rPr>
        <w:t>Ru</w:t>
      </w:r>
      <w:r w:rsidR="00194D7A" w:rsidRPr="00AF4DCE">
        <w:rPr>
          <w:rFonts w:ascii="Arial" w:hAnsi="Arial" w:cs="Arial"/>
          <w:b/>
          <w:bCs/>
          <w:sz w:val="17"/>
          <w:szCs w:val="17"/>
          <w:vertAlign w:val="superscript"/>
        </w:rPr>
        <w:t>II</w:t>
      </w:r>
      <w:r w:rsidR="00194D7A" w:rsidRPr="00AF4DCE">
        <w:rPr>
          <w:rFonts w:ascii="Arial" w:hAnsi="Arial" w:cs="Arial"/>
          <w:b/>
          <w:bCs/>
          <w:sz w:val="17"/>
          <w:szCs w:val="17"/>
        </w:rPr>
        <w:t>-OH</w:t>
      </w:r>
      <w:r w:rsidR="00194D7A" w:rsidRPr="00AF4DCE">
        <w:rPr>
          <w:rFonts w:ascii="Arial" w:hAnsi="Arial" w:cs="Arial"/>
          <w:b/>
          <w:bCs/>
          <w:sz w:val="17"/>
          <w:szCs w:val="17"/>
          <w:vertAlign w:val="subscript"/>
        </w:rPr>
        <w:t>2</w:t>
      </w:r>
      <w:r w:rsidRPr="00AF4DCE">
        <w:rPr>
          <w:rFonts w:ascii="Arial" w:hAnsi="Arial" w:cs="Arial"/>
          <w:sz w:val="17"/>
          <w:szCs w:val="17"/>
          <w:lang w:val="en-US"/>
        </w:rPr>
        <w:t xml:space="preserve"> is the water nucleophilic attack. </w:t>
      </w:r>
    </w:p>
    <w:p w14:paraId="6A59C752" w14:textId="77777777" w:rsidR="00FD2F1B" w:rsidRPr="00AF4DCE" w:rsidRDefault="00FD2F1B" w:rsidP="0029271F">
      <w:pPr>
        <w:pStyle w:val="RSCB02ArticleText"/>
        <w:rPr>
          <w:rFonts w:ascii="Arial" w:hAnsi="Arial" w:cs="Arial"/>
          <w:sz w:val="17"/>
          <w:szCs w:val="17"/>
          <w:lang w:val="en-US"/>
        </w:rPr>
      </w:pPr>
    </w:p>
    <w:p w14:paraId="710F233E" w14:textId="77777777" w:rsidR="0029271F" w:rsidRPr="00AF4DCE" w:rsidRDefault="0029271F" w:rsidP="0029271F">
      <w:pPr>
        <w:pStyle w:val="RSCB02ArticleText"/>
        <w:rPr>
          <w:rFonts w:ascii="Arial" w:hAnsi="Arial" w:cs="Arial"/>
          <w:sz w:val="17"/>
          <w:szCs w:val="17"/>
          <w:lang w:val="en-US"/>
        </w:rPr>
      </w:pPr>
      <w:r w:rsidRPr="00AF4DCE">
        <w:rPr>
          <w:rFonts w:ascii="Arial" w:hAnsi="Arial" w:cs="Arial"/>
          <w:b/>
          <w:sz w:val="17"/>
          <w:szCs w:val="17"/>
        </w:rPr>
        <w:t>Computational studies.</w:t>
      </w:r>
    </w:p>
    <w:p w14:paraId="6CC7FB6E" w14:textId="1C6C672E" w:rsidR="0029271F" w:rsidRPr="00AF4DCE" w:rsidRDefault="0029271F" w:rsidP="0029271F">
      <w:pPr>
        <w:pStyle w:val="RSCB02ArticleText"/>
        <w:rPr>
          <w:rFonts w:ascii="Arial" w:hAnsi="Arial" w:cs="Arial"/>
          <w:sz w:val="17"/>
          <w:szCs w:val="17"/>
        </w:rPr>
      </w:pPr>
      <w:r w:rsidRPr="00AF4DCE">
        <w:rPr>
          <w:rFonts w:ascii="Arial" w:hAnsi="Arial" w:cs="Arial"/>
          <w:sz w:val="17"/>
          <w:szCs w:val="17"/>
        </w:rPr>
        <w:t xml:space="preserve">In order to get a deeper understanding of the mechanism we </w:t>
      </w:r>
      <w:r w:rsidR="00842181">
        <w:rPr>
          <w:rFonts w:ascii="Arial" w:hAnsi="Arial" w:cs="Arial"/>
          <w:sz w:val="17"/>
          <w:szCs w:val="17"/>
        </w:rPr>
        <w:t xml:space="preserve">have </w:t>
      </w:r>
      <w:r w:rsidRPr="00AF4DCE">
        <w:rPr>
          <w:rFonts w:ascii="Arial" w:hAnsi="Arial" w:cs="Arial"/>
          <w:sz w:val="17"/>
          <w:szCs w:val="17"/>
        </w:rPr>
        <w:t>performed a computational study of the full catalytic cycle. We have optimized the Cartesian geometries at a DFT- uM11/6-31G(d) (SDD basis set for Ru) level including the solvent effect of water with the polarizable continuum model PCM-SMD.</w:t>
      </w:r>
      <w:r w:rsidRPr="00AF4DCE">
        <w:rPr>
          <w:rFonts w:ascii="Arial" w:hAnsi="Arial" w:cs="Arial"/>
          <w:sz w:val="17"/>
          <w:szCs w:val="17"/>
          <w:vertAlign w:val="superscript"/>
        </w:rPr>
        <w:t>2</w:t>
      </w:r>
      <w:r w:rsidR="007367A3">
        <w:rPr>
          <w:rFonts w:ascii="Arial" w:hAnsi="Arial" w:cs="Arial"/>
          <w:sz w:val="17"/>
          <w:szCs w:val="17"/>
          <w:vertAlign w:val="superscript"/>
        </w:rPr>
        <w:t>4</w:t>
      </w:r>
      <w:r w:rsidRPr="00AF4DCE">
        <w:rPr>
          <w:rFonts w:ascii="Arial" w:hAnsi="Arial" w:cs="Arial"/>
          <w:sz w:val="17"/>
          <w:szCs w:val="17"/>
        </w:rPr>
        <w:t xml:space="preserve"> </w:t>
      </w:r>
      <w:r w:rsidR="00842181">
        <w:rPr>
          <w:rFonts w:ascii="Arial" w:hAnsi="Arial" w:cs="Arial"/>
          <w:sz w:val="17"/>
          <w:szCs w:val="17"/>
        </w:rPr>
        <w:t xml:space="preserve">As a result, </w:t>
      </w:r>
      <w:r w:rsidRPr="00AF4DCE">
        <w:rPr>
          <w:rFonts w:ascii="Arial" w:hAnsi="Arial" w:cs="Arial"/>
          <w:sz w:val="17"/>
          <w:szCs w:val="17"/>
        </w:rPr>
        <w:t xml:space="preserve">we have found a good agreement between </w:t>
      </w:r>
      <w:r w:rsidR="008D1189">
        <w:rPr>
          <w:rFonts w:ascii="Arial" w:hAnsi="Arial" w:cs="Arial"/>
          <w:sz w:val="17"/>
          <w:szCs w:val="17"/>
        </w:rPr>
        <w:t xml:space="preserve">the </w:t>
      </w:r>
      <w:r w:rsidRPr="00AF4DCE">
        <w:rPr>
          <w:rFonts w:ascii="Arial" w:hAnsi="Arial" w:cs="Arial"/>
          <w:sz w:val="17"/>
          <w:szCs w:val="17"/>
        </w:rPr>
        <w:t>experimental X-ray</w:t>
      </w:r>
      <w:r w:rsidR="008D1189">
        <w:rPr>
          <w:rFonts w:ascii="Arial" w:hAnsi="Arial" w:cs="Arial"/>
          <w:sz w:val="17"/>
          <w:szCs w:val="17"/>
        </w:rPr>
        <w:t xml:space="preserve"> and the theoretical</w:t>
      </w:r>
      <w:r w:rsidRPr="00AF4DCE">
        <w:rPr>
          <w:rFonts w:ascii="Arial" w:hAnsi="Arial" w:cs="Arial"/>
          <w:sz w:val="17"/>
          <w:szCs w:val="17"/>
        </w:rPr>
        <w:t xml:space="preserve"> bond distances  S.I.4 </w:t>
      </w:r>
      <w:r w:rsidRPr="00AF4DCE">
        <w:rPr>
          <w:rFonts w:ascii="Arial" w:hAnsi="Arial" w:cs="Arial"/>
          <w:i/>
          <w:sz w:val="17"/>
          <w:szCs w:val="17"/>
        </w:rPr>
        <w:t>Crystal-structure determination</w:t>
      </w:r>
      <w:r w:rsidRPr="00AF4DCE">
        <w:rPr>
          <w:rFonts w:ascii="Arial" w:hAnsi="Arial" w:cs="Arial"/>
          <w:sz w:val="17"/>
          <w:szCs w:val="17"/>
        </w:rPr>
        <w:t xml:space="preserve"> section and tables S.I.8-9). Energies have been further refined by single point calculation with the cc-pVTZ dunning basis set for all atoms. We </w:t>
      </w:r>
      <w:r w:rsidR="00842181">
        <w:rPr>
          <w:rFonts w:ascii="Arial" w:hAnsi="Arial" w:cs="Arial"/>
          <w:sz w:val="17"/>
          <w:szCs w:val="17"/>
        </w:rPr>
        <w:t xml:space="preserve">have </w:t>
      </w:r>
      <w:r w:rsidRPr="00AF4DCE">
        <w:rPr>
          <w:rFonts w:ascii="Arial" w:hAnsi="Arial" w:cs="Arial"/>
          <w:sz w:val="17"/>
          <w:szCs w:val="17"/>
        </w:rPr>
        <w:t>examined the relative energies of all</w:t>
      </w:r>
      <w:r w:rsidR="00C334BA">
        <w:rPr>
          <w:rFonts w:ascii="Arial" w:hAnsi="Arial" w:cs="Arial"/>
          <w:sz w:val="17"/>
          <w:szCs w:val="17"/>
        </w:rPr>
        <w:t xml:space="preserve"> the</w:t>
      </w:r>
      <w:r w:rsidRPr="00AF4DCE">
        <w:rPr>
          <w:rFonts w:ascii="Arial" w:hAnsi="Arial" w:cs="Arial"/>
          <w:sz w:val="17"/>
          <w:szCs w:val="17"/>
        </w:rPr>
        <w:t xml:space="preserve"> possible spin multiplicities for </w:t>
      </w:r>
      <w:r w:rsidR="00C334BA">
        <w:rPr>
          <w:rFonts w:ascii="Arial" w:hAnsi="Arial" w:cs="Arial"/>
          <w:sz w:val="17"/>
          <w:szCs w:val="17"/>
        </w:rPr>
        <w:t>all</w:t>
      </w:r>
      <w:r w:rsidRPr="00AF4DCE">
        <w:rPr>
          <w:rFonts w:ascii="Arial" w:hAnsi="Arial" w:cs="Arial"/>
          <w:sz w:val="17"/>
          <w:szCs w:val="17"/>
        </w:rPr>
        <w:t xml:space="preserve"> ruthenium species in all the target</w:t>
      </w:r>
      <w:r w:rsidR="00842181">
        <w:rPr>
          <w:rFonts w:ascii="Arial" w:hAnsi="Arial" w:cs="Arial"/>
          <w:sz w:val="17"/>
          <w:szCs w:val="17"/>
        </w:rPr>
        <w:t xml:space="preserve"> oxidation states</w:t>
      </w:r>
      <w:r w:rsidRPr="00AF4DCE">
        <w:rPr>
          <w:rFonts w:ascii="Arial" w:hAnsi="Arial" w:cs="Arial"/>
          <w:sz w:val="17"/>
          <w:szCs w:val="17"/>
        </w:rPr>
        <w:t xml:space="preserve"> to identify the ground spin state in each case. The methodology used herein uM11/cc-pVTZ//uM11/6-31G(d), including solvent (SMD), spin contamination and Gibbs corrections has been previously benchmarked and it has shown a notable</w:t>
      </w:r>
      <w:r w:rsidR="00C334BA">
        <w:rPr>
          <w:rFonts w:ascii="Arial" w:hAnsi="Arial" w:cs="Arial"/>
          <w:sz w:val="17"/>
          <w:szCs w:val="17"/>
        </w:rPr>
        <w:t xml:space="preserve"> agreement with</w:t>
      </w:r>
      <w:r w:rsidRPr="00AF4DCE">
        <w:rPr>
          <w:rFonts w:ascii="Arial" w:hAnsi="Arial" w:cs="Arial"/>
          <w:sz w:val="17"/>
          <w:szCs w:val="17"/>
        </w:rPr>
        <w:t xml:space="preserve"> experimental </w:t>
      </w:r>
      <w:r w:rsidR="00C334BA">
        <w:rPr>
          <w:rFonts w:ascii="Arial" w:hAnsi="Arial" w:cs="Arial"/>
          <w:sz w:val="17"/>
          <w:szCs w:val="17"/>
        </w:rPr>
        <w:t>data</w:t>
      </w:r>
      <w:r w:rsidRPr="00AF4DCE">
        <w:rPr>
          <w:rFonts w:ascii="Arial" w:hAnsi="Arial" w:cs="Arial"/>
          <w:sz w:val="17"/>
          <w:szCs w:val="17"/>
        </w:rPr>
        <w:t>.</w:t>
      </w:r>
      <w:r w:rsidRPr="00AF4DCE">
        <w:rPr>
          <w:rFonts w:ascii="Arial" w:hAnsi="Arial" w:cs="Arial"/>
          <w:sz w:val="17"/>
          <w:szCs w:val="17"/>
          <w:vertAlign w:val="superscript"/>
        </w:rPr>
        <w:t>2</w:t>
      </w:r>
      <w:r w:rsidR="0001678D">
        <w:rPr>
          <w:rFonts w:ascii="Arial" w:hAnsi="Arial" w:cs="Arial"/>
          <w:sz w:val="17"/>
          <w:szCs w:val="17"/>
          <w:vertAlign w:val="superscript"/>
        </w:rPr>
        <w:t>5</w:t>
      </w:r>
    </w:p>
    <w:p w14:paraId="22EA5826" w14:textId="622AC7CC" w:rsidR="005D3BDC" w:rsidRDefault="005D3BDC" w:rsidP="0029271F">
      <w:pPr>
        <w:pStyle w:val="RSCB02ArticleText"/>
        <w:rPr>
          <w:rFonts w:ascii="Arial" w:hAnsi="Arial" w:cs="Arial"/>
          <w:sz w:val="17"/>
          <w:szCs w:val="17"/>
        </w:rPr>
      </w:pPr>
    </w:p>
    <w:p w14:paraId="6562ADD2" w14:textId="77777777" w:rsidR="00EB01D1" w:rsidRPr="00B3738D" w:rsidRDefault="00EB01D1" w:rsidP="00EB01D1">
      <w:pPr>
        <w:pStyle w:val="P1"/>
        <w:jc w:val="center"/>
        <w:rPr>
          <w:b/>
          <w:lang w:val="en-GB"/>
        </w:rPr>
      </w:pPr>
      <w:r w:rsidRPr="00B3738D">
        <w:rPr>
          <w:b/>
          <w:lang w:val="en-GB"/>
        </w:rPr>
        <w:t>(Figure 1</w:t>
      </w:r>
      <w:r>
        <w:rPr>
          <w:b/>
          <w:lang w:val="en-GB"/>
        </w:rPr>
        <w:t>4</w:t>
      </w:r>
      <w:r w:rsidRPr="00B3738D">
        <w:rPr>
          <w:b/>
          <w:lang w:val="en-GB"/>
        </w:rPr>
        <w:t>)</w:t>
      </w:r>
    </w:p>
    <w:p w14:paraId="0291E1B5" w14:textId="76C86D26" w:rsidR="00EB01D1" w:rsidRDefault="00EB01D1" w:rsidP="0029271F">
      <w:pPr>
        <w:pStyle w:val="RSCB02ArticleText"/>
        <w:rPr>
          <w:rFonts w:ascii="Arial" w:hAnsi="Arial" w:cs="Arial"/>
          <w:sz w:val="17"/>
          <w:szCs w:val="17"/>
        </w:rPr>
      </w:pPr>
    </w:p>
    <w:p w14:paraId="4F05992E" w14:textId="50432B1B" w:rsidR="0029271F" w:rsidRPr="00504E7E" w:rsidRDefault="0029271F" w:rsidP="0029271F">
      <w:pPr>
        <w:pStyle w:val="RSCB02ArticleText"/>
        <w:rPr>
          <w:rFonts w:ascii="Arial" w:hAnsi="Arial" w:cs="Arial"/>
          <w:sz w:val="17"/>
          <w:szCs w:val="17"/>
          <w:lang w:val="es-ES"/>
        </w:rPr>
      </w:pPr>
      <w:r w:rsidRPr="00AF4DCE">
        <w:rPr>
          <w:rFonts w:ascii="Arial" w:hAnsi="Arial" w:cs="Arial"/>
          <w:sz w:val="17"/>
          <w:szCs w:val="17"/>
        </w:rPr>
        <w:t xml:space="preserve">As a first step we investigated the potential speciation in </w:t>
      </w:r>
      <w:r w:rsidR="006F66F3">
        <w:rPr>
          <w:rFonts w:ascii="Arial" w:hAnsi="Arial" w:cs="Arial"/>
          <w:sz w:val="17"/>
          <w:szCs w:val="17"/>
        </w:rPr>
        <w:t xml:space="preserve">the </w:t>
      </w:r>
      <w:r w:rsidRPr="00AF4DCE">
        <w:rPr>
          <w:rFonts w:ascii="Arial" w:hAnsi="Arial" w:cs="Arial"/>
          <w:sz w:val="17"/>
          <w:szCs w:val="17"/>
        </w:rPr>
        <w:t>presence of Ce</w:t>
      </w:r>
      <w:r w:rsidRPr="00AF4DCE">
        <w:rPr>
          <w:rFonts w:ascii="Arial" w:hAnsi="Arial" w:cs="Arial"/>
          <w:sz w:val="17"/>
          <w:szCs w:val="17"/>
          <w:vertAlign w:val="superscript"/>
        </w:rPr>
        <w:t>IV</w:t>
      </w:r>
      <w:r w:rsidRPr="00AF4DCE">
        <w:rPr>
          <w:rFonts w:ascii="Arial" w:hAnsi="Arial" w:cs="Arial"/>
          <w:sz w:val="17"/>
          <w:szCs w:val="17"/>
        </w:rPr>
        <w:t xml:space="preserve">. This analysis allowed us to establish by DFT the dominant species under catalytic conditions. Starting from </w:t>
      </w:r>
      <w:r w:rsidR="00194D7A" w:rsidRPr="00AF4DCE">
        <w:rPr>
          <w:rFonts w:ascii="Arial" w:hAnsi="Arial" w:cs="Arial"/>
          <w:b/>
          <w:bCs/>
          <w:sz w:val="17"/>
          <w:szCs w:val="17"/>
        </w:rPr>
        <w:t>Ru</w:t>
      </w:r>
      <w:r w:rsidR="00194D7A" w:rsidRPr="00AF4DCE">
        <w:rPr>
          <w:rFonts w:ascii="Arial" w:hAnsi="Arial" w:cs="Arial"/>
          <w:b/>
          <w:bCs/>
          <w:sz w:val="17"/>
          <w:szCs w:val="17"/>
          <w:vertAlign w:val="superscript"/>
        </w:rPr>
        <w:t>II</w:t>
      </w:r>
      <w:r w:rsidR="00194D7A" w:rsidRPr="00AF4DCE">
        <w:rPr>
          <w:rFonts w:ascii="Arial" w:hAnsi="Arial" w:cs="Arial"/>
          <w:b/>
          <w:bCs/>
          <w:sz w:val="17"/>
          <w:szCs w:val="17"/>
        </w:rPr>
        <w:t>-OH</w:t>
      </w:r>
      <w:r w:rsidR="00194D7A" w:rsidRPr="00AF4DCE">
        <w:rPr>
          <w:rFonts w:ascii="Arial" w:hAnsi="Arial" w:cs="Arial"/>
          <w:b/>
          <w:bCs/>
          <w:sz w:val="17"/>
          <w:szCs w:val="17"/>
          <w:vertAlign w:val="subscript"/>
        </w:rPr>
        <w:t>2</w:t>
      </w:r>
      <w:r w:rsidRPr="00AF4DCE">
        <w:rPr>
          <w:rFonts w:ascii="Arial" w:hAnsi="Arial" w:cs="Arial"/>
          <w:sz w:val="17"/>
          <w:szCs w:val="17"/>
        </w:rPr>
        <w:t xml:space="preserve"> the theoretical red-ox and proton coupled electron transfer (PCET) processes ha</w:t>
      </w:r>
      <w:r w:rsidR="006F66F3">
        <w:rPr>
          <w:rFonts w:ascii="Arial" w:hAnsi="Arial" w:cs="Arial"/>
          <w:sz w:val="17"/>
          <w:szCs w:val="17"/>
        </w:rPr>
        <w:t>ve</w:t>
      </w:r>
      <w:r w:rsidRPr="00AF4DCE">
        <w:rPr>
          <w:rFonts w:ascii="Arial" w:hAnsi="Arial" w:cs="Arial"/>
          <w:sz w:val="17"/>
          <w:szCs w:val="17"/>
        </w:rPr>
        <w:t xml:space="preserve"> been studied to connect </w:t>
      </w:r>
      <w:r w:rsidRPr="00AF4DCE">
        <w:rPr>
          <w:rFonts w:ascii="Arial" w:hAnsi="Arial" w:cs="Arial"/>
          <w:b/>
          <w:sz w:val="17"/>
          <w:szCs w:val="17"/>
        </w:rPr>
        <w:t>Ru</w:t>
      </w:r>
      <w:r w:rsidRPr="00AF4DCE">
        <w:rPr>
          <w:rFonts w:ascii="Arial" w:hAnsi="Arial" w:cs="Arial"/>
          <w:b/>
          <w:sz w:val="17"/>
          <w:szCs w:val="17"/>
          <w:vertAlign w:val="superscript"/>
        </w:rPr>
        <w:t>II</w:t>
      </w:r>
      <w:r w:rsidRPr="00AF4DCE">
        <w:rPr>
          <w:rFonts w:ascii="Arial" w:hAnsi="Arial" w:cs="Arial"/>
          <w:b/>
          <w:sz w:val="17"/>
          <w:szCs w:val="17"/>
        </w:rPr>
        <w:t>-OH</w:t>
      </w:r>
      <w:r w:rsidRPr="00AF4DCE">
        <w:rPr>
          <w:rFonts w:ascii="Arial" w:hAnsi="Arial" w:cs="Arial"/>
          <w:b/>
          <w:sz w:val="17"/>
          <w:szCs w:val="17"/>
          <w:vertAlign w:val="subscript"/>
        </w:rPr>
        <w:t>2</w:t>
      </w:r>
      <w:r w:rsidRPr="00AF4DCE">
        <w:rPr>
          <w:rFonts w:ascii="Arial" w:hAnsi="Arial" w:cs="Arial"/>
          <w:sz w:val="17"/>
          <w:szCs w:val="17"/>
        </w:rPr>
        <w:t xml:space="preserve">, </w:t>
      </w:r>
      <w:r w:rsidRPr="00AF4DCE">
        <w:rPr>
          <w:rFonts w:ascii="Arial" w:hAnsi="Arial" w:cs="Arial"/>
          <w:b/>
          <w:sz w:val="17"/>
          <w:szCs w:val="17"/>
        </w:rPr>
        <w:t>Ru</w:t>
      </w:r>
      <w:r w:rsidRPr="00AF4DCE">
        <w:rPr>
          <w:rFonts w:ascii="Arial" w:hAnsi="Arial" w:cs="Arial"/>
          <w:b/>
          <w:sz w:val="17"/>
          <w:szCs w:val="17"/>
          <w:vertAlign w:val="superscript"/>
        </w:rPr>
        <w:t>III</w:t>
      </w:r>
      <w:r w:rsidRPr="00AF4DCE">
        <w:rPr>
          <w:rFonts w:ascii="Arial" w:hAnsi="Arial" w:cs="Arial"/>
          <w:b/>
          <w:sz w:val="17"/>
          <w:szCs w:val="17"/>
        </w:rPr>
        <w:t>-OH</w:t>
      </w:r>
      <w:r w:rsidRPr="00AF4DCE">
        <w:rPr>
          <w:rFonts w:ascii="Arial" w:hAnsi="Arial" w:cs="Arial"/>
          <w:sz w:val="17"/>
          <w:szCs w:val="17"/>
        </w:rPr>
        <w:t xml:space="preserve"> and </w:t>
      </w:r>
      <w:r w:rsidRPr="00AF4DCE">
        <w:rPr>
          <w:rFonts w:ascii="Arial" w:hAnsi="Arial" w:cs="Arial"/>
          <w:b/>
          <w:sz w:val="17"/>
          <w:szCs w:val="17"/>
        </w:rPr>
        <w:t>Ru</w:t>
      </w:r>
      <w:r w:rsidRPr="00AF4DCE">
        <w:rPr>
          <w:rFonts w:ascii="Arial" w:hAnsi="Arial" w:cs="Arial"/>
          <w:b/>
          <w:sz w:val="17"/>
          <w:szCs w:val="17"/>
          <w:vertAlign w:val="superscript"/>
        </w:rPr>
        <w:t>IV</w:t>
      </w:r>
      <w:r w:rsidRPr="00AF4DCE">
        <w:rPr>
          <w:rFonts w:ascii="Arial" w:hAnsi="Arial" w:cs="Arial"/>
          <w:b/>
          <w:sz w:val="17"/>
          <w:szCs w:val="17"/>
        </w:rPr>
        <w:t>(O)</w:t>
      </w:r>
      <w:r w:rsidRPr="00AF4DCE">
        <w:rPr>
          <w:rFonts w:ascii="Arial" w:hAnsi="Arial" w:cs="Arial"/>
          <w:sz w:val="17"/>
          <w:szCs w:val="17"/>
        </w:rPr>
        <w:t>. As it is shown in t</w:t>
      </w:r>
      <w:r w:rsidR="00842181">
        <w:rPr>
          <w:rFonts w:ascii="Arial" w:hAnsi="Arial" w:cs="Arial"/>
          <w:sz w:val="17"/>
          <w:szCs w:val="17"/>
        </w:rPr>
        <w:t xml:space="preserve">he Pourbaix diagram (Figure </w:t>
      </w:r>
      <w:r w:rsidR="00122DDE">
        <w:rPr>
          <w:rFonts w:ascii="Arial" w:hAnsi="Arial" w:cs="Arial"/>
          <w:sz w:val="17"/>
          <w:szCs w:val="17"/>
        </w:rPr>
        <w:t>12</w:t>
      </w:r>
      <w:r w:rsidR="00842181">
        <w:rPr>
          <w:rFonts w:ascii="Arial" w:hAnsi="Arial" w:cs="Arial"/>
          <w:sz w:val="17"/>
          <w:szCs w:val="17"/>
        </w:rPr>
        <w:t>),</w:t>
      </w:r>
      <w:r w:rsidRPr="00AF4DCE">
        <w:rPr>
          <w:rFonts w:ascii="Arial" w:hAnsi="Arial" w:cs="Arial"/>
          <w:sz w:val="17"/>
          <w:szCs w:val="17"/>
        </w:rPr>
        <w:t xml:space="preserve"> </w:t>
      </w:r>
      <w:r w:rsidR="00842181">
        <w:rPr>
          <w:rFonts w:ascii="Arial" w:hAnsi="Arial" w:cs="Arial"/>
          <w:sz w:val="17"/>
          <w:szCs w:val="17"/>
        </w:rPr>
        <w:t xml:space="preserve">the calculated </w:t>
      </w:r>
      <w:r w:rsidRPr="00AF4DCE">
        <w:rPr>
          <w:rFonts w:ascii="Arial" w:hAnsi="Arial" w:cs="Arial"/>
          <w:sz w:val="17"/>
          <w:szCs w:val="17"/>
        </w:rPr>
        <w:t xml:space="preserve">one electron transfer </w:t>
      </w:r>
      <w:r w:rsidR="00842181">
        <w:rPr>
          <w:rFonts w:ascii="Arial" w:hAnsi="Arial" w:cs="Arial"/>
          <w:sz w:val="17"/>
          <w:szCs w:val="17"/>
        </w:rPr>
        <w:t xml:space="preserve">(ET) </w:t>
      </w:r>
      <w:r w:rsidRPr="00AF4DCE">
        <w:rPr>
          <w:rFonts w:ascii="Arial" w:hAnsi="Arial" w:cs="Arial"/>
          <w:sz w:val="17"/>
          <w:szCs w:val="17"/>
        </w:rPr>
        <w:t>process</w:t>
      </w:r>
      <w:r w:rsidR="00842181" w:rsidRPr="00842181">
        <w:rPr>
          <w:rFonts w:ascii="Arial" w:hAnsi="Arial" w:cs="Arial"/>
          <w:sz w:val="17"/>
          <w:szCs w:val="17"/>
        </w:rPr>
        <w:t xml:space="preserve"> </w:t>
      </w:r>
      <w:r w:rsidR="00842181" w:rsidRPr="00AF4DCE">
        <w:rPr>
          <w:rFonts w:ascii="Arial" w:hAnsi="Arial" w:cs="Arial"/>
          <w:sz w:val="17"/>
          <w:szCs w:val="17"/>
        </w:rPr>
        <w:t>and the PCET</w:t>
      </w:r>
      <w:r w:rsidRPr="00AF4DCE">
        <w:rPr>
          <w:rFonts w:ascii="Arial" w:hAnsi="Arial" w:cs="Arial"/>
          <w:sz w:val="17"/>
          <w:szCs w:val="17"/>
        </w:rPr>
        <w:t xml:space="preserve"> are in reasonable agreement with the </w:t>
      </w:r>
      <w:r w:rsidRPr="00AF4DCE">
        <w:rPr>
          <w:rFonts w:ascii="Arial" w:hAnsi="Arial" w:cs="Arial"/>
          <w:sz w:val="17"/>
          <w:szCs w:val="17"/>
        </w:rPr>
        <w:lastRenderedPageBreak/>
        <w:t xml:space="preserve">experimental </w:t>
      </w:r>
      <w:r w:rsidR="00504E7E">
        <w:rPr>
          <w:rFonts w:ascii="Arial" w:hAnsi="Arial" w:cs="Arial"/>
          <w:sz w:val="17"/>
          <w:szCs w:val="17"/>
        </w:rPr>
        <w:t>values.</w:t>
      </w:r>
      <w:r w:rsidR="00842181">
        <w:rPr>
          <w:rFonts w:ascii="Arial" w:hAnsi="Arial" w:cs="Arial"/>
          <w:sz w:val="17"/>
          <w:szCs w:val="17"/>
        </w:rPr>
        <w:t xml:space="preserve"> </w:t>
      </w:r>
      <w:r w:rsidR="00842181" w:rsidRPr="00504E7E">
        <w:rPr>
          <w:rFonts w:ascii="Arial" w:hAnsi="Arial" w:cs="Arial"/>
          <w:b/>
          <w:sz w:val="17"/>
          <w:szCs w:val="17"/>
          <w:lang w:val="es-ES"/>
        </w:rPr>
        <w:t>ET</w:t>
      </w:r>
      <w:r w:rsidR="00842181" w:rsidRPr="00504E7E">
        <w:rPr>
          <w:rFonts w:ascii="Arial" w:hAnsi="Arial" w:cs="Arial"/>
          <w:sz w:val="17"/>
          <w:szCs w:val="17"/>
          <w:lang w:val="es-ES"/>
        </w:rPr>
        <w:t xml:space="preserve">: </w:t>
      </w:r>
      <w:r w:rsidR="00842181" w:rsidRPr="005B7BF8">
        <w:rPr>
          <w:rFonts w:ascii="Arial" w:hAnsi="Arial" w:cs="Arial"/>
          <w:i/>
          <w:sz w:val="17"/>
          <w:szCs w:val="17"/>
          <w:lang w:val="es-ES"/>
        </w:rPr>
        <w:t>E</w:t>
      </w:r>
      <w:r w:rsidR="00842181" w:rsidRPr="00504E7E">
        <w:rPr>
          <w:rFonts w:ascii="Arial" w:hAnsi="Arial" w:cs="Arial"/>
          <w:sz w:val="17"/>
          <w:szCs w:val="17"/>
          <w:lang w:val="es-ES"/>
        </w:rPr>
        <w:t>º(Ru</w:t>
      </w:r>
      <w:r w:rsidR="00842181" w:rsidRPr="00504E7E">
        <w:rPr>
          <w:rFonts w:ascii="Arial" w:hAnsi="Arial" w:cs="Arial"/>
          <w:sz w:val="17"/>
          <w:szCs w:val="17"/>
          <w:vertAlign w:val="superscript"/>
          <w:lang w:val="es-ES"/>
        </w:rPr>
        <w:t>II/III</w:t>
      </w:r>
      <w:r w:rsidR="00842181" w:rsidRPr="00504E7E">
        <w:rPr>
          <w:rFonts w:ascii="Arial" w:hAnsi="Arial" w:cs="Arial"/>
          <w:sz w:val="17"/>
          <w:szCs w:val="17"/>
          <w:lang w:val="es-ES"/>
        </w:rPr>
        <w:t>)</w:t>
      </w:r>
      <w:r w:rsidR="00842181" w:rsidRPr="00504E7E">
        <w:rPr>
          <w:rFonts w:ascii="Arial" w:hAnsi="Arial" w:cs="Arial"/>
          <w:sz w:val="17"/>
          <w:szCs w:val="17"/>
          <w:vertAlign w:val="subscript"/>
          <w:lang w:val="es-ES"/>
        </w:rPr>
        <w:t>exp</w:t>
      </w:r>
      <w:r w:rsidR="00842181" w:rsidRPr="00504E7E">
        <w:rPr>
          <w:rFonts w:ascii="Arial" w:hAnsi="Arial" w:cs="Arial"/>
          <w:sz w:val="17"/>
          <w:szCs w:val="17"/>
          <w:lang w:val="es-ES"/>
        </w:rPr>
        <w:t xml:space="preserve"> = 0.74 V, </w:t>
      </w:r>
      <w:r w:rsidR="00842181" w:rsidRPr="005B7BF8">
        <w:rPr>
          <w:rFonts w:ascii="Arial" w:hAnsi="Arial" w:cs="Arial"/>
          <w:i/>
          <w:sz w:val="17"/>
          <w:szCs w:val="17"/>
          <w:lang w:val="es-ES"/>
        </w:rPr>
        <w:t>E</w:t>
      </w:r>
      <w:r w:rsidR="00842181" w:rsidRPr="00504E7E">
        <w:rPr>
          <w:rFonts w:ascii="Arial" w:hAnsi="Arial" w:cs="Arial"/>
          <w:sz w:val="17"/>
          <w:szCs w:val="17"/>
          <w:lang w:val="es-ES"/>
        </w:rPr>
        <w:t>º(Ru</w:t>
      </w:r>
      <w:r w:rsidR="00842181" w:rsidRPr="00504E7E">
        <w:rPr>
          <w:rFonts w:ascii="Arial" w:hAnsi="Arial" w:cs="Arial"/>
          <w:sz w:val="17"/>
          <w:szCs w:val="17"/>
          <w:vertAlign w:val="superscript"/>
          <w:lang w:val="es-ES"/>
        </w:rPr>
        <w:t>II/III</w:t>
      </w:r>
      <w:r w:rsidR="00842181" w:rsidRPr="00504E7E">
        <w:rPr>
          <w:rFonts w:ascii="Arial" w:hAnsi="Arial" w:cs="Arial"/>
          <w:sz w:val="17"/>
          <w:szCs w:val="17"/>
          <w:lang w:val="es-ES"/>
        </w:rPr>
        <w:t>)</w:t>
      </w:r>
      <w:r w:rsidR="00842181" w:rsidRPr="00504E7E">
        <w:rPr>
          <w:rFonts w:ascii="Arial" w:hAnsi="Arial" w:cs="Arial"/>
          <w:sz w:val="17"/>
          <w:szCs w:val="17"/>
          <w:vertAlign w:val="subscript"/>
          <w:lang w:val="es-ES"/>
        </w:rPr>
        <w:t>theo</w:t>
      </w:r>
      <w:r w:rsidR="00842181" w:rsidRPr="00504E7E">
        <w:rPr>
          <w:rFonts w:ascii="Arial" w:hAnsi="Arial" w:cs="Arial"/>
          <w:sz w:val="17"/>
          <w:szCs w:val="17"/>
          <w:lang w:val="es-ES"/>
        </w:rPr>
        <w:t xml:space="preserve"> = 0.45 V)</w:t>
      </w:r>
      <w:r w:rsidR="00504E7E" w:rsidRPr="00504E7E">
        <w:rPr>
          <w:rFonts w:ascii="Arial" w:hAnsi="Arial" w:cs="Arial"/>
          <w:sz w:val="17"/>
          <w:szCs w:val="17"/>
          <w:lang w:val="es-ES"/>
        </w:rPr>
        <w:t xml:space="preserve"> and</w:t>
      </w:r>
      <w:r w:rsidR="00842181" w:rsidRPr="00504E7E">
        <w:rPr>
          <w:rFonts w:ascii="Arial" w:hAnsi="Arial" w:cs="Arial"/>
          <w:sz w:val="17"/>
          <w:szCs w:val="17"/>
          <w:lang w:val="es-ES"/>
        </w:rPr>
        <w:t xml:space="preserve"> </w:t>
      </w:r>
      <w:r w:rsidR="00842181" w:rsidRPr="00504E7E">
        <w:rPr>
          <w:rFonts w:ascii="Arial" w:hAnsi="Arial" w:cs="Arial"/>
          <w:b/>
          <w:sz w:val="17"/>
          <w:szCs w:val="17"/>
          <w:lang w:val="es-ES"/>
        </w:rPr>
        <w:t>PCET</w:t>
      </w:r>
      <w:r w:rsidR="00842181" w:rsidRPr="00504E7E">
        <w:rPr>
          <w:rFonts w:ascii="Arial" w:hAnsi="Arial" w:cs="Arial"/>
          <w:sz w:val="17"/>
          <w:szCs w:val="17"/>
          <w:lang w:val="es-ES"/>
        </w:rPr>
        <w:t xml:space="preserve">: </w:t>
      </w:r>
      <w:r w:rsidR="00842181" w:rsidRPr="005B7BF8">
        <w:rPr>
          <w:rFonts w:ascii="Arial" w:hAnsi="Arial" w:cs="Arial"/>
          <w:i/>
          <w:sz w:val="17"/>
          <w:szCs w:val="17"/>
          <w:lang w:val="es-ES"/>
        </w:rPr>
        <w:t>E</w:t>
      </w:r>
      <w:r w:rsidR="00842181" w:rsidRPr="00504E7E">
        <w:rPr>
          <w:rFonts w:ascii="Arial" w:hAnsi="Arial" w:cs="Arial"/>
          <w:sz w:val="17"/>
          <w:szCs w:val="17"/>
          <w:lang w:val="es-ES"/>
        </w:rPr>
        <w:t>º(Ru</w:t>
      </w:r>
      <w:r w:rsidR="00842181" w:rsidRPr="00504E7E">
        <w:rPr>
          <w:rFonts w:ascii="Arial" w:hAnsi="Arial" w:cs="Arial"/>
          <w:sz w:val="17"/>
          <w:szCs w:val="17"/>
          <w:vertAlign w:val="superscript"/>
          <w:lang w:val="es-ES"/>
        </w:rPr>
        <w:t>II/III</w:t>
      </w:r>
      <w:r w:rsidR="00842181" w:rsidRPr="00504E7E">
        <w:rPr>
          <w:rFonts w:ascii="Arial" w:hAnsi="Arial" w:cs="Arial"/>
          <w:sz w:val="17"/>
          <w:szCs w:val="17"/>
          <w:lang w:val="es-ES"/>
        </w:rPr>
        <w:t>)</w:t>
      </w:r>
      <w:r w:rsidR="00842181" w:rsidRPr="00504E7E">
        <w:rPr>
          <w:rFonts w:ascii="Arial" w:hAnsi="Arial" w:cs="Arial"/>
          <w:sz w:val="17"/>
          <w:szCs w:val="17"/>
          <w:vertAlign w:val="subscript"/>
          <w:lang w:val="es-ES"/>
        </w:rPr>
        <w:t>exp</w:t>
      </w:r>
      <w:r w:rsidR="00842181" w:rsidRPr="00504E7E">
        <w:rPr>
          <w:rFonts w:ascii="Arial" w:hAnsi="Arial" w:cs="Arial"/>
          <w:sz w:val="17"/>
          <w:szCs w:val="17"/>
          <w:lang w:val="es-ES"/>
        </w:rPr>
        <w:t xml:space="preserve"> = 0.86 V, </w:t>
      </w:r>
      <w:r w:rsidR="00842181" w:rsidRPr="005B7BF8">
        <w:rPr>
          <w:rFonts w:ascii="Arial" w:hAnsi="Arial" w:cs="Arial"/>
          <w:i/>
          <w:sz w:val="17"/>
          <w:szCs w:val="17"/>
          <w:lang w:val="es-ES"/>
        </w:rPr>
        <w:t>E</w:t>
      </w:r>
      <w:r w:rsidR="00842181" w:rsidRPr="00504E7E">
        <w:rPr>
          <w:rFonts w:ascii="Arial" w:hAnsi="Arial" w:cs="Arial"/>
          <w:sz w:val="17"/>
          <w:szCs w:val="17"/>
          <w:lang w:val="es-ES"/>
        </w:rPr>
        <w:t>º(Ru</w:t>
      </w:r>
      <w:r w:rsidR="00842181" w:rsidRPr="00504E7E">
        <w:rPr>
          <w:rFonts w:ascii="Arial" w:hAnsi="Arial" w:cs="Arial"/>
          <w:sz w:val="17"/>
          <w:szCs w:val="17"/>
          <w:vertAlign w:val="superscript"/>
          <w:lang w:val="es-ES"/>
        </w:rPr>
        <w:t>II/III</w:t>
      </w:r>
      <w:r w:rsidR="00842181" w:rsidRPr="00504E7E">
        <w:rPr>
          <w:rFonts w:ascii="Arial" w:hAnsi="Arial" w:cs="Arial"/>
          <w:sz w:val="17"/>
          <w:szCs w:val="17"/>
          <w:lang w:val="es-ES"/>
        </w:rPr>
        <w:t>)</w:t>
      </w:r>
      <w:r w:rsidR="00842181" w:rsidRPr="00504E7E">
        <w:rPr>
          <w:rFonts w:ascii="Arial" w:hAnsi="Arial" w:cs="Arial"/>
          <w:sz w:val="17"/>
          <w:szCs w:val="17"/>
          <w:vertAlign w:val="subscript"/>
          <w:lang w:val="es-ES"/>
        </w:rPr>
        <w:t>theo</w:t>
      </w:r>
      <w:r w:rsidR="00842181" w:rsidRPr="00504E7E">
        <w:rPr>
          <w:rFonts w:ascii="Arial" w:hAnsi="Arial" w:cs="Arial"/>
          <w:sz w:val="17"/>
          <w:szCs w:val="17"/>
          <w:lang w:val="es-ES"/>
        </w:rPr>
        <w:t xml:space="preserve"> = 0.66 V</w:t>
      </w:r>
      <w:r w:rsidR="00504E7E" w:rsidRPr="00504E7E">
        <w:rPr>
          <w:rFonts w:ascii="Arial" w:hAnsi="Arial" w:cs="Arial"/>
          <w:sz w:val="17"/>
          <w:szCs w:val="17"/>
          <w:lang w:val="es-ES"/>
        </w:rPr>
        <w:t>;</w:t>
      </w:r>
      <w:r w:rsidR="00842181" w:rsidRPr="00504E7E">
        <w:rPr>
          <w:rFonts w:ascii="Arial" w:hAnsi="Arial" w:cs="Arial"/>
          <w:sz w:val="17"/>
          <w:szCs w:val="17"/>
          <w:lang w:val="es-ES"/>
        </w:rPr>
        <w:t xml:space="preserve"> </w:t>
      </w:r>
      <w:r w:rsidR="00842181" w:rsidRPr="005B7BF8">
        <w:rPr>
          <w:rFonts w:ascii="Arial" w:hAnsi="Arial" w:cs="Arial"/>
          <w:i/>
          <w:sz w:val="17"/>
          <w:szCs w:val="17"/>
          <w:lang w:val="es-ES"/>
        </w:rPr>
        <w:t>E</w:t>
      </w:r>
      <w:r w:rsidR="00842181" w:rsidRPr="00504E7E">
        <w:rPr>
          <w:rFonts w:ascii="Arial" w:hAnsi="Arial" w:cs="Arial"/>
          <w:sz w:val="17"/>
          <w:szCs w:val="17"/>
          <w:lang w:val="es-ES"/>
        </w:rPr>
        <w:t>º(Ru</w:t>
      </w:r>
      <w:r w:rsidR="00842181" w:rsidRPr="00504E7E">
        <w:rPr>
          <w:rFonts w:ascii="Arial" w:hAnsi="Arial" w:cs="Arial"/>
          <w:sz w:val="17"/>
          <w:szCs w:val="17"/>
          <w:vertAlign w:val="superscript"/>
          <w:lang w:val="es-ES"/>
        </w:rPr>
        <w:t>III/IV</w:t>
      </w:r>
      <w:r w:rsidR="00842181" w:rsidRPr="00504E7E">
        <w:rPr>
          <w:rFonts w:ascii="Arial" w:hAnsi="Arial" w:cs="Arial"/>
          <w:sz w:val="17"/>
          <w:szCs w:val="17"/>
          <w:lang w:val="es-ES"/>
        </w:rPr>
        <w:t>)</w:t>
      </w:r>
      <w:r w:rsidR="00842181" w:rsidRPr="00504E7E">
        <w:rPr>
          <w:rFonts w:ascii="Arial" w:hAnsi="Arial" w:cs="Arial"/>
          <w:sz w:val="17"/>
          <w:szCs w:val="17"/>
          <w:vertAlign w:val="subscript"/>
          <w:lang w:val="es-ES"/>
        </w:rPr>
        <w:t>exp</w:t>
      </w:r>
      <w:r w:rsidR="00842181" w:rsidRPr="00504E7E">
        <w:rPr>
          <w:rFonts w:ascii="Arial" w:hAnsi="Arial" w:cs="Arial"/>
          <w:sz w:val="17"/>
          <w:szCs w:val="17"/>
          <w:lang w:val="es-ES"/>
        </w:rPr>
        <w:t xml:space="preserve"> = 1.34 V,</w:t>
      </w:r>
      <w:r w:rsidR="00842181" w:rsidRPr="005B7BF8">
        <w:rPr>
          <w:rFonts w:ascii="Arial" w:hAnsi="Arial" w:cs="Arial"/>
          <w:i/>
          <w:sz w:val="17"/>
          <w:szCs w:val="17"/>
          <w:lang w:val="es-ES"/>
        </w:rPr>
        <w:t xml:space="preserve"> E</w:t>
      </w:r>
      <w:r w:rsidR="00842181" w:rsidRPr="00504E7E">
        <w:rPr>
          <w:rFonts w:ascii="Arial" w:hAnsi="Arial" w:cs="Arial"/>
          <w:sz w:val="17"/>
          <w:szCs w:val="17"/>
          <w:lang w:val="es-ES"/>
        </w:rPr>
        <w:t>º(Ru</w:t>
      </w:r>
      <w:r w:rsidR="00842181" w:rsidRPr="00504E7E">
        <w:rPr>
          <w:rFonts w:ascii="Arial" w:hAnsi="Arial" w:cs="Arial"/>
          <w:sz w:val="17"/>
          <w:szCs w:val="17"/>
          <w:vertAlign w:val="superscript"/>
          <w:lang w:val="es-ES"/>
        </w:rPr>
        <w:t>III/IV</w:t>
      </w:r>
      <w:r w:rsidR="00842181" w:rsidRPr="00504E7E">
        <w:rPr>
          <w:rFonts w:ascii="Arial" w:hAnsi="Arial" w:cs="Arial"/>
          <w:sz w:val="17"/>
          <w:szCs w:val="17"/>
          <w:lang w:val="es-ES"/>
        </w:rPr>
        <w:t>)</w:t>
      </w:r>
      <w:r w:rsidR="00842181" w:rsidRPr="00504E7E">
        <w:rPr>
          <w:rFonts w:ascii="Arial" w:hAnsi="Arial" w:cs="Arial"/>
          <w:sz w:val="17"/>
          <w:szCs w:val="17"/>
          <w:vertAlign w:val="subscript"/>
          <w:lang w:val="es-ES"/>
        </w:rPr>
        <w:t>theo</w:t>
      </w:r>
      <w:r w:rsidR="00504E7E" w:rsidRPr="00504E7E">
        <w:rPr>
          <w:rFonts w:ascii="Arial" w:hAnsi="Arial" w:cs="Arial"/>
          <w:sz w:val="17"/>
          <w:szCs w:val="17"/>
          <w:lang w:val="es-ES"/>
        </w:rPr>
        <w:t xml:space="preserve"> = 1.45 V</w:t>
      </w:r>
      <w:r w:rsidRPr="00504E7E">
        <w:rPr>
          <w:rFonts w:ascii="Arial" w:hAnsi="Arial" w:cs="Arial"/>
          <w:sz w:val="17"/>
          <w:szCs w:val="17"/>
          <w:lang w:val="es-ES"/>
        </w:rPr>
        <w:t>.</w:t>
      </w:r>
      <w:r w:rsidRPr="00504E7E">
        <w:rPr>
          <w:rFonts w:ascii="Arial" w:hAnsi="Arial" w:cs="Arial"/>
          <w:b/>
          <w:sz w:val="17"/>
          <w:szCs w:val="17"/>
          <w:lang w:val="es-ES"/>
        </w:rPr>
        <w:t xml:space="preserve"> </w:t>
      </w:r>
    </w:p>
    <w:p w14:paraId="24D25B0B" w14:textId="4E1E274C" w:rsidR="0029271F" w:rsidRPr="00AF4DCE" w:rsidRDefault="00504E7E" w:rsidP="0029271F">
      <w:pPr>
        <w:pStyle w:val="RSCB02ArticleText"/>
        <w:rPr>
          <w:rFonts w:ascii="Arial" w:hAnsi="Arial" w:cs="Arial"/>
          <w:sz w:val="17"/>
          <w:szCs w:val="17"/>
        </w:rPr>
      </w:pPr>
      <w:r w:rsidRPr="00504E7E">
        <w:rPr>
          <w:rFonts w:ascii="Arial" w:hAnsi="Arial" w:cs="Arial"/>
          <w:sz w:val="17"/>
          <w:szCs w:val="17"/>
          <w:lang w:val="en-US"/>
        </w:rPr>
        <w:t>Therefore</w:t>
      </w:r>
      <w:r w:rsidR="0029271F" w:rsidRPr="00AF4DCE">
        <w:rPr>
          <w:rFonts w:ascii="Arial" w:hAnsi="Arial" w:cs="Arial"/>
          <w:sz w:val="17"/>
          <w:szCs w:val="17"/>
        </w:rPr>
        <w:t xml:space="preserve"> the dominant species in solution before the O-O bond formation is </w:t>
      </w:r>
      <w:r w:rsidR="00194D7A" w:rsidRPr="00AF4DCE">
        <w:rPr>
          <w:rFonts w:ascii="Arial" w:hAnsi="Arial" w:cs="Arial"/>
          <w:b/>
          <w:sz w:val="17"/>
          <w:szCs w:val="17"/>
        </w:rPr>
        <w:t>Ru</w:t>
      </w:r>
      <w:r w:rsidR="00194D7A" w:rsidRPr="00AF4DCE">
        <w:rPr>
          <w:rFonts w:ascii="Arial" w:hAnsi="Arial" w:cs="Arial"/>
          <w:b/>
          <w:sz w:val="17"/>
          <w:szCs w:val="17"/>
          <w:vertAlign w:val="superscript"/>
        </w:rPr>
        <w:t>IV</w:t>
      </w:r>
      <w:r w:rsidR="00194D7A" w:rsidRPr="00AF4DCE">
        <w:rPr>
          <w:rFonts w:ascii="Arial" w:hAnsi="Arial" w:cs="Arial"/>
          <w:b/>
          <w:sz w:val="17"/>
          <w:szCs w:val="17"/>
        </w:rPr>
        <w:t>(O)</w:t>
      </w:r>
      <w:r w:rsidR="0029271F" w:rsidRPr="00AF4DCE">
        <w:rPr>
          <w:rFonts w:ascii="Arial" w:hAnsi="Arial" w:cs="Arial"/>
          <w:sz w:val="17"/>
          <w:szCs w:val="17"/>
        </w:rPr>
        <w:t xml:space="preserve"> (Figure </w:t>
      </w:r>
      <w:r w:rsidR="00122DDE" w:rsidRPr="00AF4DCE">
        <w:rPr>
          <w:rFonts w:ascii="Arial" w:hAnsi="Arial" w:cs="Arial"/>
          <w:sz w:val="17"/>
          <w:szCs w:val="17"/>
        </w:rPr>
        <w:t>1</w:t>
      </w:r>
      <w:r w:rsidR="00122DDE">
        <w:rPr>
          <w:rFonts w:ascii="Arial" w:hAnsi="Arial" w:cs="Arial"/>
          <w:sz w:val="17"/>
          <w:szCs w:val="17"/>
        </w:rPr>
        <w:t>4</w:t>
      </w:r>
      <w:r w:rsidR="00122DDE" w:rsidRPr="00AF4DCE">
        <w:rPr>
          <w:rFonts w:ascii="Arial" w:hAnsi="Arial" w:cs="Arial"/>
          <w:sz w:val="17"/>
          <w:szCs w:val="17"/>
        </w:rPr>
        <w:t xml:space="preserve"> </w:t>
      </w:r>
      <w:r w:rsidR="0029271F" w:rsidRPr="00AF4DCE">
        <w:rPr>
          <w:rFonts w:ascii="Arial" w:hAnsi="Arial" w:cs="Arial"/>
          <w:sz w:val="17"/>
          <w:szCs w:val="17"/>
        </w:rPr>
        <w:t xml:space="preserve">and </w:t>
      </w:r>
      <w:r w:rsidR="00122DDE" w:rsidRPr="00AF4DCE">
        <w:rPr>
          <w:rFonts w:ascii="Arial" w:hAnsi="Arial" w:cs="Arial"/>
          <w:sz w:val="17"/>
          <w:szCs w:val="17"/>
        </w:rPr>
        <w:t>1</w:t>
      </w:r>
      <w:r w:rsidR="00122DDE">
        <w:rPr>
          <w:rFonts w:ascii="Arial" w:hAnsi="Arial" w:cs="Arial"/>
          <w:sz w:val="17"/>
          <w:szCs w:val="17"/>
        </w:rPr>
        <w:t>6</w:t>
      </w:r>
      <w:r w:rsidR="0029271F" w:rsidRPr="00AF4DCE">
        <w:rPr>
          <w:rFonts w:ascii="Arial" w:hAnsi="Arial" w:cs="Arial"/>
          <w:sz w:val="17"/>
          <w:szCs w:val="17"/>
        </w:rPr>
        <w:t xml:space="preserve">). The theoretical results are in agreement with </w:t>
      </w:r>
      <w:r w:rsidR="00F302F4">
        <w:rPr>
          <w:rFonts w:ascii="Arial" w:hAnsi="Arial" w:cs="Arial"/>
          <w:sz w:val="17"/>
          <w:szCs w:val="17"/>
        </w:rPr>
        <w:t xml:space="preserve">the </w:t>
      </w:r>
      <w:r w:rsidR="0029271F" w:rsidRPr="00AF4DCE">
        <w:rPr>
          <w:rFonts w:ascii="Arial" w:hAnsi="Arial" w:cs="Arial"/>
          <w:sz w:val="17"/>
          <w:szCs w:val="17"/>
        </w:rPr>
        <w:t xml:space="preserve">titration experiments with </w:t>
      </w:r>
      <w:r>
        <w:rPr>
          <w:rFonts w:ascii="Arial" w:hAnsi="Arial" w:cs="Arial"/>
          <w:sz w:val="17"/>
          <w:szCs w:val="17"/>
        </w:rPr>
        <w:t>oxidants</w:t>
      </w:r>
      <w:r w:rsidR="00F302F4">
        <w:rPr>
          <w:rFonts w:ascii="Arial" w:hAnsi="Arial" w:cs="Arial"/>
          <w:sz w:val="17"/>
          <w:szCs w:val="17"/>
        </w:rPr>
        <w:t>(</w:t>
      </w:r>
      <w:r w:rsidR="0029271F" w:rsidRPr="00AF4DCE">
        <w:rPr>
          <w:rFonts w:ascii="Arial" w:hAnsi="Arial" w:cs="Arial"/>
          <w:sz w:val="17"/>
          <w:szCs w:val="17"/>
        </w:rPr>
        <w:t>CAN and NaIO</w:t>
      </w:r>
      <w:r w:rsidR="0029271F" w:rsidRPr="00AF4DCE">
        <w:rPr>
          <w:rFonts w:ascii="Arial" w:hAnsi="Arial" w:cs="Arial"/>
          <w:sz w:val="17"/>
          <w:szCs w:val="17"/>
          <w:vertAlign w:val="subscript"/>
        </w:rPr>
        <w:t>4</w:t>
      </w:r>
      <w:r w:rsidR="00F302F4">
        <w:rPr>
          <w:rFonts w:ascii="Arial" w:hAnsi="Arial" w:cs="Arial"/>
          <w:sz w:val="17"/>
          <w:szCs w:val="17"/>
        </w:rPr>
        <w:t>)</w:t>
      </w:r>
      <w:r w:rsidRPr="00504E7E">
        <w:rPr>
          <w:rFonts w:ascii="Arial" w:hAnsi="Arial" w:cs="Arial"/>
          <w:sz w:val="17"/>
          <w:szCs w:val="17"/>
        </w:rPr>
        <w:t xml:space="preserve"> </w:t>
      </w:r>
      <w:r w:rsidR="0029271F" w:rsidRPr="00AF4DCE">
        <w:rPr>
          <w:rFonts w:ascii="Arial" w:hAnsi="Arial" w:cs="Arial"/>
          <w:sz w:val="17"/>
          <w:szCs w:val="17"/>
        </w:rPr>
        <w:t xml:space="preserve">showing the </w:t>
      </w:r>
      <w:r w:rsidR="0029271F" w:rsidRPr="00AF4DCE">
        <w:rPr>
          <w:rFonts w:ascii="Arial" w:hAnsi="Arial" w:cs="Arial"/>
          <w:b/>
          <w:sz w:val="17"/>
          <w:szCs w:val="17"/>
        </w:rPr>
        <w:t>Ru</w:t>
      </w:r>
      <w:r w:rsidR="0029271F" w:rsidRPr="00AF4DCE">
        <w:rPr>
          <w:rFonts w:ascii="Arial" w:hAnsi="Arial" w:cs="Arial"/>
          <w:b/>
          <w:sz w:val="17"/>
          <w:szCs w:val="17"/>
          <w:vertAlign w:val="superscript"/>
        </w:rPr>
        <w:t>II</w:t>
      </w:r>
      <w:r w:rsidR="0029271F" w:rsidRPr="00AF4DCE">
        <w:rPr>
          <w:rFonts w:ascii="Arial" w:hAnsi="Arial" w:cs="Arial"/>
          <w:b/>
          <w:sz w:val="17"/>
          <w:szCs w:val="17"/>
        </w:rPr>
        <w:t>(OH</w:t>
      </w:r>
      <w:r w:rsidR="0029271F" w:rsidRPr="00AF4DCE">
        <w:rPr>
          <w:rFonts w:ascii="Arial" w:hAnsi="Arial" w:cs="Arial"/>
          <w:b/>
          <w:sz w:val="17"/>
          <w:szCs w:val="17"/>
          <w:vertAlign w:val="subscript"/>
        </w:rPr>
        <w:t>2</w:t>
      </w:r>
      <w:r w:rsidR="0029271F" w:rsidRPr="00AF4DCE">
        <w:rPr>
          <w:rFonts w:ascii="Arial" w:hAnsi="Arial" w:cs="Arial"/>
          <w:b/>
          <w:sz w:val="17"/>
          <w:szCs w:val="17"/>
        </w:rPr>
        <w:t>)</w:t>
      </w:r>
      <w:r w:rsidR="0029271F" w:rsidRPr="00AF4DCE">
        <w:rPr>
          <w:rFonts w:ascii="Arial" w:hAnsi="Arial" w:cs="Arial"/>
          <w:b/>
          <w:sz w:val="17"/>
          <w:szCs w:val="17"/>
          <w:vertAlign w:val="superscript"/>
        </w:rPr>
        <w:t xml:space="preserve"> </w:t>
      </w:r>
      <w:r w:rsidR="0029271F" w:rsidRPr="00AF4DCE">
        <w:rPr>
          <w:rFonts w:ascii="Arial" w:hAnsi="Arial" w:cs="Arial"/>
          <w:b/>
          <w:sz w:val="17"/>
          <w:szCs w:val="17"/>
        </w:rPr>
        <w:sym w:font="Wingdings" w:char="F0E0"/>
      </w:r>
      <w:r w:rsidR="0029271F" w:rsidRPr="00AF4DCE">
        <w:rPr>
          <w:rFonts w:ascii="Arial" w:hAnsi="Arial" w:cs="Arial"/>
          <w:b/>
          <w:sz w:val="17"/>
          <w:szCs w:val="17"/>
        </w:rPr>
        <w:t xml:space="preserve"> Ru</w:t>
      </w:r>
      <w:r w:rsidR="0029271F" w:rsidRPr="00AF4DCE">
        <w:rPr>
          <w:rFonts w:ascii="Arial" w:hAnsi="Arial" w:cs="Arial"/>
          <w:b/>
          <w:sz w:val="17"/>
          <w:szCs w:val="17"/>
          <w:vertAlign w:val="superscript"/>
        </w:rPr>
        <w:t>III</w:t>
      </w:r>
      <w:r w:rsidR="0029271F" w:rsidRPr="00AF4DCE">
        <w:rPr>
          <w:rFonts w:ascii="Arial" w:hAnsi="Arial" w:cs="Arial"/>
          <w:b/>
          <w:sz w:val="17"/>
          <w:szCs w:val="17"/>
        </w:rPr>
        <w:t xml:space="preserve">(OH) </w:t>
      </w:r>
      <w:r w:rsidR="0029271F" w:rsidRPr="00AF4DCE">
        <w:rPr>
          <w:rFonts w:ascii="Arial" w:hAnsi="Arial" w:cs="Arial"/>
          <w:b/>
          <w:sz w:val="17"/>
          <w:szCs w:val="17"/>
        </w:rPr>
        <w:sym w:font="Wingdings" w:char="F0E0"/>
      </w:r>
      <w:r w:rsidR="0029271F" w:rsidRPr="00AF4DCE">
        <w:rPr>
          <w:rFonts w:ascii="Arial" w:hAnsi="Arial" w:cs="Arial"/>
          <w:b/>
          <w:sz w:val="17"/>
          <w:szCs w:val="17"/>
        </w:rPr>
        <w:t xml:space="preserve"> Ru</w:t>
      </w:r>
      <w:r w:rsidR="0029271F" w:rsidRPr="00AF4DCE">
        <w:rPr>
          <w:rFonts w:ascii="Arial" w:hAnsi="Arial" w:cs="Arial"/>
          <w:b/>
          <w:sz w:val="17"/>
          <w:szCs w:val="17"/>
          <w:vertAlign w:val="superscript"/>
        </w:rPr>
        <w:t>IV</w:t>
      </w:r>
      <w:r w:rsidR="0029271F" w:rsidRPr="00AF4DCE">
        <w:rPr>
          <w:rFonts w:ascii="Arial" w:hAnsi="Arial" w:cs="Arial"/>
          <w:b/>
          <w:sz w:val="17"/>
          <w:szCs w:val="17"/>
        </w:rPr>
        <w:t xml:space="preserve">(O) </w:t>
      </w:r>
      <w:r w:rsidR="0029271F" w:rsidRPr="00AF4DCE">
        <w:rPr>
          <w:rFonts w:ascii="Arial" w:hAnsi="Arial" w:cs="Arial"/>
          <w:sz w:val="17"/>
          <w:szCs w:val="17"/>
        </w:rPr>
        <w:t>process</w:t>
      </w:r>
      <w:r>
        <w:rPr>
          <w:rFonts w:ascii="Arial" w:hAnsi="Arial" w:cs="Arial"/>
          <w:sz w:val="17"/>
          <w:szCs w:val="17"/>
        </w:rPr>
        <w:t>es</w:t>
      </w:r>
      <w:r w:rsidR="0029271F" w:rsidRPr="00AF4DCE">
        <w:rPr>
          <w:rFonts w:ascii="Arial" w:hAnsi="Arial" w:cs="Arial"/>
          <w:sz w:val="17"/>
          <w:szCs w:val="17"/>
        </w:rPr>
        <w:t xml:space="preserve"> and suggesting </w:t>
      </w:r>
      <w:r w:rsidR="00194D7A">
        <w:rPr>
          <w:rFonts w:ascii="Arial" w:hAnsi="Arial" w:cs="Arial"/>
          <w:sz w:val="17"/>
          <w:szCs w:val="17"/>
        </w:rPr>
        <w:t xml:space="preserve">that the </w:t>
      </w:r>
      <w:r w:rsidR="00122DDE">
        <w:rPr>
          <w:rFonts w:ascii="Arial" w:hAnsi="Arial" w:cs="Arial"/>
          <w:sz w:val="17"/>
          <w:szCs w:val="17"/>
        </w:rPr>
        <w:t>latter</w:t>
      </w:r>
      <w:r w:rsidR="00194D7A">
        <w:rPr>
          <w:rFonts w:ascii="Arial" w:hAnsi="Arial" w:cs="Arial"/>
          <w:sz w:val="17"/>
          <w:szCs w:val="17"/>
        </w:rPr>
        <w:t xml:space="preserve"> is</w:t>
      </w:r>
      <w:r w:rsidR="0029271F" w:rsidRPr="00AF4DCE">
        <w:rPr>
          <w:rFonts w:ascii="Arial" w:hAnsi="Arial" w:cs="Arial"/>
          <w:sz w:val="17"/>
          <w:szCs w:val="17"/>
        </w:rPr>
        <w:t xml:space="preserve"> the resting state of the catalytic cycle. Th</w:t>
      </w:r>
      <w:r>
        <w:rPr>
          <w:rFonts w:ascii="Arial" w:hAnsi="Arial" w:cs="Arial"/>
          <w:sz w:val="17"/>
          <w:szCs w:val="17"/>
        </w:rPr>
        <w:t>e</w:t>
      </w:r>
      <w:r w:rsidR="0029271F" w:rsidRPr="00AF4DCE">
        <w:rPr>
          <w:rFonts w:ascii="Arial" w:hAnsi="Arial" w:cs="Arial"/>
          <w:sz w:val="17"/>
          <w:szCs w:val="17"/>
        </w:rPr>
        <w:t>s</w:t>
      </w:r>
      <w:r>
        <w:rPr>
          <w:rFonts w:ascii="Arial" w:hAnsi="Arial" w:cs="Arial"/>
          <w:sz w:val="17"/>
          <w:szCs w:val="17"/>
        </w:rPr>
        <w:t>e</w:t>
      </w:r>
      <w:r w:rsidR="0029271F" w:rsidRPr="00AF4DCE">
        <w:rPr>
          <w:rFonts w:ascii="Arial" w:hAnsi="Arial" w:cs="Arial"/>
          <w:sz w:val="17"/>
          <w:szCs w:val="17"/>
        </w:rPr>
        <w:t xml:space="preserve"> species were spectroscopically characterised by means of UV-Vis and CSI-HRMS. </w:t>
      </w:r>
    </w:p>
    <w:p w14:paraId="34FB8CF7" w14:textId="5007789D" w:rsidR="0029271F" w:rsidRPr="00AF4DCE" w:rsidRDefault="0029271F" w:rsidP="0029271F">
      <w:pPr>
        <w:pStyle w:val="RSCB02ArticleText"/>
        <w:rPr>
          <w:rFonts w:ascii="Arial" w:hAnsi="Arial" w:cs="Arial"/>
          <w:sz w:val="17"/>
          <w:szCs w:val="17"/>
        </w:rPr>
      </w:pPr>
      <w:r w:rsidRPr="00AF4DCE">
        <w:rPr>
          <w:rFonts w:ascii="Arial" w:hAnsi="Arial" w:cs="Arial"/>
          <w:sz w:val="17"/>
          <w:szCs w:val="17"/>
        </w:rPr>
        <w:t xml:space="preserve">We theoretically evaluated the option of having </w:t>
      </w:r>
      <w:r w:rsidR="00194D7A" w:rsidRPr="00AF4DCE">
        <w:rPr>
          <w:rFonts w:ascii="Arial" w:hAnsi="Arial" w:cs="Arial"/>
          <w:b/>
          <w:sz w:val="17"/>
          <w:szCs w:val="17"/>
        </w:rPr>
        <w:t>Ru</w:t>
      </w:r>
      <w:r w:rsidR="00194D7A" w:rsidRPr="00AF4DCE">
        <w:rPr>
          <w:rFonts w:ascii="Arial" w:hAnsi="Arial" w:cs="Arial"/>
          <w:b/>
          <w:sz w:val="17"/>
          <w:szCs w:val="17"/>
          <w:vertAlign w:val="superscript"/>
        </w:rPr>
        <w:t>IV</w:t>
      </w:r>
      <w:r w:rsidR="00194D7A" w:rsidRPr="00AF4DCE">
        <w:rPr>
          <w:rFonts w:ascii="Arial" w:hAnsi="Arial" w:cs="Arial"/>
          <w:b/>
          <w:sz w:val="17"/>
          <w:szCs w:val="17"/>
        </w:rPr>
        <w:t>(O)</w:t>
      </w:r>
      <w:r w:rsidRPr="00AF4DCE">
        <w:rPr>
          <w:rFonts w:ascii="Arial" w:hAnsi="Arial" w:cs="Arial"/>
          <w:sz w:val="17"/>
          <w:szCs w:val="17"/>
        </w:rPr>
        <w:t xml:space="preserve"> as </w:t>
      </w:r>
      <w:r w:rsidR="00904205">
        <w:rPr>
          <w:rFonts w:ascii="Arial" w:hAnsi="Arial" w:cs="Arial"/>
          <w:sz w:val="17"/>
          <w:szCs w:val="17"/>
        </w:rPr>
        <w:t xml:space="preserve">a </w:t>
      </w:r>
      <w:r w:rsidRPr="00AF4DCE">
        <w:rPr>
          <w:rFonts w:ascii="Arial" w:hAnsi="Arial" w:cs="Arial"/>
          <w:sz w:val="17"/>
          <w:szCs w:val="17"/>
        </w:rPr>
        <w:t xml:space="preserve">promoter </w:t>
      </w:r>
      <w:r w:rsidR="00D9173D">
        <w:rPr>
          <w:rFonts w:ascii="Arial" w:hAnsi="Arial" w:cs="Arial"/>
          <w:sz w:val="17"/>
          <w:szCs w:val="17"/>
        </w:rPr>
        <w:t>for</w:t>
      </w:r>
      <w:r w:rsidRPr="00AF4DCE">
        <w:rPr>
          <w:rFonts w:ascii="Arial" w:hAnsi="Arial" w:cs="Arial"/>
          <w:sz w:val="17"/>
          <w:szCs w:val="17"/>
        </w:rPr>
        <w:t xml:space="preserve"> the O-O bond formation through a water nucleophilic attack. To simulate the O-O bond formation</w:t>
      </w:r>
      <w:r w:rsidR="00904205">
        <w:rPr>
          <w:rFonts w:ascii="Arial" w:hAnsi="Arial" w:cs="Arial"/>
          <w:sz w:val="17"/>
          <w:szCs w:val="17"/>
        </w:rPr>
        <w:t>,</w:t>
      </w:r>
      <w:r w:rsidRPr="00AF4DCE">
        <w:rPr>
          <w:rFonts w:ascii="Arial" w:hAnsi="Arial" w:cs="Arial"/>
          <w:sz w:val="17"/>
          <w:szCs w:val="17"/>
        </w:rPr>
        <w:t xml:space="preserve"> a cluster of four water molecules </w:t>
      </w:r>
      <w:r w:rsidR="00504E7E">
        <w:rPr>
          <w:rFonts w:ascii="Arial" w:hAnsi="Arial" w:cs="Arial"/>
          <w:sz w:val="17"/>
          <w:szCs w:val="17"/>
        </w:rPr>
        <w:t>was</w:t>
      </w:r>
      <w:r w:rsidRPr="00AF4DCE">
        <w:rPr>
          <w:rFonts w:ascii="Arial" w:hAnsi="Arial" w:cs="Arial"/>
          <w:sz w:val="17"/>
          <w:szCs w:val="17"/>
        </w:rPr>
        <w:t xml:space="preserve"> used since</w:t>
      </w:r>
      <w:r w:rsidR="00904205">
        <w:rPr>
          <w:rFonts w:ascii="Arial" w:hAnsi="Arial" w:cs="Arial"/>
          <w:sz w:val="17"/>
          <w:szCs w:val="17"/>
        </w:rPr>
        <w:t xml:space="preserve"> it</w:t>
      </w:r>
      <w:r w:rsidRPr="00AF4DCE">
        <w:rPr>
          <w:rFonts w:ascii="Arial" w:hAnsi="Arial" w:cs="Arial"/>
          <w:sz w:val="17"/>
          <w:szCs w:val="17"/>
        </w:rPr>
        <w:t xml:space="preserve"> previously g</w:t>
      </w:r>
      <w:r w:rsidR="00904205">
        <w:rPr>
          <w:rFonts w:ascii="Arial" w:hAnsi="Arial" w:cs="Arial"/>
          <w:sz w:val="17"/>
          <w:szCs w:val="17"/>
        </w:rPr>
        <w:t>ave</w:t>
      </w:r>
      <w:r w:rsidRPr="00AF4DCE">
        <w:rPr>
          <w:rFonts w:ascii="Arial" w:hAnsi="Arial" w:cs="Arial"/>
          <w:sz w:val="17"/>
          <w:szCs w:val="17"/>
        </w:rPr>
        <w:t xml:space="preserve"> </w:t>
      </w:r>
      <w:r w:rsidR="00504E7E">
        <w:rPr>
          <w:rFonts w:ascii="Arial" w:hAnsi="Arial" w:cs="Arial"/>
          <w:sz w:val="17"/>
          <w:szCs w:val="17"/>
        </w:rPr>
        <w:t>excellent</w:t>
      </w:r>
      <w:r w:rsidRPr="00AF4DCE">
        <w:rPr>
          <w:rFonts w:ascii="Arial" w:hAnsi="Arial" w:cs="Arial"/>
          <w:sz w:val="17"/>
          <w:szCs w:val="17"/>
        </w:rPr>
        <w:t xml:space="preserve"> results for similar systems.</w:t>
      </w:r>
      <w:r w:rsidRPr="00AF4DCE">
        <w:rPr>
          <w:rFonts w:ascii="Arial" w:hAnsi="Arial" w:cs="Arial"/>
          <w:sz w:val="17"/>
          <w:szCs w:val="17"/>
          <w:vertAlign w:val="superscript"/>
        </w:rPr>
        <w:t>2</w:t>
      </w:r>
      <w:r w:rsidR="0001678D">
        <w:rPr>
          <w:rFonts w:ascii="Arial" w:hAnsi="Arial" w:cs="Arial"/>
          <w:sz w:val="17"/>
          <w:szCs w:val="17"/>
          <w:vertAlign w:val="superscript"/>
        </w:rPr>
        <w:t>6</w:t>
      </w:r>
      <w:r w:rsidRPr="00AF4DCE">
        <w:rPr>
          <w:rFonts w:ascii="Arial" w:hAnsi="Arial" w:cs="Arial"/>
          <w:sz w:val="17"/>
          <w:szCs w:val="17"/>
        </w:rPr>
        <w:t xml:space="preserve"> The</w:t>
      </w:r>
      <w:r w:rsidR="00D9173D">
        <w:rPr>
          <w:rFonts w:ascii="Arial" w:hAnsi="Arial" w:cs="Arial"/>
          <w:sz w:val="17"/>
          <w:szCs w:val="17"/>
        </w:rPr>
        <w:t xml:space="preserve"> strongly</w:t>
      </w:r>
      <w:r w:rsidR="00194D7A">
        <w:rPr>
          <w:rFonts w:ascii="Arial" w:hAnsi="Arial" w:cs="Arial"/>
          <w:sz w:val="17"/>
          <w:szCs w:val="17"/>
        </w:rPr>
        <w:t xml:space="preserve"> </w:t>
      </w:r>
      <w:r w:rsidRPr="00AF4DCE">
        <w:rPr>
          <w:rFonts w:ascii="Arial" w:hAnsi="Arial" w:cs="Arial"/>
          <w:sz w:val="17"/>
          <w:szCs w:val="17"/>
        </w:rPr>
        <w:t>endergonic thermodynamics (</w:t>
      </w:r>
      <w:r w:rsidRPr="00AD3E66">
        <w:rPr>
          <w:rFonts w:ascii="Symbol" w:hAnsi="Symbol" w:cs="Arial"/>
          <w:sz w:val="17"/>
          <w:szCs w:val="17"/>
        </w:rPr>
        <w:t></w:t>
      </w:r>
      <w:r w:rsidRPr="00AF4DCE">
        <w:rPr>
          <w:rFonts w:ascii="Arial" w:hAnsi="Arial" w:cs="Arial"/>
          <w:sz w:val="17"/>
          <w:szCs w:val="17"/>
        </w:rPr>
        <w:t>G = 44.4 kcal·mol</w:t>
      </w:r>
      <w:r w:rsidRPr="00AF4DCE">
        <w:rPr>
          <w:rFonts w:ascii="Arial" w:hAnsi="Arial" w:cs="Arial"/>
          <w:sz w:val="17"/>
          <w:szCs w:val="17"/>
          <w:vertAlign w:val="superscript"/>
        </w:rPr>
        <w:t>-1</w:t>
      </w:r>
      <w:r w:rsidRPr="00AF4DCE">
        <w:rPr>
          <w:rFonts w:ascii="Arial" w:hAnsi="Arial" w:cs="Arial"/>
          <w:sz w:val="17"/>
          <w:szCs w:val="17"/>
        </w:rPr>
        <w:t xml:space="preserve">) and </w:t>
      </w:r>
      <w:r w:rsidR="00504E7E">
        <w:rPr>
          <w:rFonts w:ascii="Arial" w:hAnsi="Arial" w:cs="Arial"/>
          <w:sz w:val="17"/>
          <w:szCs w:val="17"/>
        </w:rPr>
        <w:t xml:space="preserve">the </w:t>
      </w:r>
      <w:r w:rsidRPr="00AF4DCE">
        <w:rPr>
          <w:rFonts w:ascii="Arial" w:hAnsi="Arial" w:cs="Arial"/>
          <w:sz w:val="17"/>
          <w:szCs w:val="17"/>
        </w:rPr>
        <w:t>high energy barrier (</w:t>
      </w:r>
      <w:r w:rsidRPr="00AD3E66">
        <w:rPr>
          <w:rFonts w:ascii="Symbol" w:hAnsi="Symbol" w:cs="Arial"/>
          <w:sz w:val="17"/>
          <w:szCs w:val="17"/>
        </w:rPr>
        <w:t></w:t>
      </w:r>
      <w:r w:rsidRPr="00AF4DCE">
        <w:rPr>
          <w:rFonts w:ascii="Arial" w:hAnsi="Arial" w:cs="Arial"/>
          <w:sz w:val="17"/>
          <w:szCs w:val="17"/>
        </w:rPr>
        <w:t>G</w:t>
      </w:r>
      <w:r w:rsidRPr="00AF4DCE">
        <w:rPr>
          <w:rFonts w:ascii="Arial" w:hAnsi="Arial" w:cs="Arial"/>
          <w:sz w:val="17"/>
          <w:szCs w:val="17"/>
          <w:vertAlign w:val="superscript"/>
        </w:rPr>
        <w:t>ǂ</w:t>
      </w:r>
      <w:r w:rsidRPr="00AF4DCE">
        <w:rPr>
          <w:rFonts w:ascii="Arial" w:hAnsi="Arial" w:cs="Arial"/>
          <w:sz w:val="17"/>
          <w:szCs w:val="17"/>
        </w:rPr>
        <w:t xml:space="preserve"> = 54.5 kcal·mol</w:t>
      </w:r>
      <w:r w:rsidRPr="00AF4DCE">
        <w:rPr>
          <w:rFonts w:ascii="Arial" w:hAnsi="Arial" w:cs="Arial"/>
          <w:sz w:val="17"/>
          <w:szCs w:val="17"/>
          <w:vertAlign w:val="superscript"/>
        </w:rPr>
        <w:t>-1</w:t>
      </w:r>
      <w:r w:rsidRPr="00AF4DCE">
        <w:rPr>
          <w:rFonts w:ascii="Arial" w:hAnsi="Arial" w:cs="Arial"/>
          <w:sz w:val="17"/>
          <w:szCs w:val="17"/>
        </w:rPr>
        <w:t xml:space="preserve">) </w:t>
      </w:r>
      <w:r w:rsidR="00504E7E" w:rsidRPr="00AF4DCE">
        <w:rPr>
          <w:rFonts w:ascii="Arial" w:hAnsi="Arial" w:cs="Arial"/>
          <w:sz w:val="17"/>
          <w:szCs w:val="17"/>
        </w:rPr>
        <w:t xml:space="preserve">obtained </w:t>
      </w:r>
      <w:r w:rsidRPr="00AF4DCE">
        <w:rPr>
          <w:rFonts w:ascii="Arial" w:hAnsi="Arial" w:cs="Arial"/>
          <w:sz w:val="17"/>
          <w:szCs w:val="17"/>
        </w:rPr>
        <w:t xml:space="preserve">for the O-O bond formation clearly discard </w:t>
      </w:r>
      <w:r w:rsidR="00194D7A" w:rsidRPr="00AF4DCE">
        <w:rPr>
          <w:rFonts w:ascii="Arial" w:hAnsi="Arial" w:cs="Arial"/>
          <w:b/>
          <w:sz w:val="17"/>
          <w:szCs w:val="17"/>
        </w:rPr>
        <w:t>Ru</w:t>
      </w:r>
      <w:r w:rsidR="00194D7A" w:rsidRPr="00AF4DCE">
        <w:rPr>
          <w:rFonts w:ascii="Arial" w:hAnsi="Arial" w:cs="Arial"/>
          <w:b/>
          <w:sz w:val="17"/>
          <w:szCs w:val="17"/>
          <w:vertAlign w:val="superscript"/>
        </w:rPr>
        <w:t>IV</w:t>
      </w:r>
      <w:r w:rsidR="00194D7A" w:rsidRPr="00AF4DCE">
        <w:rPr>
          <w:rFonts w:ascii="Arial" w:hAnsi="Arial" w:cs="Arial"/>
          <w:b/>
          <w:sz w:val="17"/>
          <w:szCs w:val="17"/>
        </w:rPr>
        <w:t>(O)</w:t>
      </w:r>
      <w:r w:rsidRPr="00AF4DCE">
        <w:rPr>
          <w:rFonts w:ascii="Arial" w:hAnsi="Arial" w:cs="Arial"/>
          <w:sz w:val="17"/>
          <w:szCs w:val="17"/>
        </w:rPr>
        <w:t xml:space="preserve"> as the</w:t>
      </w:r>
      <w:r w:rsidR="00D9173D">
        <w:rPr>
          <w:rFonts w:ascii="Arial" w:hAnsi="Arial" w:cs="Arial"/>
          <w:sz w:val="17"/>
          <w:szCs w:val="17"/>
        </w:rPr>
        <w:t xml:space="preserve"> active species</w:t>
      </w:r>
      <w:r w:rsidRPr="00AF4DCE">
        <w:rPr>
          <w:rFonts w:ascii="Arial" w:hAnsi="Arial" w:cs="Arial"/>
          <w:sz w:val="17"/>
          <w:szCs w:val="17"/>
        </w:rPr>
        <w:t xml:space="preserve"> under catalytic conditions (Figure S.I.34). </w:t>
      </w:r>
    </w:p>
    <w:p w14:paraId="315B9CA6" w14:textId="17C0825C" w:rsidR="005D2E9D" w:rsidRDefault="0029271F" w:rsidP="0029271F">
      <w:pPr>
        <w:pStyle w:val="RSCB02ArticleText"/>
        <w:rPr>
          <w:rFonts w:ascii="Arial" w:hAnsi="Arial" w:cs="Arial"/>
          <w:sz w:val="17"/>
          <w:szCs w:val="17"/>
        </w:rPr>
      </w:pPr>
      <w:r w:rsidRPr="00AF4DCE">
        <w:rPr>
          <w:rFonts w:ascii="Arial" w:hAnsi="Arial" w:cs="Arial"/>
          <w:sz w:val="17"/>
          <w:szCs w:val="17"/>
        </w:rPr>
        <w:t xml:space="preserve">We found that the experimental </w:t>
      </w:r>
      <w:r w:rsidR="005F6AA6">
        <w:rPr>
          <w:rFonts w:ascii="Arial" w:hAnsi="Arial" w:cs="Arial"/>
          <w:sz w:val="17"/>
          <w:szCs w:val="17"/>
        </w:rPr>
        <w:t xml:space="preserve"> and </w:t>
      </w:r>
      <w:r w:rsidRPr="00AF4DCE">
        <w:rPr>
          <w:rFonts w:ascii="Arial" w:hAnsi="Arial" w:cs="Arial"/>
          <w:sz w:val="17"/>
          <w:szCs w:val="17"/>
        </w:rPr>
        <w:t xml:space="preserve"> theoretical Ru</w:t>
      </w:r>
      <w:r w:rsidRPr="00AF4DCE">
        <w:rPr>
          <w:rFonts w:ascii="Arial" w:hAnsi="Arial" w:cs="Arial"/>
          <w:sz w:val="17"/>
          <w:szCs w:val="17"/>
          <w:vertAlign w:val="superscript"/>
        </w:rPr>
        <w:t>IV/V</w:t>
      </w:r>
      <w:r w:rsidRPr="00AF4DCE">
        <w:rPr>
          <w:rFonts w:ascii="Arial" w:hAnsi="Arial" w:cs="Arial"/>
          <w:sz w:val="17"/>
          <w:szCs w:val="17"/>
        </w:rPr>
        <w:t xml:space="preserve"> redox value</w:t>
      </w:r>
      <w:r w:rsidR="005F6AA6">
        <w:rPr>
          <w:rFonts w:ascii="Arial" w:hAnsi="Arial" w:cs="Arial"/>
          <w:sz w:val="17"/>
          <w:szCs w:val="17"/>
        </w:rPr>
        <w:t>s are well correlated</w:t>
      </w:r>
      <w:r w:rsidRPr="00AF4DCE">
        <w:rPr>
          <w:rFonts w:ascii="Arial" w:hAnsi="Arial" w:cs="Arial"/>
          <w:sz w:val="17"/>
          <w:szCs w:val="17"/>
        </w:rPr>
        <w:t xml:space="preserve"> (</w:t>
      </w:r>
      <w:r w:rsidRPr="005B7BF8">
        <w:rPr>
          <w:rFonts w:ascii="Arial" w:hAnsi="Arial" w:cs="Arial"/>
          <w:i/>
          <w:sz w:val="17"/>
          <w:szCs w:val="17"/>
        </w:rPr>
        <w:t>E</w:t>
      </w:r>
      <w:r w:rsidRPr="00AF4DCE">
        <w:rPr>
          <w:rFonts w:ascii="Arial" w:hAnsi="Arial" w:cs="Arial"/>
          <w:sz w:val="17"/>
          <w:szCs w:val="17"/>
          <w:vertAlign w:val="subscript"/>
        </w:rPr>
        <w:t>(WO onset)</w:t>
      </w:r>
      <w:r w:rsidR="00B211AB">
        <w:rPr>
          <w:rFonts w:ascii="Arial" w:hAnsi="Arial" w:cs="Arial"/>
          <w:sz w:val="17"/>
          <w:szCs w:val="17"/>
        </w:rPr>
        <w:t xml:space="preserve"> =1.81 V</w:t>
      </w:r>
      <w:r w:rsidRPr="00AF4DCE">
        <w:rPr>
          <w:rFonts w:ascii="Arial" w:hAnsi="Arial" w:cs="Arial"/>
          <w:sz w:val="17"/>
          <w:szCs w:val="17"/>
        </w:rPr>
        <w:t xml:space="preserve"> at pH 0.7 and 25 ºC</w:t>
      </w:r>
      <w:r w:rsidR="00B211AB">
        <w:rPr>
          <w:rFonts w:ascii="Arial" w:hAnsi="Arial" w:cs="Arial"/>
          <w:sz w:val="17"/>
          <w:szCs w:val="17"/>
        </w:rPr>
        <w:t xml:space="preserve">; </w:t>
      </w:r>
      <w:r w:rsidR="00B211AB" w:rsidRPr="005B7BF8">
        <w:rPr>
          <w:rFonts w:ascii="Arial" w:hAnsi="Arial" w:cs="Arial"/>
          <w:i/>
          <w:sz w:val="17"/>
          <w:szCs w:val="17"/>
        </w:rPr>
        <w:t>E</w:t>
      </w:r>
      <w:r w:rsidR="00B211AB" w:rsidRPr="00AF4DCE">
        <w:rPr>
          <w:rFonts w:ascii="Arial" w:hAnsi="Arial" w:cs="Arial"/>
          <w:sz w:val="17"/>
          <w:szCs w:val="17"/>
        </w:rPr>
        <w:t>º(Ru</w:t>
      </w:r>
      <w:r w:rsidR="00B211AB" w:rsidRPr="00AF4DCE">
        <w:rPr>
          <w:rFonts w:ascii="Arial" w:hAnsi="Arial" w:cs="Arial"/>
          <w:sz w:val="17"/>
          <w:szCs w:val="17"/>
          <w:vertAlign w:val="superscript"/>
        </w:rPr>
        <w:t>IV/V</w:t>
      </w:r>
      <w:r w:rsidR="00B211AB" w:rsidRPr="00AF4DCE">
        <w:rPr>
          <w:rFonts w:ascii="Arial" w:hAnsi="Arial" w:cs="Arial"/>
          <w:sz w:val="17"/>
          <w:szCs w:val="17"/>
        </w:rPr>
        <w:t>)</w:t>
      </w:r>
      <w:r w:rsidR="00B211AB" w:rsidRPr="00AF4DCE">
        <w:rPr>
          <w:rFonts w:ascii="Arial" w:hAnsi="Arial" w:cs="Arial"/>
          <w:sz w:val="17"/>
          <w:szCs w:val="17"/>
          <w:vertAlign w:val="subscript"/>
        </w:rPr>
        <w:t>theo</w:t>
      </w:r>
      <w:r w:rsidR="00B211AB">
        <w:rPr>
          <w:rFonts w:ascii="Arial" w:hAnsi="Arial" w:cs="Arial"/>
          <w:sz w:val="17"/>
          <w:szCs w:val="17"/>
        </w:rPr>
        <w:t xml:space="preserve"> = 1.85 V</w:t>
      </w:r>
      <w:r w:rsidRPr="00AF4DCE">
        <w:rPr>
          <w:rFonts w:ascii="Arial" w:hAnsi="Arial" w:cs="Arial"/>
          <w:sz w:val="17"/>
          <w:szCs w:val="17"/>
        </w:rPr>
        <w:t>). This redox potential is significantly higher tha</w:t>
      </w:r>
      <w:r w:rsidR="00B211AB">
        <w:rPr>
          <w:rFonts w:ascii="Arial" w:hAnsi="Arial" w:cs="Arial"/>
          <w:sz w:val="17"/>
          <w:szCs w:val="17"/>
        </w:rPr>
        <w:t>n</w:t>
      </w:r>
      <w:r w:rsidRPr="00AF4DCE">
        <w:rPr>
          <w:rFonts w:ascii="Arial" w:hAnsi="Arial" w:cs="Arial"/>
          <w:sz w:val="17"/>
          <w:szCs w:val="17"/>
        </w:rPr>
        <w:t xml:space="preserve"> th</w:t>
      </w:r>
      <w:r w:rsidR="008C7F0D">
        <w:rPr>
          <w:rFonts w:ascii="Arial" w:hAnsi="Arial" w:cs="Arial"/>
          <w:sz w:val="17"/>
          <w:szCs w:val="17"/>
        </w:rPr>
        <w:t>at</w:t>
      </w:r>
      <w:r w:rsidRPr="00AF4DCE">
        <w:rPr>
          <w:rFonts w:ascii="Arial" w:hAnsi="Arial" w:cs="Arial"/>
          <w:sz w:val="17"/>
          <w:szCs w:val="17"/>
        </w:rPr>
        <w:t xml:space="preserve"> provided by CAN (1.72 V vs SHE, pH 0.7) and much higher than </w:t>
      </w:r>
      <w:r w:rsidR="00B211AB">
        <w:rPr>
          <w:rFonts w:ascii="Arial" w:hAnsi="Arial" w:cs="Arial"/>
          <w:sz w:val="17"/>
          <w:szCs w:val="17"/>
        </w:rPr>
        <w:t>the one</w:t>
      </w:r>
      <w:r w:rsidRPr="00AF4DCE">
        <w:rPr>
          <w:rFonts w:ascii="Arial" w:hAnsi="Arial" w:cs="Arial"/>
          <w:sz w:val="17"/>
          <w:szCs w:val="17"/>
        </w:rPr>
        <w:t xml:space="preserve"> provided by NaIO</w:t>
      </w:r>
      <w:r w:rsidRPr="005D3BDC">
        <w:rPr>
          <w:rFonts w:ascii="Arial" w:hAnsi="Arial" w:cs="Arial"/>
          <w:sz w:val="17"/>
          <w:szCs w:val="17"/>
          <w:vertAlign w:val="subscript"/>
        </w:rPr>
        <w:t>4</w:t>
      </w:r>
      <w:r w:rsidRPr="00AF4DCE">
        <w:rPr>
          <w:rFonts w:ascii="Arial" w:hAnsi="Arial" w:cs="Arial"/>
          <w:sz w:val="17"/>
          <w:szCs w:val="17"/>
        </w:rPr>
        <w:t xml:space="preserve"> (</w:t>
      </w:r>
      <w:r w:rsidRPr="00AD3E66">
        <w:rPr>
          <w:rFonts w:ascii="Symbol" w:hAnsi="Symbol" w:cs="Arial"/>
          <w:sz w:val="17"/>
          <w:szCs w:val="17"/>
        </w:rPr>
        <w:t></w:t>
      </w:r>
      <w:r w:rsidRPr="00AF4DCE">
        <w:rPr>
          <w:rFonts w:ascii="Arial" w:hAnsi="Arial" w:cs="Arial"/>
          <w:sz w:val="17"/>
          <w:szCs w:val="17"/>
        </w:rPr>
        <w:t>1.55 V vs SHE, at pH 0.7).</w:t>
      </w:r>
      <w:r w:rsidRPr="00AF4DCE">
        <w:rPr>
          <w:rFonts w:ascii="Arial" w:hAnsi="Arial" w:cs="Arial"/>
          <w:sz w:val="17"/>
          <w:szCs w:val="17"/>
          <w:u w:val="single"/>
          <w:vertAlign w:val="superscript"/>
        </w:rPr>
        <w:t>2</w:t>
      </w:r>
      <w:r w:rsidR="00103AA0">
        <w:rPr>
          <w:rFonts w:ascii="Arial" w:hAnsi="Arial" w:cs="Arial"/>
          <w:sz w:val="17"/>
          <w:szCs w:val="17"/>
          <w:u w:val="single"/>
          <w:vertAlign w:val="superscript"/>
        </w:rPr>
        <w:t>1</w:t>
      </w:r>
      <w:r w:rsidRPr="00AF4DCE">
        <w:rPr>
          <w:rFonts w:ascii="Arial" w:hAnsi="Arial" w:cs="Arial"/>
          <w:sz w:val="17"/>
          <w:szCs w:val="17"/>
        </w:rPr>
        <w:t xml:space="preserve"> This is in agreement with our incapacity to</w:t>
      </w:r>
      <w:r w:rsidR="000C79DC">
        <w:rPr>
          <w:rFonts w:ascii="Arial" w:hAnsi="Arial" w:cs="Arial"/>
          <w:sz w:val="17"/>
          <w:szCs w:val="17"/>
        </w:rPr>
        <w:t xml:space="preserve"> experimentally </w:t>
      </w:r>
      <w:r w:rsidRPr="00AF4DCE">
        <w:rPr>
          <w:rFonts w:ascii="Arial" w:hAnsi="Arial" w:cs="Arial"/>
          <w:sz w:val="17"/>
          <w:szCs w:val="17"/>
        </w:rPr>
        <w:t>detect the oxidation of [Ru</w:t>
      </w:r>
      <w:r w:rsidRPr="00AF4DCE">
        <w:rPr>
          <w:rFonts w:ascii="Arial" w:hAnsi="Arial" w:cs="Arial"/>
          <w:sz w:val="17"/>
          <w:szCs w:val="17"/>
          <w:vertAlign w:val="superscript"/>
        </w:rPr>
        <w:t>IV</w:t>
      </w:r>
      <w:r w:rsidRPr="00AF4DCE">
        <w:rPr>
          <w:rFonts w:ascii="Arial" w:hAnsi="Arial" w:cs="Arial"/>
          <w:sz w:val="17"/>
          <w:szCs w:val="17"/>
        </w:rPr>
        <w:t>(O)(Py</w:t>
      </w:r>
      <w:r w:rsidRPr="00AF4DCE">
        <w:rPr>
          <w:rFonts w:ascii="Arial" w:hAnsi="Arial" w:cs="Arial"/>
          <w:sz w:val="17"/>
          <w:szCs w:val="17"/>
          <w:vertAlign w:val="subscript"/>
        </w:rPr>
        <w:t>2</w:t>
      </w:r>
      <w:r w:rsidRPr="00AF4DCE">
        <w:rPr>
          <w:rFonts w:ascii="Arial" w:hAnsi="Arial" w:cs="Arial"/>
          <w:sz w:val="17"/>
          <w:szCs w:val="17"/>
          <w:vertAlign w:val="superscript"/>
        </w:rPr>
        <w:t>Me</w:t>
      </w:r>
      <w:r w:rsidRPr="00AF4DCE">
        <w:rPr>
          <w:rFonts w:ascii="Arial" w:hAnsi="Arial" w:cs="Arial"/>
          <w:sz w:val="17"/>
          <w:szCs w:val="17"/>
        </w:rPr>
        <w:t>tacn)]</w:t>
      </w:r>
      <w:r w:rsidRPr="00AF4DCE">
        <w:rPr>
          <w:rFonts w:ascii="Arial" w:hAnsi="Arial" w:cs="Arial"/>
          <w:sz w:val="17"/>
          <w:szCs w:val="17"/>
          <w:vertAlign w:val="superscript"/>
        </w:rPr>
        <w:t>2+</w:t>
      </w:r>
      <w:r w:rsidRPr="00AF4DCE">
        <w:rPr>
          <w:rFonts w:ascii="Arial" w:hAnsi="Arial" w:cs="Arial"/>
          <w:sz w:val="17"/>
          <w:szCs w:val="17"/>
        </w:rPr>
        <w:t xml:space="preserve"> (</w:t>
      </w:r>
      <w:r w:rsidRPr="00AF4DCE">
        <w:rPr>
          <w:rFonts w:ascii="Arial" w:hAnsi="Arial" w:cs="Arial"/>
          <w:b/>
          <w:sz w:val="17"/>
          <w:szCs w:val="17"/>
        </w:rPr>
        <w:t>I</w:t>
      </w:r>
      <w:r w:rsidRPr="00B03638">
        <w:rPr>
          <w:rFonts w:ascii="Arial" w:hAnsi="Arial" w:cs="Arial"/>
          <w:b/>
          <w:sz w:val="17"/>
          <w:szCs w:val="17"/>
          <w:vertAlign w:val="subscript"/>
        </w:rPr>
        <w:t>t</w:t>
      </w:r>
      <w:r w:rsidRPr="00AF4DCE">
        <w:rPr>
          <w:rFonts w:ascii="Arial" w:hAnsi="Arial" w:cs="Arial"/>
          <w:sz w:val="17"/>
          <w:szCs w:val="17"/>
        </w:rPr>
        <w:t>) to [Ru</w:t>
      </w:r>
      <w:r w:rsidRPr="00AF4DCE">
        <w:rPr>
          <w:rFonts w:ascii="Arial" w:hAnsi="Arial" w:cs="Arial"/>
          <w:sz w:val="17"/>
          <w:szCs w:val="17"/>
          <w:vertAlign w:val="superscript"/>
        </w:rPr>
        <w:t>V</w:t>
      </w:r>
      <w:r w:rsidRPr="00AF4DCE">
        <w:rPr>
          <w:rFonts w:ascii="Arial" w:hAnsi="Arial" w:cs="Arial"/>
          <w:sz w:val="17"/>
          <w:szCs w:val="17"/>
        </w:rPr>
        <w:t>(O)(Py</w:t>
      </w:r>
      <w:r w:rsidRPr="00AF4DCE">
        <w:rPr>
          <w:rFonts w:ascii="Arial" w:hAnsi="Arial" w:cs="Arial"/>
          <w:sz w:val="17"/>
          <w:szCs w:val="17"/>
          <w:vertAlign w:val="subscript"/>
        </w:rPr>
        <w:t>2</w:t>
      </w:r>
      <w:r w:rsidRPr="00AF4DCE">
        <w:rPr>
          <w:rFonts w:ascii="Arial" w:hAnsi="Arial" w:cs="Arial"/>
          <w:sz w:val="17"/>
          <w:szCs w:val="17"/>
          <w:vertAlign w:val="superscript"/>
        </w:rPr>
        <w:t>Me</w:t>
      </w:r>
      <w:r w:rsidRPr="00AF4DCE">
        <w:rPr>
          <w:rFonts w:ascii="Arial" w:hAnsi="Arial" w:cs="Arial"/>
          <w:sz w:val="17"/>
          <w:szCs w:val="17"/>
        </w:rPr>
        <w:t>tacn)]</w:t>
      </w:r>
      <w:r w:rsidRPr="00AF4DCE">
        <w:rPr>
          <w:rFonts w:ascii="Arial" w:hAnsi="Arial" w:cs="Arial"/>
          <w:sz w:val="17"/>
          <w:szCs w:val="17"/>
          <w:vertAlign w:val="superscript"/>
        </w:rPr>
        <w:t>3+</w:t>
      </w:r>
      <w:r w:rsidRPr="00AF4DCE">
        <w:rPr>
          <w:rFonts w:ascii="Arial" w:hAnsi="Arial" w:cs="Arial"/>
          <w:sz w:val="17"/>
          <w:szCs w:val="17"/>
        </w:rPr>
        <w:t xml:space="preserve"> (</w:t>
      </w:r>
      <w:r w:rsidRPr="00AF4DCE">
        <w:rPr>
          <w:rFonts w:ascii="Arial" w:hAnsi="Arial" w:cs="Arial"/>
          <w:b/>
          <w:sz w:val="17"/>
          <w:szCs w:val="17"/>
        </w:rPr>
        <w:t>II</w:t>
      </w:r>
      <w:r w:rsidRPr="00B03638">
        <w:rPr>
          <w:rFonts w:ascii="Arial" w:hAnsi="Arial" w:cs="Arial"/>
          <w:b/>
          <w:sz w:val="17"/>
          <w:szCs w:val="17"/>
          <w:vertAlign w:val="subscript"/>
        </w:rPr>
        <w:t>d</w:t>
      </w:r>
      <w:r w:rsidRPr="00AF4DCE">
        <w:rPr>
          <w:rFonts w:ascii="Arial" w:hAnsi="Arial" w:cs="Arial"/>
          <w:sz w:val="17"/>
          <w:szCs w:val="17"/>
        </w:rPr>
        <w:t>)</w:t>
      </w:r>
      <w:r w:rsidR="005F6AA6">
        <w:rPr>
          <w:rFonts w:ascii="Arial" w:hAnsi="Arial" w:cs="Arial"/>
          <w:sz w:val="17"/>
          <w:szCs w:val="17"/>
        </w:rPr>
        <w:t xml:space="preserve"> and the WO inactivity when using NaIO</w:t>
      </w:r>
      <w:r w:rsidR="005F6AA6" w:rsidRPr="005F0B69">
        <w:rPr>
          <w:rFonts w:ascii="Arial" w:hAnsi="Arial" w:cs="Arial"/>
          <w:sz w:val="17"/>
          <w:szCs w:val="17"/>
          <w:vertAlign w:val="subscript"/>
        </w:rPr>
        <w:t>4</w:t>
      </w:r>
      <w:r w:rsidRPr="00AF4DCE">
        <w:rPr>
          <w:rFonts w:ascii="Arial" w:hAnsi="Arial" w:cs="Arial"/>
          <w:sz w:val="17"/>
          <w:szCs w:val="17"/>
        </w:rPr>
        <w:t xml:space="preserve">. Therefore, water </w:t>
      </w:r>
      <w:r w:rsidR="00B211AB">
        <w:rPr>
          <w:rFonts w:ascii="Arial" w:hAnsi="Arial" w:cs="Arial"/>
          <w:sz w:val="17"/>
          <w:szCs w:val="17"/>
        </w:rPr>
        <w:t>oxidation</w:t>
      </w:r>
      <w:r w:rsidR="00B211AB" w:rsidRPr="00AF4DCE">
        <w:rPr>
          <w:rFonts w:ascii="Arial" w:hAnsi="Arial" w:cs="Arial"/>
          <w:sz w:val="17"/>
          <w:szCs w:val="17"/>
        </w:rPr>
        <w:t xml:space="preserve"> presumably </w:t>
      </w:r>
      <w:r w:rsidRPr="00AF4DCE">
        <w:rPr>
          <w:rFonts w:ascii="Arial" w:hAnsi="Arial" w:cs="Arial"/>
          <w:sz w:val="17"/>
          <w:szCs w:val="17"/>
        </w:rPr>
        <w:t xml:space="preserve">involves </w:t>
      </w:r>
      <w:r w:rsidR="00B211AB">
        <w:rPr>
          <w:rFonts w:ascii="Arial" w:hAnsi="Arial" w:cs="Arial"/>
          <w:sz w:val="17"/>
          <w:szCs w:val="17"/>
        </w:rPr>
        <w:t>a</w:t>
      </w:r>
      <w:r w:rsidRPr="00AF4DCE">
        <w:rPr>
          <w:rFonts w:ascii="Arial" w:hAnsi="Arial" w:cs="Arial"/>
          <w:sz w:val="17"/>
          <w:szCs w:val="17"/>
        </w:rPr>
        <w:t xml:space="preserve"> highly electrophilic </w:t>
      </w:r>
      <w:r w:rsidR="00226F4C">
        <w:rPr>
          <w:rFonts w:ascii="Arial" w:hAnsi="Arial" w:cs="Arial"/>
          <w:sz w:val="17"/>
          <w:szCs w:val="17"/>
        </w:rPr>
        <w:t>Ru</w:t>
      </w:r>
      <w:r w:rsidR="00226F4C" w:rsidRPr="00226F4C">
        <w:rPr>
          <w:rFonts w:ascii="Arial" w:hAnsi="Arial" w:cs="Arial"/>
          <w:sz w:val="17"/>
          <w:szCs w:val="17"/>
          <w:vertAlign w:val="superscript"/>
        </w:rPr>
        <w:t>V</w:t>
      </w:r>
      <w:r w:rsidR="00226F4C">
        <w:rPr>
          <w:rFonts w:ascii="Arial" w:hAnsi="Arial" w:cs="Arial"/>
          <w:sz w:val="17"/>
          <w:szCs w:val="17"/>
        </w:rPr>
        <w:t xml:space="preserve"> </w:t>
      </w:r>
      <w:r w:rsidRPr="00AF4DCE">
        <w:rPr>
          <w:rFonts w:ascii="Arial" w:hAnsi="Arial" w:cs="Arial"/>
          <w:sz w:val="17"/>
          <w:szCs w:val="17"/>
        </w:rPr>
        <w:t xml:space="preserve">oxo species. </w:t>
      </w:r>
      <w:r w:rsidR="00914743">
        <w:rPr>
          <w:rFonts w:ascii="Arial" w:hAnsi="Arial" w:cs="Arial"/>
          <w:sz w:val="17"/>
          <w:szCs w:val="17"/>
        </w:rPr>
        <w:t xml:space="preserve">At this point, if we </w:t>
      </w:r>
      <w:r w:rsidR="00393489">
        <w:rPr>
          <w:rFonts w:ascii="Arial" w:hAnsi="Arial" w:cs="Arial"/>
          <w:sz w:val="17"/>
          <w:szCs w:val="17"/>
        </w:rPr>
        <w:t>evaluate</w:t>
      </w:r>
      <w:r w:rsidR="00914743">
        <w:rPr>
          <w:rFonts w:ascii="Arial" w:hAnsi="Arial" w:cs="Arial"/>
          <w:sz w:val="17"/>
          <w:szCs w:val="17"/>
        </w:rPr>
        <w:t xml:space="preserve"> the electronic structure of </w:t>
      </w:r>
      <w:r w:rsidR="00914743" w:rsidRPr="00AF4DCE">
        <w:rPr>
          <w:rFonts w:ascii="Arial" w:hAnsi="Arial" w:cs="Arial"/>
          <w:b/>
          <w:sz w:val="17"/>
          <w:szCs w:val="17"/>
        </w:rPr>
        <w:t>I</w:t>
      </w:r>
      <w:r w:rsidR="00914743" w:rsidRPr="00B03638">
        <w:rPr>
          <w:rFonts w:ascii="Arial" w:hAnsi="Arial" w:cs="Arial"/>
          <w:b/>
          <w:sz w:val="17"/>
          <w:szCs w:val="17"/>
          <w:vertAlign w:val="subscript"/>
        </w:rPr>
        <w:t>t</w:t>
      </w:r>
      <w:r w:rsidR="00914743" w:rsidRPr="00AF4DCE">
        <w:rPr>
          <w:rFonts w:ascii="Arial" w:hAnsi="Arial" w:cs="Arial"/>
          <w:sz w:val="17"/>
          <w:szCs w:val="17"/>
        </w:rPr>
        <w:t xml:space="preserve"> </w:t>
      </w:r>
      <w:r w:rsidR="00914743">
        <w:rPr>
          <w:rFonts w:ascii="Arial" w:hAnsi="Arial" w:cs="Arial"/>
          <w:sz w:val="17"/>
          <w:szCs w:val="17"/>
        </w:rPr>
        <w:t>and</w:t>
      </w:r>
      <w:r w:rsidR="00914743" w:rsidRPr="00AF4DCE">
        <w:rPr>
          <w:rFonts w:ascii="Arial" w:hAnsi="Arial" w:cs="Arial"/>
          <w:sz w:val="17"/>
          <w:szCs w:val="17"/>
        </w:rPr>
        <w:t xml:space="preserve"> </w:t>
      </w:r>
      <w:r w:rsidR="00914743" w:rsidRPr="00AF4DCE">
        <w:rPr>
          <w:rFonts w:ascii="Arial" w:hAnsi="Arial" w:cs="Arial"/>
          <w:b/>
          <w:sz w:val="17"/>
          <w:szCs w:val="17"/>
        </w:rPr>
        <w:t>II</w:t>
      </w:r>
      <w:r w:rsidR="00914743" w:rsidRPr="00B03638">
        <w:rPr>
          <w:rFonts w:ascii="Arial" w:hAnsi="Arial" w:cs="Arial"/>
          <w:b/>
          <w:sz w:val="17"/>
          <w:szCs w:val="17"/>
          <w:vertAlign w:val="subscript"/>
        </w:rPr>
        <w:t>d</w:t>
      </w:r>
      <w:r w:rsidR="00914743">
        <w:rPr>
          <w:rFonts w:ascii="Arial" w:hAnsi="Arial" w:cs="Arial"/>
          <w:b/>
          <w:sz w:val="17"/>
          <w:szCs w:val="17"/>
        </w:rPr>
        <w:t>,</w:t>
      </w:r>
      <w:r w:rsidR="00914743">
        <w:rPr>
          <w:rFonts w:ascii="Arial" w:hAnsi="Arial" w:cs="Arial"/>
          <w:sz w:val="17"/>
          <w:szCs w:val="17"/>
        </w:rPr>
        <w:t xml:space="preserve"> we observe a </w:t>
      </w:r>
      <w:r w:rsidRPr="00AF4DCE">
        <w:rPr>
          <w:rFonts w:ascii="Arial" w:hAnsi="Arial" w:cs="Arial"/>
          <w:sz w:val="17"/>
          <w:szCs w:val="17"/>
        </w:rPr>
        <w:t xml:space="preserve">significant spin </w:t>
      </w:r>
      <w:r w:rsidR="00FF6627" w:rsidRPr="00AF4DCE">
        <w:rPr>
          <w:rFonts w:ascii="Arial" w:hAnsi="Arial" w:cs="Arial"/>
          <w:sz w:val="17"/>
          <w:szCs w:val="17"/>
        </w:rPr>
        <w:t>density</w:t>
      </w:r>
      <w:r w:rsidR="00B211AB">
        <w:rPr>
          <w:rFonts w:ascii="Arial" w:hAnsi="Arial" w:cs="Arial"/>
          <w:sz w:val="17"/>
          <w:szCs w:val="17"/>
        </w:rPr>
        <w:t xml:space="preserve"> at the oxo group </w:t>
      </w:r>
      <w:r w:rsidR="00914743">
        <w:rPr>
          <w:rFonts w:ascii="Arial" w:hAnsi="Arial" w:cs="Arial"/>
          <w:sz w:val="17"/>
          <w:szCs w:val="17"/>
        </w:rPr>
        <w:t>due to</w:t>
      </w:r>
      <w:r w:rsidR="000C79DC">
        <w:rPr>
          <w:rFonts w:ascii="Arial" w:hAnsi="Arial" w:cs="Arial"/>
          <w:sz w:val="17"/>
          <w:szCs w:val="17"/>
        </w:rPr>
        <w:t xml:space="preserve"> location of</w:t>
      </w:r>
      <w:r w:rsidR="00B211AB">
        <w:rPr>
          <w:rFonts w:ascii="Arial" w:hAnsi="Arial" w:cs="Arial"/>
          <w:sz w:val="17"/>
          <w:szCs w:val="17"/>
        </w:rPr>
        <w:t xml:space="preserve"> </w:t>
      </w:r>
      <w:r w:rsidR="00B211AB" w:rsidRPr="00AF4DCE">
        <w:rPr>
          <w:rFonts w:ascii="Arial" w:hAnsi="Arial" w:cs="Arial"/>
          <w:sz w:val="17"/>
          <w:szCs w:val="17"/>
        </w:rPr>
        <w:t xml:space="preserve">unpaired electrons in the </w:t>
      </w:r>
      <w:r w:rsidR="00B211AB" w:rsidRPr="00AF4DCE">
        <w:rPr>
          <w:rFonts w:ascii="Symbol" w:hAnsi="Symbol" w:cs="Arial"/>
          <w:sz w:val="17"/>
          <w:szCs w:val="17"/>
        </w:rPr>
        <w:t></w:t>
      </w:r>
      <w:r w:rsidR="00B211AB" w:rsidRPr="00AF4DCE">
        <w:rPr>
          <w:rFonts w:ascii="Arial" w:hAnsi="Arial" w:cs="Arial"/>
          <w:sz w:val="17"/>
          <w:szCs w:val="17"/>
        </w:rPr>
        <w:t>* orbitals</w:t>
      </w:r>
      <w:r w:rsidR="00B211AB">
        <w:rPr>
          <w:rFonts w:ascii="Arial" w:hAnsi="Arial" w:cs="Arial"/>
          <w:sz w:val="17"/>
          <w:szCs w:val="17"/>
        </w:rPr>
        <w:t>.</w:t>
      </w:r>
      <w:r w:rsidRPr="00AF4DCE">
        <w:rPr>
          <w:rFonts w:ascii="Arial" w:hAnsi="Arial" w:cs="Arial"/>
          <w:sz w:val="17"/>
          <w:szCs w:val="17"/>
        </w:rPr>
        <w:t xml:space="preserve"> </w:t>
      </w:r>
      <w:r w:rsidR="00393489">
        <w:rPr>
          <w:rFonts w:ascii="Arial" w:hAnsi="Arial" w:cs="Arial"/>
          <w:sz w:val="17"/>
          <w:szCs w:val="17"/>
        </w:rPr>
        <w:t>However, b</w:t>
      </w:r>
      <w:r w:rsidR="00B211AB" w:rsidRPr="00B211AB">
        <w:rPr>
          <w:rFonts w:ascii="Arial" w:hAnsi="Arial" w:cs="Arial"/>
          <w:sz w:val="17"/>
          <w:szCs w:val="17"/>
        </w:rPr>
        <w:t>oth</w:t>
      </w:r>
      <w:r w:rsidRPr="00AF4DCE">
        <w:rPr>
          <w:rFonts w:ascii="Arial" w:hAnsi="Arial" w:cs="Arial"/>
          <w:sz w:val="17"/>
          <w:szCs w:val="17"/>
        </w:rPr>
        <w:t xml:space="preserve"> are well-described as metal</w:t>
      </w:r>
      <w:r w:rsidR="00B211AB">
        <w:rPr>
          <w:rFonts w:ascii="Arial" w:hAnsi="Arial" w:cs="Arial"/>
          <w:sz w:val="17"/>
          <w:szCs w:val="17"/>
        </w:rPr>
        <w:t>-</w:t>
      </w:r>
      <w:r w:rsidRPr="00AF4DCE">
        <w:rPr>
          <w:rFonts w:ascii="Arial" w:hAnsi="Arial" w:cs="Arial"/>
          <w:sz w:val="17"/>
          <w:szCs w:val="17"/>
        </w:rPr>
        <w:t>oxo species</w:t>
      </w:r>
      <w:r w:rsidR="00393489">
        <w:rPr>
          <w:rFonts w:ascii="Arial" w:hAnsi="Arial" w:cs="Arial"/>
          <w:sz w:val="17"/>
          <w:szCs w:val="17"/>
        </w:rPr>
        <w:t xml:space="preserve"> and therefore</w:t>
      </w:r>
      <w:r w:rsidRPr="00AF4DCE">
        <w:rPr>
          <w:rFonts w:ascii="Arial" w:hAnsi="Arial" w:cs="Arial"/>
          <w:sz w:val="17"/>
          <w:szCs w:val="17"/>
        </w:rPr>
        <w:t xml:space="preserve"> </w:t>
      </w:r>
      <w:r w:rsidR="00393489">
        <w:rPr>
          <w:rFonts w:ascii="Arial" w:hAnsi="Arial" w:cs="Arial"/>
          <w:sz w:val="17"/>
          <w:szCs w:val="17"/>
        </w:rPr>
        <w:t xml:space="preserve">it is expected a WNA mechanism </w:t>
      </w:r>
      <w:r w:rsidR="004B471E">
        <w:rPr>
          <w:rFonts w:ascii="Arial" w:hAnsi="Arial" w:cs="Arial"/>
          <w:sz w:val="17"/>
          <w:szCs w:val="17"/>
        </w:rPr>
        <w:t>th</w:t>
      </w:r>
      <w:r w:rsidR="001A6997">
        <w:rPr>
          <w:rFonts w:ascii="Arial" w:hAnsi="Arial" w:cs="Arial"/>
          <w:sz w:val="17"/>
          <w:szCs w:val="17"/>
        </w:rPr>
        <w:t>r</w:t>
      </w:r>
      <w:r w:rsidR="004B471E">
        <w:rPr>
          <w:rFonts w:ascii="Arial" w:hAnsi="Arial" w:cs="Arial"/>
          <w:sz w:val="17"/>
          <w:szCs w:val="17"/>
        </w:rPr>
        <w:t>ough</w:t>
      </w:r>
      <w:r w:rsidR="00B03638">
        <w:rPr>
          <w:rFonts w:ascii="Arial" w:hAnsi="Arial" w:cs="Arial"/>
          <w:sz w:val="17"/>
          <w:szCs w:val="17"/>
        </w:rPr>
        <w:t xml:space="preserve"> a </w:t>
      </w:r>
      <w:r w:rsidR="00226F4C">
        <w:rPr>
          <w:rFonts w:ascii="Arial" w:hAnsi="Arial" w:cs="Arial"/>
          <w:sz w:val="17"/>
          <w:szCs w:val="17"/>
        </w:rPr>
        <w:t>Ru</w:t>
      </w:r>
      <w:r w:rsidR="00226F4C" w:rsidRPr="00226F4C">
        <w:rPr>
          <w:rFonts w:ascii="Arial" w:hAnsi="Arial" w:cs="Arial"/>
          <w:sz w:val="17"/>
          <w:szCs w:val="17"/>
          <w:vertAlign w:val="superscript"/>
        </w:rPr>
        <w:t>V</w:t>
      </w:r>
      <w:r w:rsidR="00226F4C">
        <w:rPr>
          <w:rFonts w:ascii="Arial" w:hAnsi="Arial" w:cs="Arial"/>
          <w:sz w:val="17"/>
          <w:szCs w:val="17"/>
        </w:rPr>
        <w:t>-</w:t>
      </w:r>
      <w:r w:rsidR="00B03638" w:rsidRPr="00AF4DCE">
        <w:rPr>
          <w:rFonts w:ascii="Arial" w:hAnsi="Arial" w:cs="Arial"/>
          <w:sz w:val="17"/>
          <w:szCs w:val="17"/>
        </w:rPr>
        <w:t xml:space="preserve">oxo </w:t>
      </w:r>
      <w:r w:rsidRPr="00AF4DCE">
        <w:rPr>
          <w:rFonts w:ascii="Arial" w:hAnsi="Arial" w:cs="Arial"/>
          <w:sz w:val="17"/>
          <w:szCs w:val="17"/>
        </w:rPr>
        <w:t xml:space="preserve">(Figure </w:t>
      </w:r>
      <w:r w:rsidR="00122DDE" w:rsidRPr="00AF4DCE">
        <w:rPr>
          <w:rFonts w:ascii="Arial" w:hAnsi="Arial" w:cs="Arial"/>
          <w:sz w:val="17"/>
          <w:szCs w:val="17"/>
        </w:rPr>
        <w:t>1</w:t>
      </w:r>
      <w:r w:rsidR="00122DDE">
        <w:rPr>
          <w:rFonts w:ascii="Arial" w:hAnsi="Arial" w:cs="Arial"/>
          <w:sz w:val="17"/>
          <w:szCs w:val="17"/>
        </w:rPr>
        <w:t>5</w:t>
      </w:r>
      <w:r w:rsidRPr="00AF4DCE">
        <w:rPr>
          <w:rFonts w:ascii="Arial" w:hAnsi="Arial" w:cs="Arial"/>
          <w:sz w:val="17"/>
          <w:szCs w:val="17"/>
        </w:rPr>
        <w:t>).</w:t>
      </w:r>
      <w:r w:rsidR="00B211AB">
        <w:rPr>
          <w:rFonts w:ascii="Arial" w:hAnsi="Arial" w:cs="Arial"/>
          <w:sz w:val="17"/>
          <w:szCs w:val="17"/>
        </w:rPr>
        <w:t xml:space="preserve"> </w:t>
      </w:r>
    </w:p>
    <w:p w14:paraId="568297B5" w14:textId="6C178997" w:rsidR="00B211AB" w:rsidRPr="0069462B" w:rsidRDefault="00B211AB" w:rsidP="0029271F">
      <w:pPr>
        <w:pStyle w:val="RSCB02ArticleText"/>
        <w:rPr>
          <w:noProof/>
          <w:lang w:val="en-US" w:eastAsia="es-ES"/>
        </w:rPr>
      </w:pPr>
    </w:p>
    <w:p w14:paraId="5E065AF8" w14:textId="048DFDC7" w:rsidR="00B3738D" w:rsidRPr="0069462B" w:rsidRDefault="00B3738D" w:rsidP="0029271F">
      <w:pPr>
        <w:pStyle w:val="RSCB02ArticleText"/>
        <w:rPr>
          <w:noProof/>
          <w:lang w:val="en-US" w:eastAsia="es-ES"/>
        </w:rPr>
      </w:pPr>
    </w:p>
    <w:p w14:paraId="74EF9E1B" w14:textId="27915BC2" w:rsidR="00B3738D" w:rsidRPr="00B3738D" w:rsidRDefault="00B3738D" w:rsidP="00B3738D">
      <w:pPr>
        <w:pStyle w:val="P1"/>
        <w:jc w:val="center"/>
        <w:rPr>
          <w:b/>
          <w:lang w:val="en-GB"/>
        </w:rPr>
      </w:pPr>
      <w:r w:rsidRPr="00B3738D">
        <w:rPr>
          <w:b/>
          <w:lang w:val="en-GB"/>
        </w:rPr>
        <w:t>(Figure 1</w:t>
      </w:r>
      <w:r>
        <w:rPr>
          <w:b/>
          <w:lang w:val="en-GB"/>
        </w:rPr>
        <w:t>5</w:t>
      </w:r>
      <w:r w:rsidRPr="00B3738D">
        <w:rPr>
          <w:b/>
          <w:lang w:val="en-GB"/>
        </w:rPr>
        <w:t>)</w:t>
      </w:r>
    </w:p>
    <w:p w14:paraId="564D7789" w14:textId="77777777" w:rsidR="00B3738D" w:rsidRDefault="00B3738D" w:rsidP="0029271F">
      <w:pPr>
        <w:pStyle w:val="RSCB02ArticleText"/>
        <w:rPr>
          <w:rFonts w:ascii="Arial" w:hAnsi="Arial" w:cs="Arial"/>
          <w:sz w:val="17"/>
          <w:szCs w:val="17"/>
        </w:rPr>
      </w:pPr>
    </w:p>
    <w:p w14:paraId="229559A2" w14:textId="2B34E1A3" w:rsidR="005D2E9D" w:rsidRPr="00AF4DCE" w:rsidRDefault="005D2E9D" w:rsidP="005D2E9D">
      <w:pPr>
        <w:pStyle w:val="RSCB02ArticleText"/>
        <w:rPr>
          <w:rFonts w:ascii="Arial" w:hAnsi="Arial" w:cs="Arial"/>
          <w:sz w:val="17"/>
          <w:szCs w:val="17"/>
        </w:rPr>
      </w:pPr>
      <w:r w:rsidRPr="00AF4DCE">
        <w:rPr>
          <w:rFonts w:ascii="Arial" w:hAnsi="Arial" w:cs="Arial"/>
          <w:sz w:val="17"/>
          <w:szCs w:val="17"/>
        </w:rPr>
        <w:t xml:space="preserve">The </w:t>
      </w:r>
      <w:r w:rsidR="00FF6627">
        <w:rPr>
          <w:rFonts w:ascii="Arial" w:hAnsi="Arial" w:cs="Arial"/>
          <w:sz w:val="17"/>
          <w:szCs w:val="17"/>
        </w:rPr>
        <w:t>G</w:t>
      </w:r>
      <w:r w:rsidRPr="00AF4DCE">
        <w:rPr>
          <w:rFonts w:ascii="Arial" w:hAnsi="Arial" w:cs="Arial"/>
          <w:sz w:val="17"/>
          <w:szCs w:val="17"/>
        </w:rPr>
        <w:t xml:space="preserve">ibbs energy </w:t>
      </w:r>
      <w:r w:rsidR="00B8053A">
        <w:rPr>
          <w:rFonts w:ascii="Arial" w:hAnsi="Arial" w:cs="Arial"/>
          <w:sz w:val="17"/>
          <w:szCs w:val="17"/>
        </w:rPr>
        <w:t xml:space="preserve">values </w:t>
      </w:r>
      <w:r w:rsidRPr="00AF4DCE">
        <w:rPr>
          <w:rFonts w:ascii="Arial" w:hAnsi="Arial" w:cs="Arial"/>
          <w:sz w:val="17"/>
          <w:szCs w:val="17"/>
        </w:rPr>
        <w:t xml:space="preserve">for the O-O bond formation </w:t>
      </w:r>
      <w:r w:rsidR="00B8053A" w:rsidRPr="00AF4DCE">
        <w:rPr>
          <w:rFonts w:ascii="Arial" w:hAnsi="Arial" w:cs="Arial"/>
          <w:sz w:val="17"/>
          <w:szCs w:val="17"/>
        </w:rPr>
        <w:t xml:space="preserve">barrier </w:t>
      </w:r>
      <w:r w:rsidR="00B8053A">
        <w:rPr>
          <w:rFonts w:ascii="Arial" w:hAnsi="Arial" w:cs="Arial"/>
          <w:sz w:val="17"/>
          <w:szCs w:val="17"/>
        </w:rPr>
        <w:t xml:space="preserve">are </w:t>
      </w:r>
      <w:r w:rsidR="00B8053A" w:rsidRPr="00AF4DCE">
        <w:rPr>
          <w:rFonts w:ascii="Arial" w:hAnsi="Arial" w:cs="Arial"/>
          <w:sz w:val="17"/>
          <w:szCs w:val="17"/>
        </w:rPr>
        <w:t>22.5 kcal·mol</w:t>
      </w:r>
      <w:r w:rsidR="00B8053A" w:rsidRPr="00AF4DCE">
        <w:rPr>
          <w:rFonts w:ascii="Arial" w:hAnsi="Arial" w:cs="Arial"/>
          <w:sz w:val="17"/>
          <w:szCs w:val="17"/>
          <w:vertAlign w:val="superscript"/>
        </w:rPr>
        <w:t>-1</w:t>
      </w:r>
      <w:r w:rsidR="00B8053A" w:rsidRPr="00AF4DCE">
        <w:rPr>
          <w:rFonts w:ascii="Arial" w:hAnsi="Arial" w:cs="Arial"/>
          <w:sz w:val="17"/>
          <w:szCs w:val="17"/>
        </w:rPr>
        <w:t xml:space="preserve"> and 25.5 kcal·mol</w:t>
      </w:r>
      <w:r w:rsidR="00B8053A" w:rsidRPr="00AF4DCE">
        <w:rPr>
          <w:rFonts w:ascii="Arial" w:hAnsi="Arial" w:cs="Arial"/>
          <w:sz w:val="17"/>
          <w:szCs w:val="17"/>
          <w:vertAlign w:val="superscript"/>
        </w:rPr>
        <w:t>-1</w:t>
      </w:r>
      <w:r w:rsidR="00B8053A">
        <w:rPr>
          <w:rFonts w:ascii="Arial" w:hAnsi="Arial" w:cs="Arial"/>
          <w:sz w:val="17"/>
          <w:szCs w:val="17"/>
        </w:rPr>
        <w:t xml:space="preserve"> </w:t>
      </w:r>
      <w:r w:rsidRPr="00AF4DCE">
        <w:rPr>
          <w:rFonts w:ascii="Arial" w:hAnsi="Arial" w:cs="Arial"/>
          <w:sz w:val="17"/>
          <w:szCs w:val="17"/>
        </w:rPr>
        <w:t xml:space="preserve">starting from </w:t>
      </w:r>
      <w:r w:rsidRPr="00AF4DCE">
        <w:rPr>
          <w:rFonts w:ascii="Arial" w:hAnsi="Arial" w:cs="Arial"/>
          <w:bCs/>
          <w:sz w:val="17"/>
          <w:szCs w:val="17"/>
        </w:rPr>
        <w:t>[Ru</w:t>
      </w:r>
      <w:r w:rsidRPr="00AF4DCE">
        <w:rPr>
          <w:rFonts w:ascii="Arial" w:hAnsi="Arial" w:cs="Arial"/>
          <w:bCs/>
          <w:sz w:val="17"/>
          <w:szCs w:val="17"/>
          <w:vertAlign w:val="superscript"/>
        </w:rPr>
        <w:t>V</w:t>
      </w:r>
      <w:r w:rsidRPr="00AF4DCE">
        <w:rPr>
          <w:rFonts w:ascii="Arial" w:hAnsi="Arial" w:cs="Arial"/>
          <w:bCs/>
          <w:sz w:val="17"/>
          <w:szCs w:val="17"/>
        </w:rPr>
        <w:t>(O)(Py</w:t>
      </w:r>
      <w:r w:rsidRPr="00AF4DCE">
        <w:rPr>
          <w:rFonts w:ascii="Arial" w:hAnsi="Arial" w:cs="Arial"/>
          <w:bCs/>
          <w:sz w:val="17"/>
          <w:szCs w:val="17"/>
          <w:vertAlign w:val="subscript"/>
        </w:rPr>
        <w:t>2</w:t>
      </w:r>
      <w:r w:rsidRPr="00AF4DCE">
        <w:rPr>
          <w:rFonts w:ascii="Arial" w:hAnsi="Arial" w:cs="Arial"/>
          <w:bCs/>
          <w:sz w:val="17"/>
          <w:szCs w:val="17"/>
          <w:vertAlign w:val="superscript"/>
        </w:rPr>
        <w:t>Me</w:t>
      </w:r>
      <w:r w:rsidRPr="00AF4DCE">
        <w:rPr>
          <w:rFonts w:ascii="Arial" w:hAnsi="Arial" w:cs="Arial"/>
          <w:bCs/>
          <w:sz w:val="17"/>
          <w:szCs w:val="17"/>
        </w:rPr>
        <w:t>tacn)]</w:t>
      </w:r>
      <w:r w:rsidRPr="00AF4DCE">
        <w:rPr>
          <w:rFonts w:ascii="Arial" w:hAnsi="Arial" w:cs="Arial"/>
          <w:bCs/>
          <w:sz w:val="17"/>
          <w:szCs w:val="17"/>
          <w:vertAlign w:val="superscript"/>
        </w:rPr>
        <w:t>3+</w:t>
      </w:r>
      <w:r w:rsidRPr="00AF4DCE">
        <w:rPr>
          <w:rFonts w:ascii="Arial" w:hAnsi="Arial" w:cs="Arial"/>
          <w:sz w:val="17"/>
          <w:szCs w:val="17"/>
        </w:rPr>
        <w:t>·(H</w:t>
      </w:r>
      <w:r w:rsidRPr="00AF4DCE">
        <w:rPr>
          <w:rFonts w:ascii="Arial" w:hAnsi="Arial" w:cs="Arial"/>
          <w:sz w:val="17"/>
          <w:szCs w:val="17"/>
          <w:vertAlign w:val="subscript"/>
        </w:rPr>
        <w:t>2</w:t>
      </w:r>
      <w:r w:rsidRPr="00AF4DCE">
        <w:rPr>
          <w:rFonts w:ascii="Arial" w:hAnsi="Arial" w:cs="Arial"/>
          <w:sz w:val="17"/>
          <w:szCs w:val="17"/>
        </w:rPr>
        <w:t>O)</w:t>
      </w:r>
      <w:r w:rsidRPr="00AF4DCE">
        <w:rPr>
          <w:rFonts w:ascii="Arial" w:hAnsi="Arial" w:cs="Arial"/>
          <w:sz w:val="17"/>
          <w:szCs w:val="17"/>
          <w:vertAlign w:val="subscript"/>
        </w:rPr>
        <w:t>4</w:t>
      </w:r>
      <w:r w:rsidRPr="00AF4DCE">
        <w:rPr>
          <w:rFonts w:ascii="Arial" w:hAnsi="Arial" w:cs="Arial"/>
          <w:sz w:val="17"/>
          <w:szCs w:val="17"/>
        </w:rPr>
        <w:t xml:space="preserve"> (</w:t>
      </w:r>
      <w:r w:rsidRPr="00AF4DCE">
        <w:rPr>
          <w:rFonts w:ascii="Arial" w:hAnsi="Arial" w:cs="Arial"/>
          <w:b/>
          <w:sz w:val="17"/>
          <w:szCs w:val="17"/>
        </w:rPr>
        <w:t>II</w:t>
      </w:r>
      <w:r w:rsidRPr="00AF4DCE">
        <w:rPr>
          <w:rFonts w:ascii="Arial" w:hAnsi="Arial" w:cs="Arial"/>
          <w:b/>
          <w:sz w:val="17"/>
          <w:szCs w:val="17"/>
          <w:vertAlign w:val="subscript"/>
        </w:rPr>
        <w:t>d</w:t>
      </w:r>
      <w:r w:rsidRPr="00AF4DCE">
        <w:rPr>
          <w:rFonts w:ascii="Arial" w:hAnsi="Arial" w:cs="Arial"/>
          <w:sz w:val="17"/>
          <w:szCs w:val="17"/>
        </w:rPr>
        <w:t xml:space="preserve">) </w:t>
      </w:r>
      <w:r w:rsidR="00B8053A">
        <w:rPr>
          <w:rFonts w:ascii="Arial" w:hAnsi="Arial" w:cs="Arial"/>
          <w:sz w:val="17"/>
          <w:szCs w:val="17"/>
        </w:rPr>
        <w:t>and</w:t>
      </w:r>
      <w:r w:rsidRPr="00AF4DCE">
        <w:rPr>
          <w:rFonts w:ascii="Arial" w:hAnsi="Arial" w:cs="Arial"/>
          <w:sz w:val="17"/>
          <w:szCs w:val="17"/>
        </w:rPr>
        <w:t xml:space="preserve"> </w:t>
      </w:r>
      <w:r w:rsidRPr="00AF4DCE">
        <w:rPr>
          <w:rFonts w:ascii="Arial" w:hAnsi="Arial" w:cs="Arial"/>
          <w:bCs/>
          <w:sz w:val="17"/>
          <w:szCs w:val="17"/>
        </w:rPr>
        <w:t>[Ru</w:t>
      </w:r>
      <w:r w:rsidRPr="00AF4DCE">
        <w:rPr>
          <w:rFonts w:ascii="Arial" w:hAnsi="Arial" w:cs="Arial"/>
          <w:bCs/>
          <w:sz w:val="17"/>
          <w:szCs w:val="17"/>
          <w:vertAlign w:val="superscript"/>
        </w:rPr>
        <w:t>IV</w:t>
      </w:r>
      <w:r w:rsidRPr="00AF4DCE">
        <w:rPr>
          <w:rFonts w:ascii="Arial" w:hAnsi="Arial" w:cs="Arial"/>
          <w:bCs/>
          <w:sz w:val="17"/>
          <w:szCs w:val="17"/>
        </w:rPr>
        <w:t>(O)(Py</w:t>
      </w:r>
      <w:r w:rsidRPr="00AF4DCE">
        <w:rPr>
          <w:rFonts w:ascii="Arial" w:hAnsi="Arial" w:cs="Arial"/>
          <w:bCs/>
          <w:sz w:val="17"/>
          <w:szCs w:val="17"/>
          <w:vertAlign w:val="subscript"/>
        </w:rPr>
        <w:t>2</w:t>
      </w:r>
      <w:r w:rsidRPr="00AF4DCE">
        <w:rPr>
          <w:rFonts w:ascii="Arial" w:hAnsi="Arial" w:cs="Arial"/>
          <w:bCs/>
          <w:sz w:val="17"/>
          <w:szCs w:val="17"/>
          <w:vertAlign w:val="superscript"/>
        </w:rPr>
        <w:t>Me</w:t>
      </w:r>
      <w:r w:rsidRPr="00AF4DCE">
        <w:rPr>
          <w:rFonts w:ascii="Arial" w:hAnsi="Arial" w:cs="Arial"/>
          <w:bCs/>
          <w:sz w:val="17"/>
          <w:szCs w:val="17"/>
        </w:rPr>
        <w:t>tacn)]</w:t>
      </w:r>
      <w:r w:rsidRPr="00AF4DCE">
        <w:rPr>
          <w:rFonts w:ascii="Arial" w:hAnsi="Arial" w:cs="Arial"/>
          <w:bCs/>
          <w:sz w:val="17"/>
          <w:szCs w:val="17"/>
          <w:vertAlign w:val="superscript"/>
        </w:rPr>
        <w:t>3+</w:t>
      </w:r>
      <w:r w:rsidRPr="00AF4DCE">
        <w:rPr>
          <w:rFonts w:ascii="Arial" w:hAnsi="Arial" w:cs="Arial"/>
          <w:sz w:val="17"/>
          <w:szCs w:val="17"/>
        </w:rPr>
        <w:t>·(H</w:t>
      </w:r>
      <w:r w:rsidRPr="00AF4DCE">
        <w:rPr>
          <w:rFonts w:ascii="Arial" w:hAnsi="Arial" w:cs="Arial"/>
          <w:sz w:val="17"/>
          <w:szCs w:val="17"/>
          <w:vertAlign w:val="subscript"/>
        </w:rPr>
        <w:t>2</w:t>
      </w:r>
      <w:r w:rsidRPr="00AF4DCE">
        <w:rPr>
          <w:rFonts w:ascii="Arial" w:hAnsi="Arial" w:cs="Arial"/>
          <w:sz w:val="17"/>
          <w:szCs w:val="17"/>
        </w:rPr>
        <w:t>O)</w:t>
      </w:r>
      <w:r w:rsidRPr="00AF4DCE">
        <w:rPr>
          <w:rFonts w:ascii="Arial" w:hAnsi="Arial" w:cs="Arial"/>
          <w:sz w:val="17"/>
          <w:szCs w:val="17"/>
          <w:vertAlign w:val="subscript"/>
        </w:rPr>
        <w:t>4</w:t>
      </w:r>
      <w:r w:rsidRPr="00AF4DCE">
        <w:rPr>
          <w:rFonts w:ascii="Arial" w:hAnsi="Arial" w:cs="Arial"/>
          <w:sz w:val="17"/>
          <w:szCs w:val="17"/>
        </w:rPr>
        <w:t xml:space="preserve"> (</w:t>
      </w:r>
      <w:r w:rsidRPr="00AF4DCE">
        <w:rPr>
          <w:rFonts w:ascii="Arial" w:hAnsi="Arial" w:cs="Arial"/>
          <w:b/>
          <w:sz w:val="17"/>
          <w:szCs w:val="17"/>
        </w:rPr>
        <w:t>I</w:t>
      </w:r>
      <w:r w:rsidRPr="00AF4DCE">
        <w:rPr>
          <w:rFonts w:ascii="Arial" w:hAnsi="Arial" w:cs="Arial"/>
          <w:b/>
          <w:sz w:val="17"/>
          <w:szCs w:val="17"/>
          <w:vertAlign w:val="subscript"/>
        </w:rPr>
        <w:t>t</w:t>
      </w:r>
      <w:r w:rsidR="00B8053A">
        <w:rPr>
          <w:rFonts w:ascii="Arial" w:hAnsi="Arial" w:cs="Arial"/>
          <w:sz w:val="17"/>
          <w:szCs w:val="17"/>
        </w:rPr>
        <w:t>),</w:t>
      </w:r>
      <w:r w:rsidRPr="00AF4DCE">
        <w:rPr>
          <w:rFonts w:ascii="Arial" w:hAnsi="Arial" w:cs="Arial"/>
          <w:sz w:val="17"/>
          <w:szCs w:val="17"/>
        </w:rPr>
        <w:t xml:space="preserve"> </w:t>
      </w:r>
      <w:r w:rsidR="00B8053A">
        <w:rPr>
          <w:rFonts w:ascii="Arial" w:hAnsi="Arial" w:cs="Arial"/>
          <w:sz w:val="17"/>
          <w:szCs w:val="17"/>
        </w:rPr>
        <w:t>respectively</w:t>
      </w:r>
      <w:r w:rsidRPr="00AF4DCE">
        <w:rPr>
          <w:rFonts w:ascii="Arial" w:hAnsi="Arial" w:cs="Arial"/>
          <w:sz w:val="17"/>
          <w:szCs w:val="17"/>
        </w:rPr>
        <w:t xml:space="preserve">. </w:t>
      </w:r>
      <w:r w:rsidR="00366F9B">
        <w:rPr>
          <w:rFonts w:ascii="Arial" w:hAnsi="Arial" w:cs="Arial"/>
          <w:sz w:val="17"/>
          <w:szCs w:val="17"/>
        </w:rPr>
        <w:t>The later energy O-O formation barrier (</w:t>
      </w:r>
      <w:r w:rsidR="00366F9B" w:rsidRPr="00AF4DCE">
        <w:rPr>
          <w:rFonts w:ascii="Arial" w:hAnsi="Arial" w:cs="Arial"/>
          <w:b/>
          <w:sz w:val="17"/>
          <w:szCs w:val="17"/>
        </w:rPr>
        <w:t>I</w:t>
      </w:r>
      <w:r w:rsidR="00366F9B" w:rsidRPr="00AF4DCE">
        <w:rPr>
          <w:rFonts w:ascii="Arial" w:hAnsi="Arial" w:cs="Arial"/>
          <w:b/>
          <w:sz w:val="17"/>
          <w:szCs w:val="17"/>
          <w:vertAlign w:val="subscript"/>
        </w:rPr>
        <w:t>t</w:t>
      </w:r>
      <w:r w:rsidR="00366F9B">
        <w:rPr>
          <w:rFonts w:ascii="Arial" w:hAnsi="Arial" w:cs="Arial"/>
          <w:sz w:val="17"/>
          <w:szCs w:val="17"/>
        </w:rPr>
        <w:t xml:space="preserve">) was calculated considering the </w:t>
      </w:r>
      <w:r w:rsidR="00366F9B" w:rsidRPr="00AF4DCE">
        <w:rPr>
          <w:rFonts w:ascii="Arial" w:hAnsi="Arial" w:cs="Arial"/>
          <w:sz w:val="17"/>
          <w:szCs w:val="17"/>
        </w:rPr>
        <w:t>redox processes</w:t>
      </w:r>
      <w:r w:rsidR="00366F9B">
        <w:rPr>
          <w:rFonts w:ascii="Arial" w:hAnsi="Arial" w:cs="Arial"/>
          <w:sz w:val="17"/>
          <w:szCs w:val="17"/>
        </w:rPr>
        <w:t xml:space="preserve"> </w:t>
      </w:r>
      <w:r w:rsidR="00366F9B" w:rsidRPr="00AF4DCE">
        <w:rPr>
          <w:rFonts w:ascii="Arial" w:hAnsi="Arial" w:cs="Arial"/>
          <w:sz w:val="17"/>
          <w:szCs w:val="17"/>
        </w:rPr>
        <w:t>Ce</w:t>
      </w:r>
      <w:r w:rsidR="00366F9B" w:rsidRPr="00AF4DCE">
        <w:rPr>
          <w:rFonts w:ascii="Arial" w:hAnsi="Arial" w:cs="Arial"/>
          <w:sz w:val="17"/>
          <w:szCs w:val="17"/>
          <w:vertAlign w:val="superscript"/>
        </w:rPr>
        <w:t>IV/III</w:t>
      </w:r>
      <w:r w:rsidR="00366F9B" w:rsidRPr="00AF4DCE">
        <w:rPr>
          <w:rFonts w:ascii="Arial" w:hAnsi="Arial" w:cs="Arial"/>
          <w:sz w:val="17"/>
          <w:szCs w:val="17"/>
        </w:rPr>
        <w:t xml:space="preserve"> (</w:t>
      </w:r>
      <w:r w:rsidR="00366F9B" w:rsidRPr="005B7BF8">
        <w:rPr>
          <w:rFonts w:ascii="Arial" w:hAnsi="Arial" w:cs="Arial"/>
          <w:i/>
          <w:sz w:val="17"/>
          <w:szCs w:val="17"/>
        </w:rPr>
        <w:t>E</w:t>
      </w:r>
      <w:r w:rsidR="00366F9B" w:rsidRPr="00AF4DCE">
        <w:rPr>
          <w:rFonts w:ascii="Arial" w:hAnsi="Arial" w:cs="Arial"/>
          <w:sz w:val="17"/>
          <w:szCs w:val="17"/>
        </w:rPr>
        <w:t>(Ce</w:t>
      </w:r>
      <w:r w:rsidR="00366F9B" w:rsidRPr="00AF4DCE">
        <w:rPr>
          <w:rFonts w:ascii="Arial" w:hAnsi="Arial" w:cs="Arial"/>
          <w:sz w:val="17"/>
          <w:szCs w:val="17"/>
          <w:vertAlign w:val="superscript"/>
        </w:rPr>
        <w:t>IV/III</w:t>
      </w:r>
      <w:r w:rsidR="00366F9B" w:rsidRPr="00AF4DCE">
        <w:rPr>
          <w:rFonts w:ascii="Arial" w:hAnsi="Arial" w:cs="Arial"/>
          <w:sz w:val="17"/>
          <w:szCs w:val="17"/>
        </w:rPr>
        <w:t>)</w:t>
      </w:r>
      <w:r w:rsidR="00366F9B" w:rsidRPr="00AF4DCE">
        <w:rPr>
          <w:rFonts w:ascii="Arial" w:hAnsi="Arial" w:cs="Arial"/>
          <w:sz w:val="17"/>
          <w:szCs w:val="17"/>
          <w:vertAlign w:val="subscript"/>
        </w:rPr>
        <w:t xml:space="preserve"> </w:t>
      </w:r>
      <w:r w:rsidR="00366F9B" w:rsidRPr="00AF4DCE">
        <w:rPr>
          <w:rFonts w:ascii="Arial" w:hAnsi="Arial" w:cs="Arial"/>
          <w:sz w:val="17"/>
          <w:szCs w:val="17"/>
        </w:rPr>
        <w:t>= 1.72 V, and Ru</w:t>
      </w:r>
      <w:r w:rsidR="00366F9B" w:rsidRPr="00AF4DCE">
        <w:rPr>
          <w:rFonts w:ascii="Arial" w:hAnsi="Arial" w:cs="Arial"/>
          <w:sz w:val="17"/>
          <w:szCs w:val="17"/>
          <w:vertAlign w:val="superscript"/>
        </w:rPr>
        <w:t>V/IV</w:t>
      </w:r>
      <w:r w:rsidR="00366F9B" w:rsidRPr="00AF4DCE">
        <w:rPr>
          <w:rFonts w:ascii="Arial" w:hAnsi="Arial" w:cs="Arial"/>
          <w:sz w:val="17"/>
          <w:szCs w:val="17"/>
        </w:rPr>
        <w:t>(O)</w:t>
      </w:r>
      <w:r w:rsidR="00366F9B">
        <w:rPr>
          <w:rFonts w:ascii="Arial" w:hAnsi="Arial" w:cs="Arial"/>
          <w:sz w:val="17"/>
          <w:szCs w:val="17"/>
        </w:rPr>
        <w:t>,</w:t>
      </w:r>
      <w:r w:rsidR="00366F9B" w:rsidRPr="00AF4DCE">
        <w:rPr>
          <w:rFonts w:ascii="Arial" w:hAnsi="Arial" w:cs="Arial"/>
          <w:sz w:val="17"/>
          <w:szCs w:val="17"/>
        </w:rPr>
        <w:t xml:space="preserve"> see Figure S.I.35</w:t>
      </w:r>
      <w:r w:rsidR="00366F9B">
        <w:rPr>
          <w:rFonts w:ascii="Arial" w:hAnsi="Arial" w:cs="Arial"/>
          <w:sz w:val="17"/>
          <w:szCs w:val="17"/>
        </w:rPr>
        <w:t xml:space="preserve">. The value of </w:t>
      </w:r>
      <w:r w:rsidR="00366F9B" w:rsidRPr="00AF4DCE">
        <w:rPr>
          <w:rFonts w:ascii="Arial" w:hAnsi="Arial" w:cs="Arial"/>
          <w:sz w:val="17"/>
          <w:szCs w:val="17"/>
        </w:rPr>
        <w:t>25.5 kcal·mol</w:t>
      </w:r>
      <w:r w:rsidR="00366F9B" w:rsidRPr="00AF4DCE">
        <w:rPr>
          <w:rFonts w:ascii="Arial" w:hAnsi="Arial" w:cs="Arial"/>
          <w:sz w:val="17"/>
          <w:szCs w:val="17"/>
          <w:vertAlign w:val="superscript"/>
        </w:rPr>
        <w:t>-1</w:t>
      </w:r>
      <w:r w:rsidRPr="00AF4DCE">
        <w:rPr>
          <w:rFonts w:ascii="Arial" w:hAnsi="Arial" w:cs="Arial"/>
          <w:sz w:val="17"/>
          <w:szCs w:val="17"/>
        </w:rPr>
        <w:t xml:space="preserve"> </w:t>
      </w:r>
      <w:r w:rsidR="00366F9B">
        <w:rPr>
          <w:rFonts w:ascii="Arial" w:hAnsi="Arial" w:cs="Arial"/>
          <w:sz w:val="17"/>
          <w:szCs w:val="17"/>
        </w:rPr>
        <w:t>corresponds to the TOF-determining transition state (TDTS), as judged by the full DFT calculated catalytic cycle.</w:t>
      </w:r>
      <w:r w:rsidRPr="00AF4DCE">
        <w:rPr>
          <w:rFonts w:ascii="Arial" w:hAnsi="Arial" w:cs="Arial"/>
          <w:sz w:val="17"/>
          <w:szCs w:val="17"/>
        </w:rPr>
        <w:t xml:space="preserve"> </w:t>
      </w:r>
      <w:r w:rsidR="00366F9B">
        <w:rPr>
          <w:rFonts w:ascii="Arial" w:hAnsi="Arial" w:cs="Arial"/>
          <w:sz w:val="17"/>
          <w:szCs w:val="17"/>
        </w:rPr>
        <w:t xml:space="preserve">This value is in the range of </w:t>
      </w:r>
      <w:r w:rsidRPr="00AF4DCE">
        <w:rPr>
          <w:rFonts w:ascii="Arial" w:hAnsi="Arial" w:cs="Arial"/>
          <w:sz w:val="17"/>
          <w:szCs w:val="17"/>
        </w:rPr>
        <w:t xml:space="preserve">the kinetic limit but in concordance with the low initial TOF </w:t>
      </w:r>
      <w:r w:rsidR="004F0EDA">
        <w:rPr>
          <w:rFonts w:ascii="Arial" w:hAnsi="Arial" w:cs="Arial"/>
          <w:sz w:val="17"/>
          <w:szCs w:val="17"/>
        </w:rPr>
        <w:t>(</w:t>
      </w:r>
      <w:r w:rsidR="005D3BDC">
        <w:rPr>
          <w:rFonts w:ascii="Arial" w:hAnsi="Arial" w:cs="Arial"/>
          <w:sz w:val="17"/>
          <w:szCs w:val="17"/>
        </w:rPr>
        <w:t>4.4</w:t>
      </w:r>
      <w:r w:rsidRPr="00AF4DCE">
        <w:rPr>
          <w:rFonts w:ascii="Arial" w:hAnsi="Arial" w:cs="Arial"/>
          <w:sz w:val="17"/>
          <w:szCs w:val="17"/>
        </w:rPr>
        <w:t>·10</w:t>
      </w:r>
      <w:r w:rsidRPr="00AF4DCE">
        <w:rPr>
          <w:rFonts w:ascii="Arial" w:hAnsi="Arial" w:cs="Arial"/>
          <w:sz w:val="17"/>
          <w:szCs w:val="17"/>
          <w:vertAlign w:val="superscript"/>
        </w:rPr>
        <w:t>-3</w:t>
      </w:r>
      <w:r w:rsidRPr="00AF4DCE">
        <w:rPr>
          <w:rFonts w:ascii="Arial" w:hAnsi="Arial" w:cs="Arial"/>
          <w:sz w:val="17"/>
          <w:szCs w:val="17"/>
        </w:rPr>
        <w:t xml:space="preserve"> s</w:t>
      </w:r>
      <w:r w:rsidRPr="00AF4DCE">
        <w:rPr>
          <w:rFonts w:ascii="Arial" w:hAnsi="Arial" w:cs="Arial"/>
          <w:sz w:val="17"/>
          <w:szCs w:val="17"/>
          <w:vertAlign w:val="superscript"/>
        </w:rPr>
        <w:t>-1</w:t>
      </w:r>
      <w:r w:rsidR="004F0EDA">
        <w:rPr>
          <w:rFonts w:ascii="Arial" w:hAnsi="Arial" w:cs="Arial"/>
          <w:sz w:val="17"/>
          <w:szCs w:val="17"/>
        </w:rPr>
        <w:t xml:space="preserve">) </w:t>
      </w:r>
      <w:r w:rsidRPr="00AF4DCE">
        <w:rPr>
          <w:rFonts w:ascii="Arial" w:hAnsi="Arial" w:cs="Arial"/>
          <w:sz w:val="17"/>
          <w:szCs w:val="17"/>
        </w:rPr>
        <w:t>observed.</w:t>
      </w:r>
      <w:r w:rsidRPr="00AF4DCE">
        <w:rPr>
          <w:rFonts w:ascii="Arial" w:hAnsi="Arial" w:cs="Arial"/>
          <w:bCs/>
          <w:sz w:val="17"/>
          <w:szCs w:val="17"/>
        </w:rPr>
        <w:t xml:space="preserve"> Indeed, </w:t>
      </w:r>
      <w:r w:rsidRPr="00AF4DCE">
        <w:rPr>
          <w:rFonts w:ascii="Arial" w:hAnsi="Arial" w:cs="Arial"/>
          <w:sz w:val="17"/>
          <w:szCs w:val="17"/>
        </w:rPr>
        <w:t xml:space="preserve">an energy </w:t>
      </w:r>
      <w:r w:rsidR="004F0EDA">
        <w:rPr>
          <w:rFonts w:ascii="Arial" w:hAnsi="Arial" w:cs="Arial"/>
          <w:sz w:val="17"/>
          <w:szCs w:val="17"/>
        </w:rPr>
        <w:t xml:space="preserve">barrier </w:t>
      </w:r>
      <w:r w:rsidRPr="00AF4DCE">
        <w:rPr>
          <w:rFonts w:ascii="Arial" w:hAnsi="Arial" w:cs="Arial"/>
          <w:sz w:val="17"/>
          <w:szCs w:val="17"/>
        </w:rPr>
        <w:t xml:space="preserve"> </w:t>
      </w:r>
      <w:r w:rsidR="000B2672">
        <w:rPr>
          <w:rFonts w:ascii="Arial" w:hAnsi="Arial" w:cs="Arial"/>
          <w:sz w:val="17"/>
          <w:szCs w:val="17"/>
        </w:rPr>
        <w:t xml:space="preserve">of </w:t>
      </w:r>
      <w:r w:rsidRPr="00AF4DCE">
        <w:rPr>
          <w:rFonts w:ascii="Arial" w:hAnsi="Arial" w:cs="Arial"/>
          <w:sz w:val="17"/>
          <w:szCs w:val="17"/>
        </w:rPr>
        <w:t>about 21 kcal·mol</w:t>
      </w:r>
      <w:r w:rsidRPr="00AF4DCE">
        <w:rPr>
          <w:rFonts w:ascii="Arial" w:hAnsi="Arial" w:cs="Arial"/>
          <w:sz w:val="17"/>
          <w:szCs w:val="17"/>
          <w:vertAlign w:val="superscript"/>
        </w:rPr>
        <w:t>-1</w:t>
      </w:r>
      <w:r w:rsidRPr="00AF4DCE">
        <w:rPr>
          <w:rFonts w:ascii="Arial" w:hAnsi="Arial" w:cs="Arial"/>
          <w:sz w:val="17"/>
          <w:szCs w:val="17"/>
        </w:rPr>
        <w:t xml:space="preserve"> i</w:t>
      </w:r>
      <w:r w:rsidR="00764085">
        <w:rPr>
          <w:rFonts w:ascii="Arial" w:hAnsi="Arial" w:cs="Arial"/>
          <w:sz w:val="17"/>
          <w:szCs w:val="17"/>
        </w:rPr>
        <w:t xml:space="preserve">s </w:t>
      </w:r>
      <w:r w:rsidR="005D3BDC">
        <w:rPr>
          <w:rFonts w:ascii="Arial" w:hAnsi="Arial" w:cs="Arial"/>
          <w:sz w:val="17"/>
          <w:szCs w:val="17"/>
        </w:rPr>
        <w:t>expected f</w:t>
      </w:r>
      <w:r w:rsidR="004F0EDA">
        <w:rPr>
          <w:rFonts w:ascii="Arial" w:hAnsi="Arial" w:cs="Arial"/>
          <w:sz w:val="17"/>
          <w:szCs w:val="17"/>
        </w:rPr>
        <w:t>or</w:t>
      </w:r>
      <w:r w:rsidR="005D3BDC">
        <w:rPr>
          <w:rFonts w:ascii="Arial" w:hAnsi="Arial" w:cs="Arial"/>
          <w:sz w:val="17"/>
          <w:szCs w:val="17"/>
        </w:rPr>
        <w:t xml:space="preserve"> a TOF value of 4.4</w:t>
      </w:r>
      <w:r w:rsidRPr="00AF4DCE">
        <w:rPr>
          <w:rFonts w:ascii="Arial" w:hAnsi="Arial" w:cs="Arial"/>
          <w:sz w:val="17"/>
          <w:szCs w:val="17"/>
        </w:rPr>
        <w:t>·10</w:t>
      </w:r>
      <w:r w:rsidRPr="00AF4DCE">
        <w:rPr>
          <w:rFonts w:ascii="Arial" w:hAnsi="Arial" w:cs="Arial"/>
          <w:sz w:val="17"/>
          <w:szCs w:val="17"/>
          <w:vertAlign w:val="superscript"/>
        </w:rPr>
        <w:t>-3</w:t>
      </w:r>
      <w:r w:rsidRPr="00AF4DCE">
        <w:rPr>
          <w:rFonts w:ascii="Arial" w:hAnsi="Arial" w:cs="Arial"/>
          <w:sz w:val="17"/>
          <w:szCs w:val="17"/>
        </w:rPr>
        <w:t xml:space="preserve"> s</w:t>
      </w:r>
      <w:r w:rsidRPr="00AF4DCE">
        <w:rPr>
          <w:rFonts w:ascii="Arial" w:hAnsi="Arial" w:cs="Arial"/>
          <w:sz w:val="17"/>
          <w:szCs w:val="17"/>
          <w:vertAlign w:val="superscript"/>
        </w:rPr>
        <w:t>-1</w:t>
      </w:r>
      <w:r w:rsidRPr="00AF4DCE">
        <w:rPr>
          <w:rFonts w:ascii="Arial" w:hAnsi="Arial" w:cs="Arial"/>
          <w:sz w:val="17"/>
          <w:szCs w:val="17"/>
        </w:rPr>
        <w:t xml:space="preserve">, calculated by the </w:t>
      </w:r>
      <w:r w:rsidR="00FF6627" w:rsidRPr="00AF4DCE">
        <w:rPr>
          <w:rFonts w:ascii="Arial" w:hAnsi="Arial" w:cs="Arial"/>
          <w:sz w:val="17"/>
          <w:szCs w:val="17"/>
        </w:rPr>
        <w:t>transition</w:t>
      </w:r>
      <w:r w:rsidRPr="00AF4DCE">
        <w:rPr>
          <w:rFonts w:ascii="Arial" w:hAnsi="Arial" w:cs="Arial"/>
          <w:sz w:val="17"/>
          <w:szCs w:val="17"/>
        </w:rPr>
        <w:t xml:space="preserve"> state theory (TST), which is within the error</w:t>
      </w:r>
      <w:r w:rsidR="004F0EDA">
        <w:rPr>
          <w:rFonts w:ascii="Arial" w:hAnsi="Arial" w:cs="Arial"/>
          <w:sz w:val="17"/>
          <w:szCs w:val="17"/>
        </w:rPr>
        <w:t xml:space="preserve"> of DFT.</w:t>
      </w:r>
    </w:p>
    <w:p w14:paraId="569C60B6" w14:textId="08504B9B" w:rsidR="005D2E9D" w:rsidRDefault="005D2E9D" w:rsidP="005D2E9D">
      <w:pPr>
        <w:pStyle w:val="RSCB02ArticleText"/>
        <w:rPr>
          <w:rFonts w:ascii="Arial" w:hAnsi="Arial" w:cs="Arial"/>
          <w:sz w:val="17"/>
          <w:szCs w:val="17"/>
        </w:rPr>
      </w:pPr>
      <w:r w:rsidRPr="00AF4DCE">
        <w:rPr>
          <w:rFonts w:ascii="Arial" w:hAnsi="Arial" w:cs="Arial"/>
          <w:sz w:val="17"/>
          <w:szCs w:val="17"/>
          <w:lang w:val="de-DE"/>
        </w:rPr>
        <w:t>The O-O bond formation event leads to the Ru</w:t>
      </w:r>
      <w:r w:rsidRPr="00AF4DCE">
        <w:rPr>
          <w:rFonts w:ascii="Arial" w:hAnsi="Arial" w:cs="Arial"/>
          <w:sz w:val="17"/>
          <w:szCs w:val="17"/>
          <w:vertAlign w:val="superscript"/>
          <w:lang w:val="de-DE"/>
        </w:rPr>
        <w:t>III</w:t>
      </w:r>
      <w:r w:rsidRPr="00AF4DCE">
        <w:rPr>
          <w:rFonts w:ascii="Arial" w:hAnsi="Arial" w:cs="Arial"/>
          <w:sz w:val="17"/>
          <w:szCs w:val="17"/>
          <w:lang w:val="de-DE"/>
        </w:rPr>
        <w:t xml:space="preserve"> hydroperoxo </w:t>
      </w:r>
      <w:r w:rsidRPr="00AF4DCE">
        <w:rPr>
          <w:rFonts w:ascii="Arial" w:hAnsi="Arial" w:cs="Arial"/>
          <w:bCs/>
          <w:sz w:val="17"/>
          <w:szCs w:val="17"/>
          <w:lang w:val="de-DE"/>
        </w:rPr>
        <w:t>[Ru</w:t>
      </w:r>
      <w:r w:rsidRPr="00AF4DCE">
        <w:rPr>
          <w:rFonts w:ascii="Arial" w:hAnsi="Arial" w:cs="Arial"/>
          <w:bCs/>
          <w:sz w:val="17"/>
          <w:szCs w:val="17"/>
          <w:vertAlign w:val="superscript"/>
          <w:lang w:val="de-DE"/>
        </w:rPr>
        <w:t>III</w:t>
      </w:r>
      <w:r w:rsidRPr="00AF4DCE">
        <w:rPr>
          <w:rFonts w:ascii="Arial" w:hAnsi="Arial" w:cs="Arial"/>
          <w:bCs/>
          <w:sz w:val="17"/>
          <w:szCs w:val="17"/>
          <w:lang w:val="de-DE"/>
        </w:rPr>
        <w:t>(O-OH)(Py</w:t>
      </w:r>
      <w:r w:rsidRPr="00AF4DCE">
        <w:rPr>
          <w:rFonts w:ascii="Arial" w:hAnsi="Arial" w:cs="Arial"/>
          <w:bCs/>
          <w:sz w:val="17"/>
          <w:szCs w:val="17"/>
          <w:vertAlign w:val="subscript"/>
          <w:lang w:val="de-DE"/>
        </w:rPr>
        <w:t>2</w:t>
      </w:r>
      <w:r w:rsidRPr="00AF4DCE">
        <w:rPr>
          <w:rFonts w:ascii="Arial" w:hAnsi="Arial" w:cs="Arial"/>
          <w:bCs/>
          <w:sz w:val="17"/>
          <w:szCs w:val="17"/>
          <w:vertAlign w:val="superscript"/>
          <w:lang w:val="de-DE"/>
        </w:rPr>
        <w:t>Me</w:t>
      </w:r>
      <w:r w:rsidRPr="00AF4DCE">
        <w:rPr>
          <w:rFonts w:ascii="Arial" w:hAnsi="Arial" w:cs="Arial"/>
          <w:bCs/>
          <w:sz w:val="17"/>
          <w:szCs w:val="17"/>
          <w:lang w:val="de-DE"/>
        </w:rPr>
        <w:t>tacn)]</w:t>
      </w:r>
      <w:r w:rsidRPr="00AF4DCE">
        <w:rPr>
          <w:rFonts w:ascii="Arial" w:hAnsi="Arial" w:cs="Arial"/>
          <w:bCs/>
          <w:sz w:val="17"/>
          <w:szCs w:val="17"/>
          <w:vertAlign w:val="superscript"/>
          <w:lang w:val="de-DE"/>
        </w:rPr>
        <w:t>2+</w:t>
      </w:r>
      <w:r w:rsidRPr="00AF4DCE">
        <w:rPr>
          <w:rFonts w:ascii="Arial" w:hAnsi="Arial" w:cs="Arial"/>
          <w:sz w:val="17"/>
          <w:szCs w:val="17"/>
          <w:lang w:val="de-DE"/>
        </w:rPr>
        <w:t>·</w:t>
      </w:r>
      <w:r w:rsidR="002A4CC9">
        <w:rPr>
          <w:rFonts w:ascii="Arial" w:hAnsi="Arial" w:cs="Arial"/>
          <w:sz w:val="17"/>
          <w:szCs w:val="17"/>
          <w:lang w:val="de-DE"/>
        </w:rPr>
        <w:t>{</w:t>
      </w:r>
      <w:r w:rsidRPr="00AF4DCE">
        <w:rPr>
          <w:rFonts w:ascii="Arial" w:hAnsi="Arial" w:cs="Arial"/>
          <w:sz w:val="17"/>
          <w:szCs w:val="17"/>
          <w:lang w:val="de-DE"/>
        </w:rPr>
        <w:t>(H</w:t>
      </w:r>
      <w:r w:rsidRPr="00AF4DCE">
        <w:rPr>
          <w:rFonts w:ascii="Arial" w:hAnsi="Arial" w:cs="Arial"/>
          <w:sz w:val="17"/>
          <w:szCs w:val="17"/>
          <w:vertAlign w:val="subscript"/>
          <w:lang w:val="de-DE"/>
        </w:rPr>
        <w:t>2</w:t>
      </w:r>
      <w:r w:rsidRPr="00AF4DCE">
        <w:rPr>
          <w:rFonts w:ascii="Arial" w:hAnsi="Arial" w:cs="Arial"/>
          <w:sz w:val="17"/>
          <w:szCs w:val="17"/>
          <w:lang w:val="de-DE"/>
        </w:rPr>
        <w:t>O)</w:t>
      </w:r>
      <w:r w:rsidRPr="00AF4DCE">
        <w:rPr>
          <w:rFonts w:ascii="Arial" w:hAnsi="Arial" w:cs="Arial"/>
          <w:sz w:val="17"/>
          <w:szCs w:val="17"/>
          <w:vertAlign w:val="subscript"/>
          <w:lang w:val="de-DE"/>
        </w:rPr>
        <w:t>2</w:t>
      </w:r>
      <w:r w:rsidRPr="00AF4DCE">
        <w:rPr>
          <w:rFonts w:ascii="Arial" w:hAnsi="Arial" w:cs="Arial"/>
          <w:sz w:val="17"/>
          <w:szCs w:val="17"/>
          <w:lang w:val="de-DE"/>
        </w:rPr>
        <w:t>(H</w:t>
      </w:r>
      <w:r w:rsidRPr="00AF4DCE">
        <w:rPr>
          <w:rFonts w:ascii="Arial" w:hAnsi="Arial" w:cs="Arial"/>
          <w:sz w:val="17"/>
          <w:szCs w:val="17"/>
          <w:vertAlign w:val="subscript"/>
          <w:lang w:val="de-DE"/>
        </w:rPr>
        <w:t>3</w:t>
      </w:r>
      <w:r w:rsidRPr="00AF4DCE">
        <w:rPr>
          <w:rFonts w:ascii="Arial" w:hAnsi="Arial" w:cs="Arial"/>
          <w:sz w:val="17"/>
          <w:szCs w:val="17"/>
          <w:lang w:val="de-DE"/>
        </w:rPr>
        <w:t>O)</w:t>
      </w:r>
      <w:r w:rsidRPr="00AF4DCE">
        <w:rPr>
          <w:rFonts w:ascii="Arial" w:hAnsi="Arial" w:cs="Arial"/>
          <w:sz w:val="17"/>
          <w:szCs w:val="17"/>
          <w:vertAlign w:val="superscript"/>
          <w:lang w:val="de-DE"/>
        </w:rPr>
        <w:t>+</w:t>
      </w:r>
      <w:r w:rsidR="002A4CC9" w:rsidRPr="002A4CC9">
        <w:rPr>
          <w:rFonts w:ascii="Arial" w:hAnsi="Arial" w:cs="Arial"/>
          <w:sz w:val="17"/>
          <w:szCs w:val="17"/>
          <w:lang w:val="de-DE"/>
        </w:rPr>
        <w:t>}</w:t>
      </w:r>
      <w:r w:rsidRPr="00AF4DCE">
        <w:rPr>
          <w:rFonts w:ascii="Arial" w:hAnsi="Arial" w:cs="Arial"/>
          <w:sz w:val="17"/>
          <w:szCs w:val="17"/>
          <w:lang w:val="de-DE"/>
        </w:rPr>
        <w:t xml:space="preserve"> intermediate (</w:t>
      </w:r>
      <w:r w:rsidRPr="00AF4DCE">
        <w:rPr>
          <w:rFonts w:ascii="Arial" w:hAnsi="Arial" w:cs="Arial"/>
          <w:b/>
          <w:sz w:val="17"/>
          <w:szCs w:val="17"/>
          <w:lang w:val="de-DE"/>
        </w:rPr>
        <w:t>III</w:t>
      </w:r>
      <w:r w:rsidRPr="00AF4DCE">
        <w:rPr>
          <w:rFonts w:ascii="Arial" w:hAnsi="Arial" w:cs="Arial"/>
          <w:b/>
          <w:sz w:val="17"/>
          <w:szCs w:val="17"/>
          <w:vertAlign w:val="subscript"/>
          <w:lang w:val="de-DE"/>
        </w:rPr>
        <w:t>d</w:t>
      </w:r>
      <w:r w:rsidRPr="00AF4DCE">
        <w:rPr>
          <w:rFonts w:ascii="Arial" w:hAnsi="Arial" w:cs="Arial"/>
          <w:sz w:val="17"/>
          <w:szCs w:val="17"/>
          <w:lang w:val="de-DE"/>
        </w:rPr>
        <w:t xml:space="preserve">). </w:t>
      </w:r>
      <w:r w:rsidR="002A4CC9">
        <w:rPr>
          <w:rFonts w:ascii="Arial" w:hAnsi="Arial" w:cs="Arial"/>
          <w:sz w:val="17"/>
          <w:szCs w:val="17"/>
          <w:lang w:val="de-DE"/>
        </w:rPr>
        <w:t>A f</w:t>
      </w:r>
      <w:r w:rsidRPr="00AF4DCE">
        <w:rPr>
          <w:rFonts w:ascii="Arial" w:hAnsi="Arial" w:cs="Arial"/>
          <w:sz w:val="17"/>
          <w:szCs w:val="17"/>
          <w:lang w:val="de-DE"/>
        </w:rPr>
        <w:t xml:space="preserve">urther oxidation coupled with a proton transfer </w:t>
      </w:r>
      <w:r w:rsidRPr="00AF4DCE">
        <w:rPr>
          <w:rFonts w:ascii="Arial" w:hAnsi="Arial" w:cs="Arial"/>
          <w:bCs/>
          <w:sz w:val="17"/>
          <w:szCs w:val="17"/>
          <w:lang w:val="de-DE"/>
        </w:rPr>
        <w:t xml:space="preserve">leads first to an </w:t>
      </w:r>
      <w:r w:rsidR="002A4CC9">
        <w:rPr>
          <w:rFonts w:ascii="Arial" w:hAnsi="Arial" w:cs="Arial"/>
          <w:bCs/>
          <w:sz w:val="17"/>
          <w:szCs w:val="17"/>
          <w:lang w:val="de-DE"/>
        </w:rPr>
        <w:t xml:space="preserve">O-O </w:t>
      </w:r>
      <w:r w:rsidRPr="00AF4DCE">
        <w:rPr>
          <w:rFonts w:ascii="Arial" w:hAnsi="Arial" w:cs="Arial"/>
          <w:bCs/>
          <w:sz w:val="17"/>
          <w:szCs w:val="17"/>
          <w:lang w:val="de-DE"/>
        </w:rPr>
        <w:t xml:space="preserve">end-on </w:t>
      </w:r>
      <w:r w:rsidR="002A4CC9">
        <w:rPr>
          <w:rFonts w:ascii="Arial" w:hAnsi="Arial" w:cs="Arial"/>
          <w:bCs/>
          <w:sz w:val="17"/>
          <w:szCs w:val="17"/>
          <w:lang w:val="de-DE"/>
        </w:rPr>
        <w:t>Ru</w:t>
      </w:r>
      <w:r w:rsidRPr="002A4CC9">
        <w:rPr>
          <w:rFonts w:ascii="Arial" w:hAnsi="Arial" w:cs="Arial"/>
          <w:bCs/>
          <w:sz w:val="17"/>
          <w:szCs w:val="17"/>
          <w:vertAlign w:val="superscript"/>
          <w:lang w:val="de-DE"/>
        </w:rPr>
        <w:t>III</w:t>
      </w:r>
      <w:r w:rsidRPr="00AF4DCE">
        <w:rPr>
          <w:rFonts w:ascii="Arial" w:hAnsi="Arial" w:cs="Arial"/>
          <w:bCs/>
          <w:sz w:val="17"/>
          <w:szCs w:val="17"/>
          <w:lang w:val="de-DE"/>
        </w:rPr>
        <w:t xml:space="preserve"> superoxo species </w:t>
      </w:r>
      <w:r w:rsidR="002A4CC9">
        <w:rPr>
          <w:rFonts w:ascii="Arial" w:hAnsi="Arial" w:cs="Arial"/>
          <w:bCs/>
          <w:sz w:val="17"/>
          <w:szCs w:val="17"/>
          <w:lang w:val="de-DE"/>
        </w:rPr>
        <w:t xml:space="preserve">in </w:t>
      </w:r>
      <w:r w:rsidR="002A4CC9" w:rsidRPr="00AF4DCE">
        <w:rPr>
          <w:rFonts w:ascii="Arial" w:hAnsi="Arial" w:cs="Arial"/>
          <w:bCs/>
          <w:sz w:val="17"/>
          <w:szCs w:val="17"/>
          <w:lang w:val="de-DE"/>
        </w:rPr>
        <w:t xml:space="preserve">singlet </w:t>
      </w:r>
      <w:r w:rsidR="002A4CC9">
        <w:rPr>
          <w:rFonts w:ascii="Arial" w:hAnsi="Arial" w:cs="Arial"/>
          <w:bCs/>
          <w:sz w:val="17"/>
          <w:szCs w:val="17"/>
          <w:lang w:val="de-DE"/>
        </w:rPr>
        <w:t xml:space="preserve">state </w:t>
      </w:r>
      <w:r w:rsidRPr="00AF4DCE">
        <w:rPr>
          <w:rFonts w:ascii="Arial" w:hAnsi="Arial" w:cs="Arial"/>
          <w:bCs/>
          <w:sz w:val="17"/>
          <w:szCs w:val="17"/>
          <w:lang w:val="de-DE"/>
        </w:rPr>
        <w:t>(</w:t>
      </w:r>
      <w:r w:rsidRPr="00AF4DCE">
        <w:rPr>
          <w:rFonts w:ascii="Arial" w:hAnsi="Arial" w:cs="Arial"/>
          <w:b/>
          <w:bCs/>
          <w:sz w:val="17"/>
          <w:szCs w:val="17"/>
          <w:lang w:val="de-DE"/>
        </w:rPr>
        <w:t>IV</w:t>
      </w:r>
      <w:r w:rsidRPr="00AF4DCE">
        <w:rPr>
          <w:rFonts w:ascii="Arial" w:hAnsi="Arial" w:cs="Arial"/>
          <w:b/>
          <w:bCs/>
          <w:sz w:val="17"/>
          <w:szCs w:val="17"/>
          <w:vertAlign w:val="subscript"/>
          <w:lang w:val="de-DE"/>
        </w:rPr>
        <w:t>s</w:t>
      </w:r>
      <w:r w:rsidRPr="00AF4DCE">
        <w:rPr>
          <w:rFonts w:ascii="Arial" w:hAnsi="Arial" w:cs="Arial"/>
          <w:bCs/>
          <w:sz w:val="17"/>
          <w:szCs w:val="17"/>
          <w:lang w:val="de-DE"/>
        </w:rPr>
        <w:t xml:space="preserve">, d(O-O) = 1.30 Å). </w:t>
      </w:r>
      <w:r w:rsidR="002A4CC9">
        <w:rPr>
          <w:rFonts w:ascii="Arial" w:hAnsi="Arial" w:cs="Arial"/>
          <w:bCs/>
          <w:sz w:val="17"/>
          <w:szCs w:val="17"/>
          <w:lang w:val="de-DE"/>
        </w:rPr>
        <w:t>A</w:t>
      </w:r>
      <w:r w:rsidR="002A4CC9" w:rsidRPr="00AF4DCE">
        <w:rPr>
          <w:rFonts w:ascii="Arial" w:hAnsi="Arial" w:cs="Arial"/>
          <w:bCs/>
          <w:sz w:val="17"/>
          <w:szCs w:val="17"/>
          <w:lang w:val="de-DE"/>
        </w:rPr>
        <w:t>n O-O side-on ruthenium (</w:t>
      </w:r>
      <w:r w:rsidR="002A4CC9" w:rsidRPr="00AF4DCE">
        <w:rPr>
          <w:rFonts w:ascii="Arial" w:hAnsi="Arial" w:cs="Arial"/>
          <w:b/>
          <w:bCs/>
          <w:sz w:val="17"/>
          <w:szCs w:val="17"/>
          <w:lang w:val="de-DE"/>
        </w:rPr>
        <w:t>IV’</w:t>
      </w:r>
      <w:r w:rsidR="002A4CC9" w:rsidRPr="00AF4DCE">
        <w:rPr>
          <w:rFonts w:ascii="Arial" w:hAnsi="Arial" w:cs="Arial"/>
          <w:b/>
          <w:bCs/>
          <w:sz w:val="17"/>
          <w:szCs w:val="17"/>
          <w:vertAlign w:val="subscript"/>
          <w:lang w:val="de-DE"/>
        </w:rPr>
        <w:t>s</w:t>
      </w:r>
      <w:r w:rsidR="000F48CE">
        <w:rPr>
          <w:rFonts w:ascii="Arial" w:hAnsi="Arial" w:cs="Arial"/>
          <w:bCs/>
          <w:sz w:val="17"/>
          <w:szCs w:val="17"/>
          <w:lang w:val="de-DE"/>
        </w:rPr>
        <w:t xml:space="preserve">, S = 0) is located </w:t>
      </w:r>
      <w:r w:rsidRPr="00AF4DCE">
        <w:rPr>
          <w:rFonts w:ascii="Arial" w:hAnsi="Arial" w:cs="Arial"/>
          <w:bCs/>
          <w:sz w:val="17"/>
          <w:szCs w:val="17"/>
          <w:lang w:val="de-DE"/>
        </w:rPr>
        <w:t>0.2 kcal·mol</w:t>
      </w:r>
      <w:r w:rsidRPr="00AF4DCE">
        <w:rPr>
          <w:rFonts w:ascii="Arial" w:hAnsi="Arial" w:cs="Arial"/>
          <w:bCs/>
          <w:sz w:val="17"/>
          <w:szCs w:val="17"/>
          <w:vertAlign w:val="superscript"/>
          <w:lang w:val="de-DE"/>
        </w:rPr>
        <w:t>-1</w:t>
      </w:r>
      <w:r w:rsidRPr="00AF4DCE">
        <w:rPr>
          <w:rFonts w:ascii="Arial" w:hAnsi="Arial" w:cs="Arial"/>
          <w:bCs/>
          <w:sz w:val="17"/>
          <w:szCs w:val="17"/>
          <w:lang w:val="de-DE"/>
        </w:rPr>
        <w:t xml:space="preserve"> </w:t>
      </w:r>
      <w:r w:rsidR="004F0EDA">
        <w:rPr>
          <w:rFonts w:ascii="Arial" w:hAnsi="Arial" w:cs="Arial"/>
          <w:bCs/>
          <w:sz w:val="17"/>
          <w:szCs w:val="17"/>
          <w:lang w:val="de-DE"/>
        </w:rPr>
        <w:t>lower</w:t>
      </w:r>
      <w:r w:rsidRPr="00AF4DCE">
        <w:rPr>
          <w:rFonts w:ascii="Arial" w:hAnsi="Arial" w:cs="Arial"/>
          <w:bCs/>
          <w:sz w:val="17"/>
          <w:szCs w:val="17"/>
          <w:lang w:val="de-DE"/>
        </w:rPr>
        <w:t xml:space="preserve"> in energy with an O-O bond distance of 1.35 Å.</w:t>
      </w:r>
      <w:r w:rsidRPr="00AF4DCE">
        <w:rPr>
          <w:rFonts w:ascii="Arial" w:hAnsi="Arial" w:cs="Arial"/>
          <w:bCs/>
          <w:sz w:val="17"/>
          <w:szCs w:val="17"/>
          <w:vertAlign w:val="superscript"/>
          <w:lang w:val="de-DE"/>
        </w:rPr>
        <w:t>2</w:t>
      </w:r>
      <w:r w:rsidR="0001678D">
        <w:rPr>
          <w:rFonts w:ascii="Arial" w:hAnsi="Arial" w:cs="Arial"/>
          <w:bCs/>
          <w:sz w:val="17"/>
          <w:szCs w:val="17"/>
          <w:vertAlign w:val="superscript"/>
          <w:lang w:val="de-DE"/>
        </w:rPr>
        <w:t>7</w:t>
      </w:r>
      <w:r w:rsidRPr="00AF4DCE">
        <w:rPr>
          <w:rFonts w:ascii="Arial" w:hAnsi="Arial" w:cs="Arial"/>
          <w:bCs/>
          <w:sz w:val="17"/>
          <w:szCs w:val="17"/>
          <w:lang w:val="de-DE"/>
        </w:rPr>
        <w:t xml:space="preserve"> Although the obtained O-O bond distance for </w:t>
      </w:r>
      <w:r w:rsidRPr="00AF4DCE">
        <w:rPr>
          <w:rFonts w:ascii="Arial" w:hAnsi="Arial" w:cs="Arial"/>
          <w:b/>
          <w:bCs/>
          <w:sz w:val="17"/>
          <w:szCs w:val="17"/>
          <w:lang w:val="de-DE"/>
        </w:rPr>
        <w:t>IV’</w:t>
      </w:r>
      <w:r w:rsidRPr="00AF4DCE">
        <w:rPr>
          <w:rFonts w:ascii="Arial" w:hAnsi="Arial" w:cs="Arial"/>
          <w:b/>
          <w:bCs/>
          <w:sz w:val="17"/>
          <w:szCs w:val="17"/>
          <w:vertAlign w:val="subscript"/>
          <w:lang w:val="de-DE"/>
        </w:rPr>
        <w:t>s</w:t>
      </w:r>
      <w:r w:rsidR="00A40BDC">
        <w:rPr>
          <w:rFonts w:ascii="Arial" w:hAnsi="Arial" w:cs="Arial"/>
          <w:bCs/>
          <w:sz w:val="17"/>
          <w:szCs w:val="17"/>
          <w:lang w:val="de-DE"/>
        </w:rPr>
        <w:t xml:space="preserve"> is characteristic of a</w:t>
      </w:r>
      <w:r w:rsidRPr="00AF4DCE">
        <w:rPr>
          <w:rFonts w:ascii="Arial" w:hAnsi="Arial" w:cs="Arial"/>
          <w:bCs/>
          <w:sz w:val="17"/>
          <w:szCs w:val="17"/>
          <w:lang w:val="de-DE"/>
        </w:rPr>
        <w:t xml:space="preserve"> side-on superoxo metal complex</w:t>
      </w:r>
      <w:r w:rsidR="00A40BDC">
        <w:rPr>
          <w:rFonts w:ascii="Arial" w:hAnsi="Arial" w:cs="Arial"/>
          <w:bCs/>
          <w:sz w:val="17"/>
          <w:szCs w:val="17"/>
          <w:lang w:val="de-DE"/>
        </w:rPr>
        <w:t>,</w:t>
      </w:r>
      <w:r w:rsidRPr="00AF4DCE">
        <w:rPr>
          <w:rFonts w:ascii="Arial" w:hAnsi="Arial" w:cs="Arial"/>
          <w:bCs/>
          <w:sz w:val="17"/>
          <w:szCs w:val="17"/>
          <w:lang w:val="de-DE"/>
        </w:rPr>
        <w:t xml:space="preserve"> all attempts to ob</w:t>
      </w:r>
      <w:r w:rsidR="00B8752D">
        <w:rPr>
          <w:rFonts w:ascii="Arial" w:hAnsi="Arial" w:cs="Arial"/>
          <w:bCs/>
          <w:sz w:val="17"/>
          <w:szCs w:val="17"/>
          <w:lang w:val="de-DE"/>
        </w:rPr>
        <w:t xml:space="preserve">tain a S = 0 superoxo </w:t>
      </w:r>
      <w:r w:rsidR="00A40BDC">
        <w:rPr>
          <w:rFonts w:ascii="Arial" w:hAnsi="Arial" w:cs="Arial"/>
          <w:bCs/>
          <w:sz w:val="17"/>
          <w:szCs w:val="17"/>
          <w:lang w:val="de-DE"/>
        </w:rPr>
        <w:t>Ru</w:t>
      </w:r>
      <w:r w:rsidR="00A40BDC" w:rsidRPr="00A40BDC">
        <w:rPr>
          <w:rFonts w:ascii="Arial" w:hAnsi="Arial" w:cs="Arial"/>
          <w:bCs/>
          <w:sz w:val="17"/>
          <w:szCs w:val="17"/>
          <w:vertAlign w:val="superscript"/>
          <w:lang w:val="de-DE"/>
        </w:rPr>
        <w:t>III</w:t>
      </w:r>
      <w:r w:rsidRPr="00AF4DCE">
        <w:rPr>
          <w:rFonts w:ascii="Arial" w:hAnsi="Arial" w:cs="Arial"/>
          <w:bCs/>
          <w:sz w:val="17"/>
          <w:szCs w:val="17"/>
          <w:lang w:val="de-DE"/>
        </w:rPr>
        <w:t xml:space="preserve"> lead to a cl</w:t>
      </w:r>
      <w:r w:rsidR="00A40BDC">
        <w:rPr>
          <w:rFonts w:ascii="Arial" w:hAnsi="Arial" w:cs="Arial"/>
          <w:bCs/>
          <w:sz w:val="17"/>
          <w:szCs w:val="17"/>
          <w:lang w:val="de-DE"/>
        </w:rPr>
        <w:t>osed shell electronic structure</w:t>
      </w:r>
      <w:r w:rsidRPr="00AF4DCE">
        <w:rPr>
          <w:rFonts w:ascii="Arial" w:hAnsi="Arial" w:cs="Arial"/>
          <w:bCs/>
          <w:sz w:val="17"/>
          <w:szCs w:val="17"/>
          <w:lang w:val="de-DE"/>
        </w:rPr>
        <w:t xml:space="preserve"> which form</w:t>
      </w:r>
      <w:r w:rsidR="00A40BDC">
        <w:rPr>
          <w:rFonts w:ascii="Arial" w:hAnsi="Arial" w:cs="Arial"/>
          <w:bCs/>
          <w:sz w:val="17"/>
          <w:szCs w:val="17"/>
          <w:lang w:val="de-DE"/>
        </w:rPr>
        <w:t>ally better describes a peroxo Ru</w:t>
      </w:r>
      <w:r w:rsidR="00A40BDC" w:rsidRPr="00A40BDC">
        <w:rPr>
          <w:rFonts w:ascii="Arial" w:hAnsi="Arial" w:cs="Arial"/>
          <w:bCs/>
          <w:sz w:val="17"/>
          <w:szCs w:val="17"/>
          <w:vertAlign w:val="superscript"/>
          <w:lang w:val="de-DE"/>
        </w:rPr>
        <w:t>IV</w:t>
      </w:r>
      <w:r w:rsidRPr="00AF4DCE">
        <w:rPr>
          <w:rFonts w:ascii="Arial" w:hAnsi="Arial" w:cs="Arial"/>
          <w:bCs/>
          <w:sz w:val="17"/>
          <w:szCs w:val="17"/>
          <w:lang w:val="de-DE"/>
        </w:rPr>
        <w:t xml:space="preserve"> structure. Additional one electron oxidatio</w:t>
      </w:r>
      <w:r w:rsidR="00B8752D">
        <w:rPr>
          <w:rFonts w:ascii="Arial" w:hAnsi="Arial" w:cs="Arial"/>
          <w:bCs/>
          <w:sz w:val="17"/>
          <w:szCs w:val="17"/>
          <w:lang w:val="de-DE"/>
        </w:rPr>
        <w:t xml:space="preserve">n leads to a dioxygen </w:t>
      </w:r>
      <w:r w:rsidR="00A40BDC">
        <w:rPr>
          <w:rFonts w:ascii="Arial" w:hAnsi="Arial" w:cs="Arial"/>
          <w:bCs/>
          <w:sz w:val="17"/>
          <w:szCs w:val="17"/>
          <w:lang w:val="de-DE"/>
        </w:rPr>
        <w:t>Ru</w:t>
      </w:r>
      <w:r w:rsidR="00A40BDC" w:rsidRPr="00A40BDC">
        <w:rPr>
          <w:rFonts w:ascii="Arial" w:hAnsi="Arial" w:cs="Arial"/>
          <w:bCs/>
          <w:sz w:val="17"/>
          <w:szCs w:val="17"/>
          <w:vertAlign w:val="superscript"/>
          <w:lang w:val="de-DE"/>
        </w:rPr>
        <w:t>III</w:t>
      </w:r>
      <w:r w:rsidR="00A40BDC">
        <w:rPr>
          <w:rFonts w:ascii="Arial" w:hAnsi="Arial" w:cs="Arial"/>
          <w:bCs/>
          <w:sz w:val="17"/>
          <w:szCs w:val="17"/>
          <w:lang w:val="de-DE"/>
        </w:rPr>
        <w:t xml:space="preserve"> </w:t>
      </w:r>
      <w:r w:rsidRPr="00AF4DCE">
        <w:rPr>
          <w:rFonts w:ascii="Arial" w:hAnsi="Arial" w:cs="Arial"/>
          <w:bCs/>
          <w:sz w:val="17"/>
          <w:szCs w:val="17"/>
          <w:lang w:val="de-DE"/>
        </w:rPr>
        <w:t>complex (</w:t>
      </w:r>
      <w:r w:rsidRPr="00AF4DCE">
        <w:rPr>
          <w:rFonts w:ascii="Arial" w:hAnsi="Arial" w:cs="Arial"/>
          <w:b/>
          <w:bCs/>
          <w:sz w:val="17"/>
          <w:szCs w:val="17"/>
          <w:lang w:val="de-DE"/>
        </w:rPr>
        <w:t>V</w:t>
      </w:r>
      <w:r w:rsidRPr="00AF4DCE">
        <w:rPr>
          <w:rFonts w:ascii="Arial" w:hAnsi="Arial" w:cs="Arial"/>
          <w:b/>
          <w:bCs/>
          <w:sz w:val="17"/>
          <w:szCs w:val="17"/>
          <w:vertAlign w:val="subscript"/>
          <w:lang w:val="de-DE"/>
        </w:rPr>
        <w:t>quad</w:t>
      </w:r>
      <w:r w:rsidRPr="00AF4DCE">
        <w:rPr>
          <w:rFonts w:ascii="Arial" w:hAnsi="Arial" w:cs="Arial"/>
          <w:bCs/>
          <w:sz w:val="17"/>
          <w:szCs w:val="17"/>
          <w:lang w:val="de-DE"/>
        </w:rPr>
        <w:t>) which exchanges the O</w:t>
      </w:r>
      <w:r w:rsidRPr="00AF4DCE">
        <w:rPr>
          <w:rFonts w:ascii="Arial" w:hAnsi="Arial" w:cs="Arial"/>
          <w:bCs/>
          <w:sz w:val="17"/>
          <w:szCs w:val="17"/>
          <w:vertAlign w:val="subscript"/>
          <w:lang w:val="de-DE"/>
        </w:rPr>
        <w:t>2</w:t>
      </w:r>
      <w:r w:rsidRPr="00AF4DCE">
        <w:rPr>
          <w:rFonts w:ascii="Arial" w:hAnsi="Arial" w:cs="Arial"/>
          <w:bCs/>
          <w:sz w:val="17"/>
          <w:szCs w:val="17"/>
          <w:lang w:val="de-DE"/>
        </w:rPr>
        <w:t xml:space="preserve"> molecule by a H</w:t>
      </w:r>
      <w:r w:rsidRPr="00AF4DCE">
        <w:rPr>
          <w:rFonts w:ascii="Arial" w:hAnsi="Arial" w:cs="Arial"/>
          <w:bCs/>
          <w:sz w:val="17"/>
          <w:szCs w:val="17"/>
          <w:vertAlign w:val="subscript"/>
          <w:lang w:val="de-DE"/>
        </w:rPr>
        <w:t>2</w:t>
      </w:r>
      <w:r w:rsidRPr="00AF4DCE">
        <w:rPr>
          <w:rFonts w:ascii="Arial" w:hAnsi="Arial" w:cs="Arial"/>
          <w:bCs/>
          <w:sz w:val="17"/>
          <w:szCs w:val="17"/>
          <w:lang w:val="de-DE"/>
        </w:rPr>
        <w:t>O molecule (-9.8 kcal·mol</w:t>
      </w:r>
      <w:r w:rsidRPr="00AF4DCE">
        <w:rPr>
          <w:rFonts w:ascii="Arial" w:hAnsi="Arial" w:cs="Arial"/>
          <w:bCs/>
          <w:sz w:val="17"/>
          <w:szCs w:val="17"/>
          <w:vertAlign w:val="superscript"/>
          <w:lang w:val="de-DE"/>
        </w:rPr>
        <w:t>-1</w:t>
      </w:r>
      <w:r w:rsidR="007C1846">
        <w:rPr>
          <w:rFonts w:ascii="Arial" w:hAnsi="Arial" w:cs="Arial"/>
          <w:bCs/>
          <w:sz w:val="17"/>
          <w:szCs w:val="17"/>
          <w:lang w:val="de-DE"/>
        </w:rPr>
        <w:t>)</w:t>
      </w:r>
      <w:r w:rsidR="00A40BDC">
        <w:rPr>
          <w:rFonts w:ascii="Arial" w:hAnsi="Arial" w:cs="Arial"/>
          <w:bCs/>
          <w:sz w:val="17"/>
          <w:szCs w:val="17"/>
          <w:lang w:val="de-DE"/>
        </w:rPr>
        <w:t xml:space="preserve"> regenerating the initial state of the catalytic cycle</w:t>
      </w:r>
      <w:r w:rsidR="007C1846">
        <w:rPr>
          <w:rFonts w:ascii="Arial" w:hAnsi="Arial" w:cs="Arial"/>
          <w:bCs/>
          <w:sz w:val="17"/>
          <w:szCs w:val="17"/>
          <w:lang w:val="de-DE"/>
        </w:rPr>
        <w:t xml:space="preserve">. </w:t>
      </w:r>
      <w:r w:rsidR="000B2672">
        <w:rPr>
          <w:rFonts w:ascii="Arial" w:hAnsi="Arial" w:cs="Arial"/>
          <w:bCs/>
          <w:sz w:val="17"/>
          <w:szCs w:val="17"/>
          <w:lang w:val="de-DE"/>
        </w:rPr>
        <w:t>T</w:t>
      </w:r>
      <w:r w:rsidRPr="00AF4DCE">
        <w:rPr>
          <w:rFonts w:ascii="Arial" w:hAnsi="Arial" w:cs="Arial"/>
          <w:bCs/>
          <w:sz w:val="17"/>
          <w:szCs w:val="17"/>
          <w:lang w:val="de-DE"/>
        </w:rPr>
        <w:t>he O-O bond distance</w:t>
      </w:r>
      <w:r w:rsidR="000B2672">
        <w:rPr>
          <w:rFonts w:ascii="Arial" w:hAnsi="Arial" w:cs="Arial"/>
          <w:bCs/>
          <w:sz w:val="17"/>
          <w:szCs w:val="17"/>
          <w:lang w:val="de-DE"/>
        </w:rPr>
        <w:t xml:space="preserve"> is shortening</w:t>
      </w:r>
      <w:r w:rsidRPr="00AF4DCE">
        <w:rPr>
          <w:rFonts w:ascii="Arial" w:hAnsi="Arial" w:cs="Arial"/>
          <w:bCs/>
          <w:sz w:val="17"/>
          <w:szCs w:val="17"/>
          <w:lang w:val="de-DE"/>
        </w:rPr>
        <w:t xml:space="preserve"> </w:t>
      </w:r>
      <w:r w:rsidR="00A40BDC">
        <w:rPr>
          <w:rFonts w:ascii="Arial" w:hAnsi="Arial" w:cs="Arial"/>
          <w:bCs/>
          <w:sz w:val="17"/>
          <w:szCs w:val="17"/>
          <w:lang w:val="de-DE"/>
        </w:rPr>
        <w:t xml:space="preserve">in the following sequence </w:t>
      </w:r>
      <w:r w:rsidR="00A40BDC" w:rsidRPr="00AF4DCE">
        <w:rPr>
          <w:rFonts w:ascii="Arial" w:hAnsi="Arial" w:cs="Arial"/>
          <w:bCs/>
          <w:sz w:val="17"/>
          <w:szCs w:val="17"/>
          <w:lang w:val="de-DE"/>
        </w:rPr>
        <w:t>[Ru</w:t>
      </w:r>
      <w:r w:rsidR="00A40BDC" w:rsidRPr="00AF4DCE">
        <w:rPr>
          <w:rFonts w:ascii="Arial" w:hAnsi="Arial" w:cs="Arial"/>
          <w:bCs/>
          <w:sz w:val="17"/>
          <w:szCs w:val="17"/>
          <w:vertAlign w:val="superscript"/>
          <w:lang w:val="de-DE"/>
        </w:rPr>
        <w:t>III</w:t>
      </w:r>
      <w:r w:rsidR="00A40BDC" w:rsidRPr="00AF4DCE">
        <w:rPr>
          <w:rFonts w:ascii="Arial" w:hAnsi="Arial" w:cs="Arial"/>
          <w:bCs/>
          <w:sz w:val="17"/>
          <w:szCs w:val="17"/>
          <w:lang w:val="de-DE"/>
        </w:rPr>
        <w:t>(O-OH)(Py</w:t>
      </w:r>
      <w:r w:rsidR="00A40BDC" w:rsidRPr="00AF4DCE">
        <w:rPr>
          <w:rFonts w:ascii="Arial" w:hAnsi="Arial" w:cs="Arial"/>
          <w:bCs/>
          <w:sz w:val="17"/>
          <w:szCs w:val="17"/>
          <w:vertAlign w:val="subscript"/>
          <w:lang w:val="de-DE"/>
        </w:rPr>
        <w:t>2</w:t>
      </w:r>
      <w:r w:rsidR="00A40BDC" w:rsidRPr="00AF4DCE">
        <w:rPr>
          <w:rFonts w:ascii="Arial" w:hAnsi="Arial" w:cs="Arial"/>
          <w:bCs/>
          <w:sz w:val="17"/>
          <w:szCs w:val="17"/>
          <w:vertAlign w:val="superscript"/>
          <w:lang w:val="de-DE"/>
        </w:rPr>
        <w:t>Me</w:t>
      </w:r>
      <w:r w:rsidR="00A40BDC" w:rsidRPr="00AF4DCE">
        <w:rPr>
          <w:rFonts w:ascii="Arial" w:hAnsi="Arial" w:cs="Arial"/>
          <w:bCs/>
          <w:sz w:val="17"/>
          <w:szCs w:val="17"/>
          <w:lang w:val="de-DE"/>
        </w:rPr>
        <w:t>tacn)]</w:t>
      </w:r>
      <w:r w:rsidR="00A40BDC" w:rsidRPr="00AF4DCE">
        <w:rPr>
          <w:rFonts w:ascii="Arial" w:hAnsi="Arial" w:cs="Arial"/>
          <w:bCs/>
          <w:sz w:val="17"/>
          <w:szCs w:val="17"/>
          <w:vertAlign w:val="superscript"/>
          <w:lang w:val="de-DE"/>
        </w:rPr>
        <w:t>2+</w:t>
      </w:r>
      <w:r w:rsidR="00A40BDC">
        <w:rPr>
          <w:rFonts w:ascii="Arial" w:hAnsi="Arial" w:cs="Arial"/>
          <w:bCs/>
          <w:sz w:val="17"/>
          <w:szCs w:val="17"/>
          <w:lang w:val="de-DE"/>
        </w:rPr>
        <w:t xml:space="preserve"> </w:t>
      </w:r>
      <w:r w:rsidR="00A40BDC" w:rsidRPr="00A40BDC">
        <w:rPr>
          <w:rFonts w:ascii="Arial" w:hAnsi="Arial" w:cs="Arial"/>
          <w:bCs/>
          <w:sz w:val="17"/>
          <w:szCs w:val="17"/>
          <w:lang w:val="de-DE"/>
        </w:rPr>
        <w:sym w:font="Wingdings" w:char="F0E0"/>
      </w:r>
      <w:r w:rsidR="00A40BDC">
        <w:rPr>
          <w:rFonts w:ascii="Arial" w:hAnsi="Arial" w:cs="Arial"/>
          <w:bCs/>
          <w:sz w:val="17"/>
          <w:szCs w:val="17"/>
          <w:lang w:val="de-DE"/>
        </w:rPr>
        <w:t xml:space="preserve"> </w:t>
      </w:r>
      <w:r w:rsidR="00A40BDC" w:rsidRPr="00AF4DCE">
        <w:rPr>
          <w:rFonts w:ascii="Arial" w:hAnsi="Arial" w:cs="Arial"/>
          <w:bCs/>
          <w:sz w:val="17"/>
          <w:szCs w:val="17"/>
          <w:lang w:val="de-DE"/>
        </w:rPr>
        <w:t>Ru</w:t>
      </w:r>
      <w:r w:rsidR="00A40BDC" w:rsidRPr="00AF4DCE">
        <w:rPr>
          <w:rFonts w:ascii="Arial" w:hAnsi="Arial" w:cs="Arial"/>
          <w:bCs/>
          <w:sz w:val="17"/>
          <w:szCs w:val="17"/>
          <w:vertAlign w:val="superscript"/>
          <w:lang w:val="de-DE"/>
        </w:rPr>
        <w:t>I</w:t>
      </w:r>
      <w:r w:rsidR="00A40BDC">
        <w:rPr>
          <w:rFonts w:ascii="Arial" w:hAnsi="Arial" w:cs="Arial"/>
          <w:bCs/>
          <w:sz w:val="17"/>
          <w:szCs w:val="17"/>
          <w:vertAlign w:val="superscript"/>
          <w:lang w:val="de-DE"/>
        </w:rPr>
        <w:t>V</w:t>
      </w:r>
      <w:r w:rsidR="00A40BDC">
        <w:rPr>
          <w:rFonts w:ascii="Arial" w:hAnsi="Arial" w:cs="Arial"/>
          <w:bCs/>
          <w:sz w:val="17"/>
          <w:szCs w:val="17"/>
          <w:lang w:val="de-DE"/>
        </w:rPr>
        <w:t>(O-O</w:t>
      </w:r>
      <w:r w:rsidR="00A40BDC" w:rsidRPr="00AF4DCE">
        <w:rPr>
          <w:rFonts w:ascii="Arial" w:hAnsi="Arial" w:cs="Arial"/>
          <w:bCs/>
          <w:sz w:val="17"/>
          <w:szCs w:val="17"/>
          <w:lang w:val="de-DE"/>
        </w:rPr>
        <w:t>)(Py</w:t>
      </w:r>
      <w:r w:rsidR="00A40BDC" w:rsidRPr="00AF4DCE">
        <w:rPr>
          <w:rFonts w:ascii="Arial" w:hAnsi="Arial" w:cs="Arial"/>
          <w:bCs/>
          <w:sz w:val="17"/>
          <w:szCs w:val="17"/>
          <w:vertAlign w:val="subscript"/>
          <w:lang w:val="de-DE"/>
        </w:rPr>
        <w:t>2</w:t>
      </w:r>
      <w:r w:rsidR="00A40BDC" w:rsidRPr="00AF4DCE">
        <w:rPr>
          <w:rFonts w:ascii="Arial" w:hAnsi="Arial" w:cs="Arial"/>
          <w:bCs/>
          <w:sz w:val="17"/>
          <w:szCs w:val="17"/>
          <w:vertAlign w:val="superscript"/>
          <w:lang w:val="de-DE"/>
        </w:rPr>
        <w:t>Me</w:t>
      </w:r>
      <w:r w:rsidR="00A40BDC" w:rsidRPr="00AF4DCE">
        <w:rPr>
          <w:rFonts w:ascii="Arial" w:hAnsi="Arial" w:cs="Arial"/>
          <w:bCs/>
          <w:sz w:val="17"/>
          <w:szCs w:val="17"/>
          <w:lang w:val="de-DE"/>
        </w:rPr>
        <w:t>tacn)]</w:t>
      </w:r>
      <w:r w:rsidR="00A40BDC" w:rsidRPr="00AF4DCE">
        <w:rPr>
          <w:rFonts w:ascii="Arial" w:hAnsi="Arial" w:cs="Arial"/>
          <w:bCs/>
          <w:sz w:val="17"/>
          <w:szCs w:val="17"/>
          <w:vertAlign w:val="superscript"/>
          <w:lang w:val="de-DE"/>
        </w:rPr>
        <w:t>2+</w:t>
      </w:r>
      <w:r w:rsidR="00A40BDC">
        <w:rPr>
          <w:rFonts w:ascii="Arial" w:hAnsi="Arial" w:cs="Arial"/>
          <w:bCs/>
          <w:sz w:val="17"/>
          <w:szCs w:val="17"/>
          <w:vertAlign w:val="superscript"/>
          <w:lang w:val="de-DE"/>
        </w:rPr>
        <w:t xml:space="preserve"> </w:t>
      </w:r>
      <w:r w:rsidR="00A40BDC" w:rsidRPr="00A40BDC">
        <w:rPr>
          <w:rFonts w:ascii="Arial" w:hAnsi="Arial" w:cs="Arial"/>
          <w:bCs/>
          <w:sz w:val="17"/>
          <w:szCs w:val="17"/>
          <w:lang w:val="de-DE"/>
        </w:rPr>
        <w:sym w:font="Wingdings" w:char="F0E0"/>
      </w:r>
      <w:r w:rsidR="00A40BDC">
        <w:rPr>
          <w:rFonts w:ascii="Arial" w:hAnsi="Arial" w:cs="Arial"/>
          <w:bCs/>
          <w:sz w:val="17"/>
          <w:szCs w:val="17"/>
          <w:lang w:val="de-DE"/>
        </w:rPr>
        <w:t xml:space="preserve"> </w:t>
      </w:r>
      <w:r w:rsidR="00A40BDC" w:rsidRPr="00AF4DCE">
        <w:rPr>
          <w:rFonts w:ascii="Arial" w:hAnsi="Arial" w:cs="Arial"/>
          <w:bCs/>
          <w:sz w:val="17"/>
          <w:szCs w:val="17"/>
          <w:lang w:val="de-DE"/>
        </w:rPr>
        <w:t>[Ru</w:t>
      </w:r>
      <w:r w:rsidR="00A40BDC" w:rsidRPr="00AF4DCE">
        <w:rPr>
          <w:rFonts w:ascii="Arial" w:hAnsi="Arial" w:cs="Arial"/>
          <w:bCs/>
          <w:sz w:val="17"/>
          <w:szCs w:val="17"/>
          <w:vertAlign w:val="superscript"/>
          <w:lang w:val="de-DE"/>
        </w:rPr>
        <w:t>III</w:t>
      </w:r>
      <w:r w:rsidR="00A40BDC" w:rsidRPr="00AF4DCE">
        <w:rPr>
          <w:rFonts w:ascii="Arial" w:hAnsi="Arial" w:cs="Arial"/>
          <w:bCs/>
          <w:sz w:val="17"/>
          <w:szCs w:val="17"/>
          <w:lang w:val="de-DE"/>
        </w:rPr>
        <w:t>(O=O)(Py</w:t>
      </w:r>
      <w:r w:rsidR="00A40BDC" w:rsidRPr="00AF4DCE">
        <w:rPr>
          <w:rFonts w:ascii="Arial" w:hAnsi="Arial" w:cs="Arial"/>
          <w:bCs/>
          <w:sz w:val="17"/>
          <w:szCs w:val="17"/>
          <w:vertAlign w:val="subscript"/>
          <w:lang w:val="de-DE"/>
        </w:rPr>
        <w:t>2</w:t>
      </w:r>
      <w:r w:rsidR="00A40BDC" w:rsidRPr="00AF4DCE">
        <w:rPr>
          <w:rFonts w:ascii="Arial" w:hAnsi="Arial" w:cs="Arial"/>
          <w:bCs/>
          <w:sz w:val="17"/>
          <w:szCs w:val="17"/>
          <w:vertAlign w:val="superscript"/>
          <w:lang w:val="de-DE"/>
        </w:rPr>
        <w:t>Me</w:t>
      </w:r>
      <w:r w:rsidR="00A40BDC" w:rsidRPr="00AF4DCE">
        <w:rPr>
          <w:rFonts w:ascii="Arial" w:hAnsi="Arial" w:cs="Arial"/>
          <w:bCs/>
          <w:sz w:val="17"/>
          <w:szCs w:val="17"/>
          <w:lang w:val="de-DE"/>
        </w:rPr>
        <w:t>tacn)]</w:t>
      </w:r>
      <w:r w:rsidR="00A40BDC" w:rsidRPr="00AF4DCE">
        <w:rPr>
          <w:rFonts w:ascii="Arial" w:hAnsi="Arial" w:cs="Arial"/>
          <w:bCs/>
          <w:sz w:val="17"/>
          <w:szCs w:val="17"/>
          <w:vertAlign w:val="superscript"/>
          <w:lang w:val="de-DE"/>
        </w:rPr>
        <w:t>2+</w:t>
      </w:r>
      <w:r w:rsidR="00A40BDC">
        <w:rPr>
          <w:rFonts w:ascii="Arial" w:hAnsi="Arial" w:cs="Arial"/>
          <w:bCs/>
          <w:sz w:val="17"/>
          <w:szCs w:val="17"/>
          <w:vertAlign w:val="superscript"/>
          <w:lang w:val="de-DE"/>
        </w:rPr>
        <w:t xml:space="preserve"> </w:t>
      </w:r>
      <w:r w:rsidR="00A40BDC" w:rsidRPr="00A40BDC">
        <w:rPr>
          <w:rFonts w:ascii="Arial" w:hAnsi="Arial" w:cs="Arial"/>
          <w:bCs/>
          <w:sz w:val="17"/>
          <w:szCs w:val="17"/>
          <w:lang w:val="de-DE"/>
        </w:rPr>
        <w:t>(</w:t>
      </w:r>
      <w:r w:rsidR="00A40BDC" w:rsidRPr="00AF4DCE">
        <w:rPr>
          <w:rFonts w:ascii="Arial" w:hAnsi="Arial" w:cs="Arial"/>
          <w:bCs/>
          <w:sz w:val="17"/>
          <w:szCs w:val="17"/>
          <w:lang w:val="de-DE"/>
        </w:rPr>
        <w:t>1.432, 1.299 and 1.198 Å</w:t>
      </w:r>
      <w:r w:rsidR="00A40BDC">
        <w:rPr>
          <w:rFonts w:ascii="Arial" w:hAnsi="Arial" w:cs="Arial"/>
          <w:bCs/>
          <w:sz w:val="17"/>
          <w:szCs w:val="17"/>
          <w:lang w:val="de-DE"/>
        </w:rPr>
        <w:t>, respectively</w:t>
      </w:r>
      <w:r w:rsidR="00A40BDC" w:rsidRPr="00A40BDC">
        <w:rPr>
          <w:rFonts w:ascii="Arial" w:hAnsi="Arial" w:cs="Arial"/>
          <w:bCs/>
          <w:sz w:val="17"/>
          <w:szCs w:val="17"/>
          <w:lang w:val="de-DE"/>
        </w:rPr>
        <w:t>)</w:t>
      </w:r>
      <w:r w:rsidR="00A40BDC">
        <w:rPr>
          <w:rFonts w:ascii="Arial" w:hAnsi="Arial" w:cs="Arial"/>
          <w:bCs/>
          <w:sz w:val="17"/>
          <w:szCs w:val="17"/>
          <w:lang w:val="de-DE"/>
        </w:rPr>
        <w:t xml:space="preserve">, </w:t>
      </w:r>
      <w:r w:rsidRPr="00AF4DCE">
        <w:rPr>
          <w:rFonts w:ascii="Arial" w:hAnsi="Arial" w:cs="Arial"/>
          <w:bCs/>
          <w:sz w:val="17"/>
          <w:szCs w:val="17"/>
          <w:lang w:val="de-DE"/>
        </w:rPr>
        <w:t>suggest</w:t>
      </w:r>
      <w:r w:rsidR="00A40BDC">
        <w:rPr>
          <w:rFonts w:ascii="Arial" w:hAnsi="Arial" w:cs="Arial"/>
          <w:bCs/>
          <w:sz w:val="17"/>
          <w:szCs w:val="17"/>
          <w:lang w:val="de-DE"/>
        </w:rPr>
        <w:t>ing</w:t>
      </w:r>
      <w:r w:rsidRPr="00AF4DCE">
        <w:rPr>
          <w:rFonts w:ascii="Arial" w:hAnsi="Arial" w:cs="Arial"/>
          <w:bCs/>
          <w:sz w:val="17"/>
          <w:szCs w:val="17"/>
          <w:lang w:val="de-DE"/>
        </w:rPr>
        <w:t xml:space="preserve"> </w:t>
      </w:r>
      <w:r w:rsidR="00A40BDC">
        <w:rPr>
          <w:rFonts w:ascii="Arial" w:hAnsi="Arial" w:cs="Arial"/>
          <w:bCs/>
          <w:sz w:val="17"/>
          <w:szCs w:val="17"/>
          <w:lang w:val="de-DE"/>
        </w:rPr>
        <w:t xml:space="preserve">an </w:t>
      </w:r>
      <w:r w:rsidRPr="00AF4DCE">
        <w:rPr>
          <w:rFonts w:ascii="Arial" w:hAnsi="Arial" w:cs="Arial"/>
          <w:bCs/>
          <w:sz w:val="17"/>
          <w:szCs w:val="17"/>
          <w:lang w:val="de-DE"/>
        </w:rPr>
        <w:t>increase in the O-O bond order upon oxidation, see Figure S.I.36.</w:t>
      </w:r>
      <w:r w:rsidRPr="00AF4DCE">
        <w:rPr>
          <w:rFonts w:ascii="Arial" w:hAnsi="Arial" w:cs="Arial"/>
          <w:sz w:val="17"/>
          <w:szCs w:val="17"/>
        </w:rPr>
        <w:t xml:space="preserve"> </w:t>
      </w:r>
    </w:p>
    <w:p w14:paraId="21AE8B0D" w14:textId="77777777" w:rsidR="00A40BDC" w:rsidRPr="00A40BDC" w:rsidRDefault="00A40BDC" w:rsidP="005D2E9D">
      <w:pPr>
        <w:pStyle w:val="RSCB02ArticleText"/>
        <w:rPr>
          <w:rFonts w:ascii="Arial" w:hAnsi="Arial" w:cs="Arial"/>
          <w:bCs/>
          <w:sz w:val="17"/>
          <w:szCs w:val="17"/>
          <w:lang w:val="de-DE"/>
        </w:rPr>
      </w:pPr>
    </w:p>
    <w:p w14:paraId="7059984F" w14:textId="24F637FB" w:rsidR="007F2355" w:rsidRDefault="005D2E9D" w:rsidP="005D2E9D">
      <w:pPr>
        <w:pStyle w:val="RSCB02ArticleText"/>
        <w:rPr>
          <w:rFonts w:ascii="Arial" w:hAnsi="Arial" w:cs="Arial"/>
          <w:sz w:val="17"/>
          <w:szCs w:val="17"/>
        </w:rPr>
      </w:pPr>
      <w:r w:rsidRPr="00AF4DCE">
        <w:rPr>
          <w:rFonts w:ascii="Arial" w:hAnsi="Arial" w:cs="Arial"/>
          <w:sz w:val="17"/>
          <w:szCs w:val="17"/>
        </w:rPr>
        <w:t xml:space="preserve">As a summary, theoretical calculations and experimental studies are consistent with two consecutive proton-coupled electron transfer (PCET) oxidations from </w:t>
      </w:r>
      <w:r w:rsidRPr="00AF4DCE">
        <w:rPr>
          <w:rFonts w:ascii="Arial" w:hAnsi="Arial" w:cs="Arial"/>
          <w:b/>
          <w:sz w:val="17"/>
          <w:szCs w:val="17"/>
        </w:rPr>
        <w:t>Ru</w:t>
      </w:r>
      <w:r w:rsidRPr="00AF4DCE">
        <w:rPr>
          <w:rFonts w:ascii="Arial" w:hAnsi="Arial" w:cs="Arial"/>
          <w:b/>
          <w:sz w:val="17"/>
          <w:szCs w:val="17"/>
          <w:vertAlign w:val="superscript"/>
        </w:rPr>
        <w:t>II</w:t>
      </w:r>
      <w:r w:rsidRPr="00AF4DCE">
        <w:rPr>
          <w:rFonts w:ascii="Arial" w:hAnsi="Arial" w:cs="Arial"/>
          <w:b/>
          <w:sz w:val="17"/>
          <w:szCs w:val="17"/>
        </w:rPr>
        <w:t>-OH</w:t>
      </w:r>
      <w:r w:rsidRPr="00AF4DCE">
        <w:rPr>
          <w:rFonts w:ascii="Arial" w:hAnsi="Arial" w:cs="Arial"/>
          <w:b/>
          <w:sz w:val="17"/>
          <w:szCs w:val="17"/>
          <w:vertAlign w:val="subscript"/>
        </w:rPr>
        <w:t>2</w:t>
      </w:r>
      <w:r w:rsidRPr="00AF4DCE">
        <w:rPr>
          <w:rFonts w:ascii="Arial" w:hAnsi="Arial" w:cs="Arial"/>
          <w:sz w:val="17"/>
          <w:szCs w:val="17"/>
        </w:rPr>
        <w:t xml:space="preserve"> to </w:t>
      </w:r>
      <w:r w:rsidRPr="00AF4DCE">
        <w:rPr>
          <w:rFonts w:ascii="Arial" w:hAnsi="Arial" w:cs="Arial"/>
          <w:b/>
          <w:sz w:val="17"/>
          <w:szCs w:val="17"/>
        </w:rPr>
        <w:t>Ru</w:t>
      </w:r>
      <w:r w:rsidRPr="00AF4DCE">
        <w:rPr>
          <w:rFonts w:ascii="Arial" w:hAnsi="Arial" w:cs="Arial"/>
          <w:b/>
          <w:sz w:val="17"/>
          <w:szCs w:val="17"/>
          <w:vertAlign w:val="superscript"/>
        </w:rPr>
        <w:t>IV</w:t>
      </w:r>
      <w:r w:rsidRPr="00AF4DCE">
        <w:rPr>
          <w:rFonts w:ascii="Arial" w:hAnsi="Arial" w:cs="Arial"/>
          <w:b/>
          <w:sz w:val="17"/>
          <w:szCs w:val="17"/>
        </w:rPr>
        <w:t>(O)</w:t>
      </w:r>
      <w:r w:rsidRPr="00AF4DCE">
        <w:rPr>
          <w:rFonts w:ascii="Arial" w:hAnsi="Arial" w:cs="Arial"/>
          <w:sz w:val="17"/>
          <w:szCs w:val="17"/>
        </w:rPr>
        <w:t xml:space="preserve"> and a further oxidation to </w:t>
      </w:r>
      <w:r w:rsidRPr="00AF4DCE">
        <w:rPr>
          <w:rFonts w:ascii="Arial" w:hAnsi="Arial" w:cs="Arial"/>
          <w:b/>
          <w:sz w:val="17"/>
          <w:szCs w:val="17"/>
        </w:rPr>
        <w:t>Ru</w:t>
      </w:r>
      <w:r w:rsidRPr="00AF4DCE">
        <w:rPr>
          <w:rFonts w:ascii="Arial" w:hAnsi="Arial" w:cs="Arial"/>
          <w:b/>
          <w:sz w:val="17"/>
          <w:szCs w:val="17"/>
          <w:vertAlign w:val="superscript"/>
        </w:rPr>
        <w:t>V</w:t>
      </w:r>
      <w:r w:rsidRPr="00AF4DCE">
        <w:rPr>
          <w:rFonts w:ascii="Arial" w:hAnsi="Arial" w:cs="Arial"/>
          <w:b/>
          <w:sz w:val="17"/>
          <w:szCs w:val="17"/>
        </w:rPr>
        <w:t>(O)</w:t>
      </w:r>
      <w:r w:rsidRPr="00AF4DCE">
        <w:rPr>
          <w:rFonts w:ascii="Arial" w:hAnsi="Arial" w:cs="Arial"/>
          <w:sz w:val="17"/>
          <w:szCs w:val="17"/>
        </w:rPr>
        <w:t xml:space="preserve"> </w:t>
      </w:r>
      <w:r w:rsidR="00FB34C8">
        <w:rPr>
          <w:rFonts w:ascii="Arial" w:hAnsi="Arial" w:cs="Arial"/>
          <w:sz w:val="17"/>
          <w:szCs w:val="17"/>
        </w:rPr>
        <w:t xml:space="preserve">which is then </w:t>
      </w:r>
      <w:r w:rsidRPr="00AF4DCE">
        <w:rPr>
          <w:rFonts w:ascii="Arial" w:hAnsi="Arial" w:cs="Arial"/>
          <w:sz w:val="17"/>
          <w:szCs w:val="17"/>
        </w:rPr>
        <w:t>attack</w:t>
      </w:r>
      <w:r w:rsidR="00FB34C8">
        <w:rPr>
          <w:rFonts w:ascii="Arial" w:hAnsi="Arial" w:cs="Arial"/>
          <w:sz w:val="17"/>
          <w:szCs w:val="17"/>
        </w:rPr>
        <w:t>ed</w:t>
      </w:r>
      <w:r w:rsidRPr="00AF4DCE">
        <w:rPr>
          <w:rFonts w:ascii="Arial" w:hAnsi="Arial" w:cs="Arial"/>
          <w:sz w:val="17"/>
          <w:szCs w:val="17"/>
        </w:rPr>
        <w:t xml:space="preserve"> </w:t>
      </w:r>
      <w:r w:rsidR="00FB34C8">
        <w:rPr>
          <w:rFonts w:ascii="Arial" w:hAnsi="Arial" w:cs="Arial"/>
          <w:sz w:val="17"/>
          <w:szCs w:val="17"/>
        </w:rPr>
        <w:t>by</w:t>
      </w:r>
      <w:r w:rsidR="00FB34C8" w:rsidRPr="00AF4DCE">
        <w:rPr>
          <w:rFonts w:ascii="Arial" w:hAnsi="Arial" w:cs="Arial"/>
          <w:sz w:val="17"/>
          <w:szCs w:val="17"/>
        </w:rPr>
        <w:t xml:space="preserve"> </w:t>
      </w:r>
      <w:r w:rsidRPr="00AF4DCE">
        <w:rPr>
          <w:rFonts w:ascii="Arial" w:hAnsi="Arial" w:cs="Arial"/>
          <w:sz w:val="17"/>
          <w:szCs w:val="17"/>
        </w:rPr>
        <w:t>a water molecule</w:t>
      </w:r>
      <w:r w:rsidR="007F2355">
        <w:rPr>
          <w:rFonts w:ascii="Arial" w:hAnsi="Arial" w:cs="Arial"/>
          <w:sz w:val="17"/>
          <w:szCs w:val="17"/>
        </w:rPr>
        <w:t>. Then, a</w:t>
      </w:r>
      <w:r w:rsidRPr="00AF4DCE">
        <w:rPr>
          <w:rFonts w:ascii="Arial" w:hAnsi="Arial" w:cs="Arial"/>
          <w:sz w:val="17"/>
          <w:szCs w:val="17"/>
        </w:rPr>
        <w:t xml:space="preserve"> ruthenium hydroperoxo intermediate (</w:t>
      </w:r>
      <w:r w:rsidRPr="00AF4DCE">
        <w:rPr>
          <w:rFonts w:ascii="Arial" w:hAnsi="Arial" w:cs="Arial"/>
          <w:b/>
          <w:sz w:val="17"/>
          <w:szCs w:val="17"/>
        </w:rPr>
        <w:t>Ru</w:t>
      </w:r>
      <w:r w:rsidRPr="00AF4DCE">
        <w:rPr>
          <w:rFonts w:ascii="Arial" w:hAnsi="Arial" w:cs="Arial"/>
          <w:b/>
          <w:sz w:val="17"/>
          <w:szCs w:val="17"/>
          <w:vertAlign w:val="superscript"/>
        </w:rPr>
        <w:t>III</w:t>
      </w:r>
      <w:r w:rsidRPr="00AF4DCE">
        <w:rPr>
          <w:rFonts w:ascii="Arial" w:hAnsi="Arial" w:cs="Arial"/>
          <w:b/>
          <w:sz w:val="17"/>
          <w:szCs w:val="17"/>
        </w:rPr>
        <w:t>-O-OH</w:t>
      </w:r>
      <w:r w:rsidR="00EC6473">
        <w:rPr>
          <w:rFonts w:ascii="Arial" w:hAnsi="Arial" w:cs="Arial"/>
          <w:sz w:val="17"/>
          <w:szCs w:val="17"/>
        </w:rPr>
        <w:t>)</w:t>
      </w:r>
      <w:r w:rsidR="007F2355">
        <w:rPr>
          <w:rFonts w:ascii="Arial" w:hAnsi="Arial" w:cs="Arial"/>
          <w:sz w:val="17"/>
          <w:szCs w:val="17"/>
        </w:rPr>
        <w:t xml:space="preserve"> is formed</w:t>
      </w:r>
      <w:r w:rsidR="00FB34C8">
        <w:rPr>
          <w:rFonts w:ascii="Arial" w:hAnsi="Arial" w:cs="Arial"/>
          <w:sz w:val="17"/>
          <w:szCs w:val="17"/>
        </w:rPr>
        <w:t>,</w:t>
      </w:r>
      <w:r w:rsidR="007F2355">
        <w:rPr>
          <w:rFonts w:ascii="Arial" w:hAnsi="Arial" w:cs="Arial"/>
          <w:sz w:val="17"/>
          <w:szCs w:val="17"/>
        </w:rPr>
        <w:t xml:space="preserve"> </w:t>
      </w:r>
      <w:r w:rsidR="00FB34C8">
        <w:rPr>
          <w:rFonts w:ascii="Arial" w:hAnsi="Arial" w:cs="Arial"/>
          <w:sz w:val="17"/>
          <w:szCs w:val="17"/>
        </w:rPr>
        <w:t>which</w:t>
      </w:r>
      <w:r w:rsidRPr="00AF4DCE">
        <w:rPr>
          <w:rFonts w:ascii="Arial" w:hAnsi="Arial" w:cs="Arial"/>
          <w:sz w:val="17"/>
          <w:szCs w:val="17"/>
        </w:rPr>
        <w:t xml:space="preserve"> can be further oxidised under the strong oxidising catalytic conditions to release dioxygen (see Figure </w:t>
      </w:r>
      <w:r w:rsidR="00122DDE" w:rsidRPr="00AF4DCE">
        <w:rPr>
          <w:rFonts w:ascii="Arial" w:hAnsi="Arial" w:cs="Arial"/>
          <w:sz w:val="17"/>
          <w:szCs w:val="17"/>
        </w:rPr>
        <w:t>1</w:t>
      </w:r>
      <w:r w:rsidR="00122DDE">
        <w:rPr>
          <w:rFonts w:ascii="Arial" w:hAnsi="Arial" w:cs="Arial"/>
          <w:sz w:val="17"/>
          <w:szCs w:val="17"/>
        </w:rPr>
        <w:t>4</w:t>
      </w:r>
      <w:r w:rsidR="00122DDE" w:rsidRPr="00AF4DCE">
        <w:rPr>
          <w:rFonts w:ascii="Arial" w:hAnsi="Arial" w:cs="Arial"/>
          <w:sz w:val="17"/>
          <w:szCs w:val="17"/>
        </w:rPr>
        <w:t xml:space="preserve"> </w:t>
      </w:r>
      <w:r w:rsidRPr="00AF4DCE">
        <w:rPr>
          <w:rFonts w:ascii="Arial" w:hAnsi="Arial" w:cs="Arial"/>
          <w:sz w:val="17"/>
          <w:szCs w:val="17"/>
        </w:rPr>
        <w:t xml:space="preserve">and </w:t>
      </w:r>
      <w:r w:rsidR="00122DDE" w:rsidRPr="00AF4DCE">
        <w:rPr>
          <w:rFonts w:ascii="Arial" w:hAnsi="Arial" w:cs="Arial"/>
          <w:sz w:val="17"/>
          <w:szCs w:val="17"/>
        </w:rPr>
        <w:t>1</w:t>
      </w:r>
      <w:r w:rsidR="00122DDE">
        <w:rPr>
          <w:rFonts w:ascii="Arial" w:hAnsi="Arial" w:cs="Arial"/>
          <w:sz w:val="17"/>
          <w:szCs w:val="17"/>
        </w:rPr>
        <w:t>6</w:t>
      </w:r>
      <w:r w:rsidRPr="00AF4DCE">
        <w:rPr>
          <w:rFonts w:ascii="Arial" w:hAnsi="Arial" w:cs="Arial"/>
          <w:sz w:val="17"/>
          <w:szCs w:val="17"/>
        </w:rPr>
        <w:t xml:space="preserve">). </w:t>
      </w:r>
    </w:p>
    <w:p w14:paraId="11408868" w14:textId="77777777" w:rsidR="00FD2F1B" w:rsidRDefault="00FD2F1B" w:rsidP="005D2E9D">
      <w:pPr>
        <w:pStyle w:val="RSCB02ArticleText"/>
        <w:rPr>
          <w:rFonts w:ascii="Arial" w:hAnsi="Arial" w:cs="Arial"/>
          <w:sz w:val="17"/>
          <w:szCs w:val="17"/>
        </w:rPr>
      </w:pPr>
    </w:p>
    <w:p w14:paraId="72622563" w14:textId="5CE62656" w:rsidR="00913F7B" w:rsidRPr="00B3738D" w:rsidRDefault="00913F7B" w:rsidP="005F0B69">
      <w:pPr>
        <w:pStyle w:val="P1"/>
        <w:spacing w:line="240" w:lineRule="exact"/>
        <w:rPr>
          <w:b/>
          <w:lang w:val="en-GB"/>
        </w:rPr>
      </w:pPr>
      <w:r w:rsidRPr="00B3738D">
        <w:rPr>
          <w:b/>
          <w:lang w:val="en-GB"/>
        </w:rPr>
        <w:t>Reactivity of the [Fe</w:t>
      </w:r>
      <w:r w:rsidRPr="00B3738D">
        <w:rPr>
          <w:b/>
          <w:vertAlign w:val="superscript"/>
          <w:lang w:val="en-GB"/>
        </w:rPr>
        <w:t>II</w:t>
      </w:r>
      <w:r w:rsidRPr="00B3738D">
        <w:rPr>
          <w:b/>
          <w:lang w:val="en-GB"/>
        </w:rPr>
        <w:t>(OTf)(Py</w:t>
      </w:r>
      <w:r w:rsidRPr="00B3738D">
        <w:rPr>
          <w:b/>
          <w:vertAlign w:val="subscript"/>
          <w:lang w:val="en-GB"/>
        </w:rPr>
        <w:t>2</w:t>
      </w:r>
      <w:r w:rsidRPr="00B3738D">
        <w:rPr>
          <w:b/>
          <w:vertAlign w:val="superscript"/>
          <w:lang w:val="en-GB"/>
        </w:rPr>
        <w:t>Me</w:t>
      </w:r>
      <w:r w:rsidRPr="00B3738D">
        <w:rPr>
          <w:b/>
          <w:lang w:val="en-GB"/>
        </w:rPr>
        <w:t>tacn)](OTf) complex.</w:t>
      </w:r>
    </w:p>
    <w:p w14:paraId="6F14CB03" w14:textId="31702849" w:rsidR="00913F7B" w:rsidRPr="00B3738D" w:rsidRDefault="00913F7B" w:rsidP="005F0B69">
      <w:pPr>
        <w:pStyle w:val="P1"/>
        <w:spacing w:line="240" w:lineRule="exact"/>
        <w:rPr>
          <w:lang w:val="en-GB"/>
        </w:rPr>
      </w:pPr>
      <w:r w:rsidRPr="00B3738D">
        <w:rPr>
          <w:lang w:val="en-GB"/>
        </w:rPr>
        <w:t>For comparative purposes we have studied the homologous [Fe</w:t>
      </w:r>
      <w:r w:rsidRPr="00B3738D">
        <w:rPr>
          <w:vertAlign w:val="superscript"/>
          <w:lang w:val="en-GB"/>
        </w:rPr>
        <w:t>II</w:t>
      </w:r>
      <w:r w:rsidRPr="00B3738D">
        <w:rPr>
          <w:lang w:val="en-GB"/>
        </w:rPr>
        <w:t>(OTf)(Py</w:t>
      </w:r>
      <w:r w:rsidRPr="00B3738D">
        <w:rPr>
          <w:vertAlign w:val="subscript"/>
          <w:lang w:val="en-GB"/>
        </w:rPr>
        <w:t>2</w:t>
      </w:r>
      <w:r w:rsidRPr="00B3738D">
        <w:rPr>
          <w:vertAlign w:val="superscript"/>
          <w:lang w:val="en-GB"/>
        </w:rPr>
        <w:t>Me</w:t>
      </w:r>
      <w:r w:rsidRPr="00B3738D">
        <w:rPr>
          <w:lang w:val="en-GB"/>
        </w:rPr>
        <w:t>tacn)](OTf) (</w:t>
      </w:r>
      <w:r w:rsidRPr="00B3738D">
        <w:rPr>
          <w:b/>
          <w:lang w:val="en-GB"/>
        </w:rPr>
        <w:t>Fe</w:t>
      </w:r>
      <w:r w:rsidRPr="00B3738D">
        <w:rPr>
          <w:b/>
          <w:vertAlign w:val="superscript"/>
          <w:lang w:val="en-GB"/>
        </w:rPr>
        <w:t>II</w:t>
      </w:r>
      <w:r w:rsidRPr="00B3738D">
        <w:rPr>
          <w:b/>
          <w:lang w:val="en-GB"/>
        </w:rPr>
        <w:t>-OTf</w:t>
      </w:r>
      <w:r w:rsidRPr="00B3738D">
        <w:rPr>
          <w:lang w:val="en-GB"/>
        </w:rPr>
        <w:t xml:space="preserve">) complex under catalytic conditions where it was inactive. Analysis of the reaction media shows the near-IR band characteristic of </w:t>
      </w:r>
      <w:r w:rsidRPr="00B3738D">
        <w:rPr>
          <w:b/>
          <w:lang w:val="en-GB"/>
        </w:rPr>
        <w:t>Fe</w:t>
      </w:r>
      <w:r w:rsidRPr="00B3738D">
        <w:rPr>
          <w:b/>
          <w:vertAlign w:val="superscript"/>
          <w:lang w:val="en-GB"/>
        </w:rPr>
        <w:t>IV</w:t>
      </w:r>
      <w:r w:rsidRPr="00B3738D">
        <w:rPr>
          <w:b/>
          <w:lang w:val="en-GB"/>
        </w:rPr>
        <w:t>(O)</w:t>
      </w:r>
      <w:r w:rsidRPr="00B3738D">
        <w:rPr>
          <w:lang w:val="en-GB"/>
        </w:rPr>
        <w:t xml:space="preserve"> S = 1 complexes, at 715 nm (</w:t>
      </w:r>
      <w:r w:rsidRPr="00B3738D">
        <w:rPr>
          <w:rFonts w:ascii="Symbol" w:hAnsi="Symbol"/>
          <w:lang w:val="en-GB"/>
        </w:rPr>
        <w:t></w:t>
      </w:r>
      <w:r w:rsidRPr="00B3738D">
        <w:rPr>
          <w:rFonts w:ascii="Symbol" w:hAnsi="Symbol"/>
          <w:lang w:val="en-GB"/>
        </w:rPr>
        <w:t></w:t>
      </w:r>
      <w:r w:rsidRPr="00B3738D">
        <w:rPr>
          <w:lang w:val="en-GB"/>
        </w:rPr>
        <w:t>= 240 M</w:t>
      </w:r>
      <w:r w:rsidRPr="00B3738D">
        <w:rPr>
          <w:vertAlign w:val="superscript"/>
          <w:lang w:val="en-GB"/>
        </w:rPr>
        <w:t>-1</w:t>
      </w:r>
      <w:r w:rsidRPr="00B3738D">
        <w:rPr>
          <w:lang w:val="en-GB"/>
        </w:rPr>
        <w:t>cm</w:t>
      </w:r>
      <w:r w:rsidRPr="00B3738D">
        <w:rPr>
          <w:vertAlign w:val="superscript"/>
          <w:lang w:val="en-GB"/>
        </w:rPr>
        <w:t>-1</w:t>
      </w:r>
      <w:r w:rsidRPr="00B3738D">
        <w:rPr>
          <w:lang w:val="en-GB"/>
        </w:rPr>
        <w:t>). This feature was previously assigned to the formation of the [Fe</w:t>
      </w:r>
      <w:r w:rsidRPr="00B3738D">
        <w:rPr>
          <w:vertAlign w:val="superscript"/>
          <w:lang w:val="en-GB"/>
        </w:rPr>
        <w:t>IV</w:t>
      </w:r>
      <w:r w:rsidRPr="00B3738D">
        <w:rPr>
          <w:lang w:val="en-GB"/>
        </w:rPr>
        <w:t>(O)(Py</w:t>
      </w:r>
      <w:r w:rsidRPr="00B3738D">
        <w:rPr>
          <w:vertAlign w:val="subscript"/>
          <w:lang w:val="en-GB"/>
        </w:rPr>
        <w:t>2</w:t>
      </w:r>
      <w:r w:rsidRPr="00B3738D">
        <w:rPr>
          <w:vertAlign w:val="superscript"/>
          <w:lang w:val="en-GB"/>
        </w:rPr>
        <w:t>Me</w:t>
      </w:r>
      <w:r w:rsidRPr="00B3738D">
        <w:rPr>
          <w:lang w:val="en-GB"/>
        </w:rPr>
        <w:t>tacn)] (</w:t>
      </w:r>
      <w:r w:rsidRPr="00B3738D">
        <w:rPr>
          <w:b/>
          <w:lang w:val="en-GB"/>
        </w:rPr>
        <w:t>Fe</w:t>
      </w:r>
      <w:r w:rsidRPr="00B3738D">
        <w:rPr>
          <w:b/>
          <w:vertAlign w:val="superscript"/>
          <w:lang w:val="en-GB"/>
        </w:rPr>
        <w:t>IV</w:t>
      </w:r>
      <w:r w:rsidRPr="00B3738D">
        <w:rPr>
          <w:b/>
          <w:lang w:val="en-GB"/>
        </w:rPr>
        <w:t>(O)</w:t>
      </w:r>
      <w:r w:rsidRPr="00B3738D">
        <w:rPr>
          <w:lang w:val="en-GB"/>
        </w:rPr>
        <w:t>) complex.</w:t>
      </w:r>
      <w:r w:rsidRPr="00B3738D">
        <w:rPr>
          <w:vertAlign w:val="superscript"/>
          <w:lang w:val="en-GB"/>
        </w:rPr>
        <w:t>11c</w:t>
      </w:r>
      <w:r w:rsidRPr="00B3738D">
        <w:rPr>
          <w:lang w:val="en-GB"/>
        </w:rPr>
        <w:t xml:space="preserve"> The half-life time of [Fe</w:t>
      </w:r>
      <w:r w:rsidRPr="00B3738D">
        <w:rPr>
          <w:vertAlign w:val="superscript"/>
          <w:lang w:val="en-GB"/>
        </w:rPr>
        <w:t>IV</w:t>
      </w:r>
      <w:r w:rsidRPr="00B3738D">
        <w:rPr>
          <w:lang w:val="en-GB"/>
        </w:rPr>
        <w:t>(O)(Py</w:t>
      </w:r>
      <w:r w:rsidRPr="00B3738D">
        <w:rPr>
          <w:vertAlign w:val="subscript"/>
          <w:lang w:val="en-GB"/>
        </w:rPr>
        <w:t>2</w:t>
      </w:r>
      <w:r w:rsidRPr="00B3738D">
        <w:rPr>
          <w:vertAlign w:val="superscript"/>
          <w:lang w:val="en-GB"/>
        </w:rPr>
        <w:t>Me</w:t>
      </w:r>
      <w:r w:rsidRPr="00B3738D">
        <w:rPr>
          <w:lang w:val="en-GB"/>
        </w:rPr>
        <w:t xml:space="preserve">tacn)] was estimated to be higher than 20 h under catalytic conditions. </w:t>
      </w:r>
    </w:p>
    <w:p w14:paraId="0AC2438F" w14:textId="7DF8D723" w:rsidR="00C114DC" w:rsidRPr="00B3738D" w:rsidRDefault="005D2E9D" w:rsidP="00913F7B">
      <w:pPr>
        <w:pStyle w:val="RSCB02ArticleText"/>
        <w:rPr>
          <w:rFonts w:ascii="Arial" w:hAnsi="Arial" w:cs="Arial"/>
          <w:sz w:val="17"/>
          <w:szCs w:val="17"/>
        </w:rPr>
      </w:pPr>
      <w:r w:rsidRPr="00B3738D">
        <w:rPr>
          <w:rFonts w:ascii="Arial" w:hAnsi="Arial" w:cs="Arial"/>
          <w:sz w:val="17"/>
          <w:szCs w:val="17"/>
        </w:rPr>
        <w:t xml:space="preserve">In order to understand the sharp differences between </w:t>
      </w:r>
      <w:r w:rsidRPr="00B3738D">
        <w:rPr>
          <w:rFonts w:ascii="Arial" w:hAnsi="Arial" w:cs="Arial"/>
          <w:i/>
          <w:sz w:val="17"/>
          <w:szCs w:val="17"/>
        </w:rPr>
        <w:t>N</w:t>
      </w:r>
      <w:r w:rsidRPr="00B3738D">
        <w:rPr>
          <w:rFonts w:ascii="Arial" w:hAnsi="Arial" w:cs="Arial"/>
          <w:sz w:val="17"/>
          <w:szCs w:val="17"/>
        </w:rPr>
        <w:t xml:space="preserve">-pentadentate Fe and Ru complexes in water oxidation and taking into account that </w:t>
      </w:r>
      <w:r w:rsidRPr="00B3738D">
        <w:rPr>
          <w:rFonts w:ascii="Arial" w:hAnsi="Arial" w:cs="Arial"/>
          <w:b/>
          <w:sz w:val="17"/>
          <w:szCs w:val="17"/>
        </w:rPr>
        <w:t>Fe</w:t>
      </w:r>
      <w:r w:rsidRPr="00B3738D">
        <w:rPr>
          <w:rFonts w:ascii="Arial" w:hAnsi="Arial" w:cs="Arial"/>
          <w:b/>
          <w:sz w:val="17"/>
          <w:szCs w:val="17"/>
          <w:vertAlign w:val="superscript"/>
        </w:rPr>
        <w:t>IV</w:t>
      </w:r>
      <w:r w:rsidRPr="00B3738D">
        <w:rPr>
          <w:rFonts w:ascii="Arial" w:hAnsi="Arial" w:cs="Arial"/>
          <w:b/>
          <w:sz w:val="17"/>
          <w:szCs w:val="17"/>
        </w:rPr>
        <w:t>(O)</w:t>
      </w:r>
      <w:r w:rsidRPr="00B3738D">
        <w:rPr>
          <w:rFonts w:ascii="Arial" w:hAnsi="Arial" w:cs="Arial"/>
          <w:sz w:val="17"/>
          <w:szCs w:val="17"/>
        </w:rPr>
        <w:t xml:space="preserve"> was found to be stable and the main species present under catalytic conditions,</w:t>
      </w:r>
      <w:r w:rsidRPr="00B3738D">
        <w:rPr>
          <w:rFonts w:ascii="Arial" w:hAnsi="Arial" w:cs="Arial"/>
          <w:sz w:val="17"/>
          <w:szCs w:val="17"/>
          <w:u w:val="single"/>
          <w:vertAlign w:val="superscript"/>
        </w:rPr>
        <w:t>5c,12a</w:t>
      </w:r>
      <w:r w:rsidRPr="00B3738D">
        <w:rPr>
          <w:rFonts w:ascii="Arial" w:hAnsi="Arial" w:cs="Arial"/>
          <w:sz w:val="17"/>
          <w:szCs w:val="17"/>
        </w:rPr>
        <w:t xml:space="preserve"> we have </w:t>
      </w:r>
      <w:r w:rsidR="00913F7B" w:rsidRPr="00B3738D">
        <w:rPr>
          <w:rFonts w:ascii="Arial" w:hAnsi="Arial" w:cs="Arial"/>
          <w:sz w:val="17"/>
          <w:szCs w:val="17"/>
        </w:rPr>
        <w:t xml:space="preserve">also </w:t>
      </w:r>
      <w:r w:rsidRPr="00B3738D">
        <w:rPr>
          <w:rFonts w:ascii="Arial" w:hAnsi="Arial" w:cs="Arial"/>
          <w:sz w:val="17"/>
          <w:szCs w:val="17"/>
        </w:rPr>
        <w:t>studied the Fe</w:t>
      </w:r>
      <w:r w:rsidRPr="00B3738D">
        <w:rPr>
          <w:rFonts w:ascii="Arial" w:hAnsi="Arial" w:cs="Arial"/>
          <w:sz w:val="17"/>
          <w:szCs w:val="17"/>
          <w:vertAlign w:val="superscript"/>
        </w:rPr>
        <w:t>IV/V</w:t>
      </w:r>
      <w:r w:rsidRPr="00B3738D">
        <w:rPr>
          <w:rFonts w:ascii="Arial" w:hAnsi="Arial" w:cs="Arial"/>
          <w:sz w:val="17"/>
          <w:szCs w:val="17"/>
        </w:rPr>
        <w:t>–oxo redox process</w:t>
      </w:r>
      <w:r w:rsidR="00913F7B" w:rsidRPr="00B3738D">
        <w:rPr>
          <w:rFonts w:ascii="Arial" w:hAnsi="Arial" w:cs="Arial"/>
          <w:sz w:val="17"/>
          <w:szCs w:val="17"/>
        </w:rPr>
        <w:t xml:space="preserve"> for [Fe</w:t>
      </w:r>
      <w:r w:rsidR="00913F7B" w:rsidRPr="00B3738D">
        <w:rPr>
          <w:rFonts w:ascii="Arial" w:hAnsi="Arial" w:cs="Arial"/>
          <w:sz w:val="17"/>
          <w:szCs w:val="17"/>
          <w:vertAlign w:val="superscript"/>
        </w:rPr>
        <w:t>II</w:t>
      </w:r>
      <w:r w:rsidR="00913F7B" w:rsidRPr="00B3738D">
        <w:rPr>
          <w:rFonts w:ascii="Arial" w:hAnsi="Arial" w:cs="Arial"/>
          <w:sz w:val="17"/>
          <w:szCs w:val="17"/>
        </w:rPr>
        <w:t>(OTf)(Py</w:t>
      </w:r>
      <w:r w:rsidR="00913F7B" w:rsidRPr="00B3738D">
        <w:rPr>
          <w:rFonts w:ascii="Arial" w:hAnsi="Arial" w:cs="Arial"/>
          <w:sz w:val="17"/>
          <w:szCs w:val="17"/>
          <w:vertAlign w:val="subscript"/>
        </w:rPr>
        <w:t>2</w:t>
      </w:r>
      <w:r w:rsidR="00913F7B" w:rsidRPr="00B3738D">
        <w:rPr>
          <w:rFonts w:ascii="Arial" w:hAnsi="Arial" w:cs="Arial"/>
          <w:sz w:val="17"/>
          <w:szCs w:val="17"/>
          <w:vertAlign w:val="superscript"/>
        </w:rPr>
        <w:t>Me</w:t>
      </w:r>
      <w:r w:rsidR="00913F7B" w:rsidRPr="00B3738D">
        <w:rPr>
          <w:rFonts w:ascii="Arial" w:hAnsi="Arial" w:cs="Arial"/>
          <w:sz w:val="17"/>
          <w:szCs w:val="17"/>
        </w:rPr>
        <w:t>tacn)](OTf)</w:t>
      </w:r>
      <w:r w:rsidRPr="00B3738D">
        <w:rPr>
          <w:rFonts w:ascii="Arial" w:hAnsi="Arial" w:cs="Arial"/>
          <w:sz w:val="17"/>
          <w:szCs w:val="17"/>
        </w:rPr>
        <w:t xml:space="preserve"> by DFT calculations. </w:t>
      </w:r>
      <w:r w:rsidR="00913F7B" w:rsidRPr="00B3738D">
        <w:rPr>
          <w:rFonts w:ascii="Arial" w:hAnsi="Arial" w:cs="Arial"/>
          <w:sz w:val="17"/>
          <w:szCs w:val="17"/>
        </w:rPr>
        <w:t>A</w:t>
      </w:r>
      <w:r w:rsidRPr="00B3738D">
        <w:rPr>
          <w:rFonts w:ascii="Arial" w:hAnsi="Arial" w:cs="Arial"/>
          <w:sz w:val="17"/>
          <w:szCs w:val="17"/>
        </w:rPr>
        <w:t xml:space="preserve"> value of 2.15 V </w:t>
      </w:r>
      <w:r w:rsidRPr="00B3738D">
        <w:rPr>
          <w:rFonts w:ascii="Arial" w:hAnsi="Arial" w:cs="Arial"/>
          <w:i/>
          <w:sz w:val="17"/>
          <w:szCs w:val="17"/>
        </w:rPr>
        <w:t>vs</w:t>
      </w:r>
      <w:r w:rsidRPr="00B3738D">
        <w:rPr>
          <w:rFonts w:ascii="Arial" w:hAnsi="Arial" w:cs="Arial"/>
          <w:sz w:val="17"/>
          <w:szCs w:val="17"/>
        </w:rPr>
        <w:t xml:space="preserve"> SHE was found. </w:t>
      </w:r>
    </w:p>
    <w:p w14:paraId="71012982" w14:textId="1B85878C" w:rsidR="00C114DC" w:rsidRPr="00B3738D" w:rsidRDefault="005D2E9D" w:rsidP="00913F7B">
      <w:pPr>
        <w:pStyle w:val="RSCB02ArticleText"/>
        <w:rPr>
          <w:rFonts w:ascii="Arial" w:hAnsi="Arial" w:cs="Arial"/>
          <w:sz w:val="17"/>
          <w:szCs w:val="17"/>
        </w:rPr>
      </w:pPr>
      <w:r w:rsidRPr="00B3738D">
        <w:rPr>
          <w:rFonts w:ascii="Arial" w:hAnsi="Arial" w:cs="Arial"/>
          <w:sz w:val="17"/>
          <w:szCs w:val="17"/>
        </w:rPr>
        <w:t>This value is in concordance with that obtained for the homologous [Fe</w:t>
      </w:r>
      <w:r w:rsidRPr="00B3738D">
        <w:rPr>
          <w:rFonts w:ascii="Arial" w:hAnsi="Arial" w:cs="Arial"/>
          <w:sz w:val="17"/>
          <w:szCs w:val="17"/>
          <w:vertAlign w:val="superscript"/>
        </w:rPr>
        <w:t>II</w:t>
      </w:r>
      <w:r w:rsidRPr="00B3738D">
        <w:rPr>
          <w:rFonts w:ascii="Arial" w:hAnsi="Arial" w:cs="Arial"/>
          <w:sz w:val="17"/>
          <w:szCs w:val="17"/>
        </w:rPr>
        <w:t>(OTf)(Py</w:t>
      </w:r>
      <w:r w:rsidRPr="00B3738D">
        <w:rPr>
          <w:rFonts w:ascii="Arial" w:hAnsi="Arial" w:cs="Arial"/>
          <w:sz w:val="17"/>
          <w:szCs w:val="17"/>
          <w:vertAlign w:val="subscript"/>
        </w:rPr>
        <w:t>2</w:t>
      </w:r>
      <w:r w:rsidRPr="00B3738D">
        <w:rPr>
          <w:rFonts w:ascii="Arial" w:hAnsi="Arial" w:cs="Arial"/>
          <w:sz w:val="17"/>
          <w:szCs w:val="17"/>
        </w:rPr>
        <w:t>CH</w:t>
      </w:r>
      <w:r w:rsidRPr="00B3738D">
        <w:rPr>
          <w:rFonts w:ascii="Arial" w:hAnsi="Arial" w:cs="Arial"/>
          <w:sz w:val="17"/>
          <w:szCs w:val="17"/>
          <w:vertAlign w:val="superscript"/>
        </w:rPr>
        <w:t>Me2</w:t>
      </w:r>
      <w:r w:rsidRPr="00B3738D">
        <w:rPr>
          <w:rFonts w:ascii="Arial" w:hAnsi="Arial" w:cs="Arial"/>
          <w:sz w:val="17"/>
          <w:szCs w:val="17"/>
        </w:rPr>
        <w:t xml:space="preserve">tacn)](OTf) complex (2.17 V vs SHE), also inactive in WO. </w:t>
      </w:r>
      <w:r w:rsidR="00913F7B" w:rsidRPr="00B3738D">
        <w:rPr>
          <w:rFonts w:ascii="Arial" w:hAnsi="Arial" w:cs="Arial"/>
          <w:sz w:val="17"/>
          <w:szCs w:val="17"/>
        </w:rPr>
        <w:t>At this point it is important to remark that previous DFT studies indicated that free energy barrier for the O-O bond formation by a water molecule attack to [Fe</w:t>
      </w:r>
      <w:r w:rsidR="00913F7B" w:rsidRPr="00B3738D">
        <w:rPr>
          <w:rFonts w:ascii="Arial" w:hAnsi="Arial" w:cs="Arial"/>
          <w:sz w:val="17"/>
          <w:szCs w:val="17"/>
          <w:vertAlign w:val="superscript"/>
        </w:rPr>
        <w:t>V</w:t>
      </w:r>
      <w:r w:rsidR="00913F7B" w:rsidRPr="00B3738D">
        <w:rPr>
          <w:rFonts w:ascii="Arial" w:hAnsi="Arial" w:cs="Arial"/>
          <w:sz w:val="17"/>
          <w:szCs w:val="17"/>
        </w:rPr>
        <w:t>(O)(Py</w:t>
      </w:r>
      <w:r w:rsidR="00913F7B" w:rsidRPr="00B3738D">
        <w:rPr>
          <w:rFonts w:ascii="Arial" w:hAnsi="Arial" w:cs="Arial"/>
          <w:sz w:val="17"/>
          <w:szCs w:val="17"/>
          <w:vertAlign w:val="subscript"/>
        </w:rPr>
        <w:t>2</w:t>
      </w:r>
      <w:r w:rsidR="00913F7B" w:rsidRPr="00B3738D">
        <w:rPr>
          <w:rFonts w:ascii="Arial" w:hAnsi="Arial" w:cs="Arial"/>
          <w:sz w:val="17"/>
          <w:szCs w:val="17"/>
        </w:rPr>
        <w:t>CH</w:t>
      </w:r>
      <w:r w:rsidR="00913F7B" w:rsidRPr="00B3738D">
        <w:rPr>
          <w:rFonts w:ascii="Arial" w:hAnsi="Arial" w:cs="Arial"/>
          <w:sz w:val="17"/>
          <w:szCs w:val="17"/>
          <w:vertAlign w:val="superscript"/>
        </w:rPr>
        <w:t>Me2</w:t>
      </w:r>
      <w:r w:rsidR="00913F7B" w:rsidRPr="00B3738D">
        <w:rPr>
          <w:rFonts w:ascii="Arial" w:hAnsi="Arial" w:cs="Arial"/>
          <w:sz w:val="17"/>
          <w:szCs w:val="17"/>
        </w:rPr>
        <w:t xml:space="preserve">tacn)] was </w:t>
      </w:r>
      <w:r w:rsidR="00E1614C" w:rsidRPr="00B3738D">
        <w:rPr>
          <w:rFonts w:ascii="Arial" w:hAnsi="Arial" w:cs="Arial"/>
          <w:sz w:val="17"/>
          <w:szCs w:val="17"/>
        </w:rPr>
        <w:t>less</w:t>
      </w:r>
      <w:r w:rsidR="00913F7B" w:rsidRPr="00B3738D">
        <w:rPr>
          <w:rFonts w:ascii="Arial" w:hAnsi="Arial" w:cs="Arial"/>
          <w:sz w:val="17"/>
          <w:szCs w:val="17"/>
        </w:rPr>
        <w:t xml:space="preserve"> </w:t>
      </w:r>
      <w:r w:rsidR="00E1614C" w:rsidRPr="00B3738D">
        <w:rPr>
          <w:rFonts w:ascii="Arial" w:hAnsi="Arial" w:cs="Arial"/>
          <w:sz w:val="17"/>
          <w:szCs w:val="17"/>
        </w:rPr>
        <w:t xml:space="preserve">than </w:t>
      </w:r>
      <w:r w:rsidR="00B70C9E" w:rsidRPr="00B3738D">
        <w:rPr>
          <w:rFonts w:ascii="Arial" w:hAnsi="Arial" w:cs="Arial"/>
          <w:sz w:val="17"/>
          <w:szCs w:val="17"/>
        </w:rPr>
        <w:t>1</w:t>
      </w:r>
      <w:r w:rsidR="00E1614C" w:rsidRPr="00B3738D">
        <w:rPr>
          <w:rFonts w:ascii="Arial" w:hAnsi="Arial" w:cs="Arial"/>
          <w:sz w:val="17"/>
          <w:szCs w:val="17"/>
        </w:rPr>
        <w:t>5</w:t>
      </w:r>
      <w:r w:rsidR="00913F7B" w:rsidRPr="00B3738D">
        <w:rPr>
          <w:rFonts w:ascii="Arial" w:hAnsi="Arial" w:cs="Arial"/>
          <w:sz w:val="17"/>
          <w:szCs w:val="17"/>
        </w:rPr>
        <w:t xml:space="preserve"> kcal·mol</w:t>
      </w:r>
      <w:r w:rsidR="00913F7B" w:rsidRPr="00B3738D">
        <w:rPr>
          <w:rFonts w:ascii="Arial" w:hAnsi="Arial" w:cs="Arial"/>
          <w:sz w:val="17"/>
          <w:szCs w:val="17"/>
          <w:vertAlign w:val="superscript"/>
        </w:rPr>
        <w:t>-1</w:t>
      </w:r>
      <w:r w:rsidR="00913F7B" w:rsidRPr="00B3738D">
        <w:rPr>
          <w:rFonts w:ascii="Arial" w:hAnsi="Arial" w:cs="Arial"/>
          <w:sz w:val="17"/>
          <w:szCs w:val="17"/>
        </w:rPr>
        <w:t xml:space="preserve">, clearly feasible at room temperature. </w:t>
      </w:r>
    </w:p>
    <w:p w14:paraId="593531BA" w14:textId="3A3B12D5" w:rsidR="005D2E9D" w:rsidRPr="00B3738D" w:rsidRDefault="00913F7B" w:rsidP="000352FD">
      <w:pPr>
        <w:pStyle w:val="RSCB02ArticleText"/>
        <w:rPr>
          <w:rFonts w:ascii="Arial" w:hAnsi="Arial" w:cs="Arial"/>
          <w:sz w:val="17"/>
          <w:szCs w:val="17"/>
        </w:rPr>
      </w:pPr>
      <w:r w:rsidRPr="00B3738D">
        <w:rPr>
          <w:rFonts w:ascii="Arial" w:hAnsi="Arial" w:cs="Arial"/>
          <w:sz w:val="17"/>
          <w:szCs w:val="17"/>
        </w:rPr>
        <w:t xml:space="preserve">These facts, together with the high stability of the </w:t>
      </w:r>
      <w:r w:rsidRPr="00B3738D">
        <w:rPr>
          <w:rFonts w:ascii="Arial" w:hAnsi="Arial" w:cs="Arial"/>
          <w:b/>
          <w:sz w:val="17"/>
          <w:szCs w:val="17"/>
        </w:rPr>
        <w:t>Fe</w:t>
      </w:r>
      <w:r w:rsidRPr="00B3738D">
        <w:rPr>
          <w:rFonts w:ascii="Arial" w:hAnsi="Arial" w:cs="Arial"/>
          <w:b/>
          <w:sz w:val="17"/>
          <w:szCs w:val="17"/>
          <w:vertAlign w:val="superscript"/>
        </w:rPr>
        <w:t>IV</w:t>
      </w:r>
      <w:r w:rsidRPr="00B3738D">
        <w:rPr>
          <w:rFonts w:ascii="Arial" w:hAnsi="Arial" w:cs="Arial"/>
          <w:b/>
          <w:sz w:val="17"/>
          <w:szCs w:val="17"/>
        </w:rPr>
        <w:t>(O)</w:t>
      </w:r>
      <w:r w:rsidRPr="00B3738D">
        <w:rPr>
          <w:rFonts w:ascii="Arial" w:hAnsi="Arial" w:cs="Arial"/>
          <w:sz w:val="17"/>
          <w:szCs w:val="17"/>
        </w:rPr>
        <w:t xml:space="preserve"> suggest that the inactivity </w:t>
      </w:r>
      <w:r w:rsidR="00C114DC" w:rsidRPr="00B3738D">
        <w:rPr>
          <w:rFonts w:ascii="Arial" w:hAnsi="Arial" w:cs="Arial"/>
          <w:sz w:val="17"/>
          <w:szCs w:val="17"/>
        </w:rPr>
        <w:t xml:space="preserve">in water oxidation </w:t>
      </w:r>
      <w:r w:rsidRPr="00B3738D">
        <w:rPr>
          <w:rFonts w:ascii="Arial" w:hAnsi="Arial" w:cs="Arial"/>
          <w:sz w:val="17"/>
          <w:szCs w:val="17"/>
        </w:rPr>
        <w:t xml:space="preserve">of </w:t>
      </w:r>
      <w:r w:rsidR="00C114DC" w:rsidRPr="00B3738D">
        <w:rPr>
          <w:rFonts w:ascii="Arial" w:hAnsi="Arial" w:cs="Arial"/>
          <w:sz w:val="17"/>
          <w:szCs w:val="17"/>
        </w:rPr>
        <w:t>[Fe</w:t>
      </w:r>
      <w:r w:rsidR="00C114DC" w:rsidRPr="00B3738D">
        <w:rPr>
          <w:rFonts w:ascii="Arial" w:hAnsi="Arial" w:cs="Arial"/>
          <w:sz w:val="17"/>
          <w:szCs w:val="17"/>
          <w:vertAlign w:val="superscript"/>
        </w:rPr>
        <w:t>II</w:t>
      </w:r>
      <w:r w:rsidR="00C114DC" w:rsidRPr="00B3738D">
        <w:rPr>
          <w:rFonts w:ascii="Arial" w:hAnsi="Arial" w:cs="Arial"/>
          <w:sz w:val="17"/>
          <w:szCs w:val="17"/>
        </w:rPr>
        <w:t>(OTf)(Py</w:t>
      </w:r>
      <w:r w:rsidR="00C114DC" w:rsidRPr="00B3738D">
        <w:rPr>
          <w:rFonts w:ascii="Arial" w:hAnsi="Arial" w:cs="Arial"/>
          <w:sz w:val="17"/>
          <w:szCs w:val="17"/>
          <w:vertAlign w:val="subscript"/>
        </w:rPr>
        <w:t>2</w:t>
      </w:r>
      <w:r w:rsidR="00C114DC" w:rsidRPr="00B3738D">
        <w:rPr>
          <w:rFonts w:ascii="Arial" w:hAnsi="Arial" w:cs="Arial"/>
          <w:sz w:val="17"/>
          <w:szCs w:val="17"/>
          <w:vertAlign w:val="superscript"/>
        </w:rPr>
        <w:t>Me</w:t>
      </w:r>
      <w:r w:rsidR="00C114DC" w:rsidRPr="00B3738D">
        <w:rPr>
          <w:rFonts w:ascii="Arial" w:hAnsi="Arial" w:cs="Arial"/>
          <w:sz w:val="17"/>
          <w:szCs w:val="17"/>
        </w:rPr>
        <w:t>tacn)](OTf)</w:t>
      </w:r>
      <w:r w:rsidRPr="00B3738D">
        <w:rPr>
          <w:rFonts w:ascii="Arial" w:hAnsi="Arial" w:cs="Arial"/>
          <w:sz w:val="17"/>
          <w:szCs w:val="17"/>
        </w:rPr>
        <w:t xml:space="preserve"> is mainly </w:t>
      </w:r>
      <w:r w:rsidR="00C114DC" w:rsidRPr="00B3738D">
        <w:rPr>
          <w:rFonts w:ascii="Arial" w:hAnsi="Arial" w:cs="Arial"/>
          <w:sz w:val="17"/>
          <w:szCs w:val="17"/>
        </w:rPr>
        <w:t>due to</w:t>
      </w:r>
      <w:r w:rsidRPr="00B3738D">
        <w:rPr>
          <w:rFonts w:ascii="Arial" w:hAnsi="Arial" w:cs="Arial"/>
          <w:sz w:val="17"/>
          <w:szCs w:val="17"/>
        </w:rPr>
        <w:t xml:space="preserve"> the insufficient redox potential that the sacrificial oxidant can proportionate (CAN 1.61 V </w:t>
      </w:r>
      <w:r w:rsidRPr="00B3738D">
        <w:rPr>
          <w:rFonts w:ascii="Arial" w:hAnsi="Arial" w:cs="Arial"/>
          <w:i/>
          <w:sz w:val="17"/>
          <w:szCs w:val="17"/>
        </w:rPr>
        <w:t>vs</w:t>
      </w:r>
      <w:r w:rsidRPr="00B3738D">
        <w:rPr>
          <w:rFonts w:ascii="Arial" w:hAnsi="Arial" w:cs="Arial"/>
          <w:sz w:val="17"/>
          <w:szCs w:val="17"/>
        </w:rPr>
        <w:t xml:space="preserve"> SHE at pH 1) to achieve the</w:t>
      </w:r>
      <w:r w:rsidR="00C114DC" w:rsidRPr="00B3738D">
        <w:rPr>
          <w:rFonts w:ascii="Arial" w:hAnsi="Arial" w:cs="Arial"/>
          <w:sz w:val="17"/>
          <w:szCs w:val="17"/>
        </w:rPr>
        <w:t xml:space="preserve"> intermediate responsible</w:t>
      </w:r>
      <w:r w:rsidRPr="00B3738D">
        <w:rPr>
          <w:rFonts w:ascii="Arial" w:hAnsi="Arial" w:cs="Arial"/>
          <w:sz w:val="17"/>
          <w:szCs w:val="17"/>
        </w:rPr>
        <w:t xml:space="preserve"> form the O-O bond.</w:t>
      </w:r>
      <w:r w:rsidR="00C114DC" w:rsidRPr="00B3738D">
        <w:rPr>
          <w:rFonts w:ascii="Arial" w:hAnsi="Arial" w:cs="Arial"/>
          <w:sz w:val="17"/>
          <w:szCs w:val="17"/>
        </w:rPr>
        <w:t xml:space="preserve"> </w:t>
      </w:r>
      <w:r w:rsidR="005D2E9D" w:rsidRPr="00B3738D">
        <w:rPr>
          <w:rFonts w:ascii="Arial" w:hAnsi="Arial" w:cs="Arial"/>
          <w:sz w:val="17"/>
          <w:szCs w:val="17"/>
        </w:rPr>
        <w:t>That is to say, [Fe</w:t>
      </w:r>
      <w:r w:rsidR="005D2E9D" w:rsidRPr="00B3738D">
        <w:rPr>
          <w:rFonts w:ascii="Arial" w:hAnsi="Arial" w:cs="Arial"/>
          <w:sz w:val="17"/>
          <w:szCs w:val="17"/>
          <w:vertAlign w:val="superscript"/>
        </w:rPr>
        <w:t>V</w:t>
      </w:r>
      <w:r w:rsidR="005D2E9D" w:rsidRPr="00B3738D">
        <w:rPr>
          <w:rFonts w:ascii="Arial" w:hAnsi="Arial" w:cs="Arial"/>
          <w:sz w:val="17"/>
          <w:szCs w:val="17"/>
        </w:rPr>
        <w:t>(O)(Py</w:t>
      </w:r>
      <w:r w:rsidR="005D2E9D" w:rsidRPr="00B3738D">
        <w:rPr>
          <w:rFonts w:ascii="Arial" w:hAnsi="Arial" w:cs="Arial"/>
          <w:sz w:val="17"/>
          <w:szCs w:val="17"/>
          <w:vertAlign w:val="subscript"/>
        </w:rPr>
        <w:t>2</w:t>
      </w:r>
      <w:r w:rsidR="005D2E9D" w:rsidRPr="00B3738D">
        <w:rPr>
          <w:rFonts w:ascii="Arial" w:hAnsi="Arial" w:cs="Arial"/>
          <w:sz w:val="17"/>
          <w:szCs w:val="17"/>
          <w:vertAlign w:val="superscript"/>
        </w:rPr>
        <w:t>Me</w:t>
      </w:r>
      <w:r w:rsidR="005D2E9D" w:rsidRPr="00B3738D">
        <w:rPr>
          <w:rFonts w:ascii="Arial" w:hAnsi="Arial" w:cs="Arial"/>
          <w:sz w:val="17"/>
          <w:szCs w:val="17"/>
        </w:rPr>
        <w:t>tacn)]</w:t>
      </w:r>
      <w:r w:rsidR="005D2E9D" w:rsidRPr="00B3738D">
        <w:rPr>
          <w:rFonts w:ascii="Arial" w:hAnsi="Arial" w:cs="Arial"/>
          <w:sz w:val="17"/>
          <w:szCs w:val="17"/>
          <w:vertAlign w:val="superscript"/>
        </w:rPr>
        <w:t>+3</w:t>
      </w:r>
      <w:r w:rsidR="005D2E9D" w:rsidRPr="00B3738D">
        <w:rPr>
          <w:rFonts w:ascii="Arial" w:hAnsi="Arial" w:cs="Arial"/>
          <w:sz w:val="17"/>
          <w:szCs w:val="17"/>
        </w:rPr>
        <w:t xml:space="preserve"> </w:t>
      </w:r>
      <w:r w:rsidR="005D2E9D" w:rsidRPr="00B3738D">
        <w:rPr>
          <w:rFonts w:ascii="Arial" w:hAnsi="Arial" w:cs="Arial"/>
          <w:sz w:val="17"/>
          <w:szCs w:val="17"/>
        </w:rPr>
        <w:lastRenderedPageBreak/>
        <w:t>cannot be reached with neither CAN nor NaIO</w:t>
      </w:r>
      <w:r w:rsidR="005D2E9D" w:rsidRPr="00B3738D">
        <w:rPr>
          <w:rFonts w:ascii="Arial" w:hAnsi="Arial" w:cs="Arial"/>
          <w:sz w:val="17"/>
          <w:szCs w:val="17"/>
          <w:vertAlign w:val="subscript"/>
        </w:rPr>
        <w:t>4</w:t>
      </w:r>
      <w:r w:rsidR="005D2E9D" w:rsidRPr="00B3738D">
        <w:rPr>
          <w:rFonts w:ascii="Arial" w:hAnsi="Arial" w:cs="Arial"/>
          <w:sz w:val="17"/>
          <w:szCs w:val="17"/>
        </w:rPr>
        <w:t xml:space="preserve">. Therefore, it is reasonable to propose that the </w:t>
      </w:r>
      <w:r w:rsidR="005D2E9D" w:rsidRPr="00B3738D">
        <w:rPr>
          <w:rFonts w:ascii="Arial" w:hAnsi="Arial" w:cs="Arial"/>
          <w:i/>
          <w:sz w:val="17"/>
          <w:szCs w:val="17"/>
        </w:rPr>
        <w:t>N</w:t>
      </w:r>
      <w:r w:rsidR="005D2E9D" w:rsidRPr="00B3738D">
        <w:rPr>
          <w:rFonts w:ascii="Arial" w:hAnsi="Arial" w:cs="Arial"/>
          <w:sz w:val="17"/>
          <w:szCs w:val="17"/>
        </w:rPr>
        <w:t>-pentadentate neutral-redox-innocent ligands (such as Py</w:t>
      </w:r>
      <w:r w:rsidR="005D2E9D" w:rsidRPr="00B3738D">
        <w:rPr>
          <w:rFonts w:ascii="Arial" w:hAnsi="Arial" w:cs="Arial"/>
          <w:sz w:val="17"/>
          <w:szCs w:val="17"/>
          <w:vertAlign w:val="subscript"/>
        </w:rPr>
        <w:t>2</w:t>
      </w:r>
      <w:r w:rsidR="005D2E9D" w:rsidRPr="00B3738D">
        <w:rPr>
          <w:rFonts w:ascii="Arial" w:hAnsi="Arial" w:cs="Arial"/>
          <w:sz w:val="17"/>
          <w:szCs w:val="17"/>
          <w:vertAlign w:val="superscript"/>
        </w:rPr>
        <w:t>Me</w:t>
      </w:r>
      <w:r w:rsidR="005D2E9D" w:rsidRPr="00B3738D">
        <w:rPr>
          <w:rFonts w:ascii="Arial" w:hAnsi="Arial" w:cs="Arial"/>
          <w:sz w:val="17"/>
          <w:szCs w:val="17"/>
        </w:rPr>
        <w:t>tacn and Py</w:t>
      </w:r>
      <w:r w:rsidR="005D2E9D" w:rsidRPr="00B3738D">
        <w:rPr>
          <w:rFonts w:ascii="Arial" w:hAnsi="Arial" w:cs="Arial"/>
          <w:sz w:val="17"/>
          <w:szCs w:val="17"/>
          <w:vertAlign w:val="subscript"/>
        </w:rPr>
        <w:t>2</w:t>
      </w:r>
      <w:r w:rsidR="005D2E9D" w:rsidRPr="00B3738D">
        <w:rPr>
          <w:rFonts w:ascii="Arial" w:hAnsi="Arial" w:cs="Arial"/>
          <w:sz w:val="17"/>
          <w:szCs w:val="17"/>
        </w:rPr>
        <w:t>CH</w:t>
      </w:r>
      <w:r w:rsidR="005D2E9D" w:rsidRPr="00B3738D">
        <w:rPr>
          <w:rFonts w:ascii="Arial" w:hAnsi="Arial" w:cs="Arial"/>
          <w:sz w:val="17"/>
          <w:szCs w:val="17"/>
          <w:vertAlign w:val="superscript"/>
        </w:rPr>
        <w:t>Me2</w:t>
      </w:r>
      <w:r w:rsidR="005D2E9D" w:rsidRPr="00B3738D">
        <w:rPr>
          <w:rFonts w:ascii="Arial" w:hAnsi="Arial" w:cs="Arial"/>
          <w:sz w:val="17"/>
          <w:szCs w:val="17"/>
        </w:rPr>
        <w:t xml:space="preserve">tacn) cannot stabilize enough the </w:t>
      </w:r>
      <w:r w:rsidR="00750256" w:rsidRPr="00B3738D">
        <w:rPr>
          <w:rFonts w:ascii="Arial" w:hAnsi="Arial" w:cs="Arial"/>
          <w:sz w:val="17"/>
          <w:szCs w:val="17"/>
        </w:rPr>
        <w:t>Fe</w:t>
      </w:r>
      <w:r w:rsidR="00750256" w:rsidRPr="00B3738D">
        <w:rPr>
          <w:rFonts w:ascii="Arial" w:hAnsi="Arial" w:cs="Arial"/>
          <w:sz w:val="17"/>
          <w:szCs w:val="17"/>
          <w:vertAlign w:val="superscript"/>
        </w:rPr>
        <w:t>V</w:t>
      </w:r>
      <w:r w:rsidR="00750256" w:rsidRPr="00B3738D">
        <w:rPr>
          <w:rFonts w:ascii="Arial" w:hAnsi="Arial" w:cs="Arial"/>
          <w:sz w:val="17"/>
          <w:szCs w:val="17"/>
        </w:rPr>
        <w:t xml:space="preserve"> </w:t>
      </w:r>
      <w:r w:rsidR="005D2E9D" w:rsidRPr="00B3738D">
        <w:rPr>
          <w:rFonts w:ascii="Arial" w:hAnsi="Arial" w:cs="Arial"/>
          <w:sz w:val="17"/>
          <w:szCs w:val="17"/>
        </w:rPr>
        <w:t>-oxo to be accessed by CAN</w:t>
      </w:r>
      <w:r w:rsidR="005D2E9D" w:rsidRPr="00B3738D">
        <w:rPr>
          <w:rFonts w:ascii="Arial" w:hAnsi="Arial" w:cs="Arial"/>
        </w:rPr>
        <w:t>.</w:t>
      </w:r>
    </w:p>
    <w:p w14:paraId="7E127A60" w14:textId="77777777" w:rsidR="00913F7B" w:rsidRPr="00B3738D" w:rsidRDefault="00913F7B" w:rsidP="000352FD">
      <w:pPr>
        <w:pStyle w:val="RSCB02ArticleText"/>
        <w:rPr>
          <w:rFonts w:ascii="Arial" w:hAnsi="Arial" w:cs="Arial"/>
        </w:rPr>
      </w:pPr>
    </w:p>
    <w:p w14:paraId="6062280A" w14:textId="5E5F55C3" w:rsidR="00FD2F1B" w:rsidRPr="0025189C" w:rsidRDefault="00FD2F1B" w:rsidP="000352FD">
      <w:pPr>
        <w:pStyle w:val="RSCB02ArticleText"/>
        <w:rPr>
          <w:rFonts w:ascii="Arial" w:hAnsi="Arial" w:cs="Arial"/>
          <w:sz w:val="17"/>
          <w:szCs w:val="17"/>
        </w:rPr>
      </w:pPr>
      <w:r w:rsidRPr="00B3738D">
        <w:rPr>
          <w:rFonts w:ascii="Arial" w:hAnsi="Arial" w:cs="Arial"/>
          <w:sz w:val="17"/>
          <w:szCs w:val="17"/>
        </w:rPr>
        <w:t xml:space="preserve">As a summary, the main reason </w:t>
      </w:r>
      <w:r w:rsidR="00C114DC" w:rsidRPr="00B3738D">
        <w:rPr>
          <w:rFonts w:ascii="Arial" w:hAnsi="Arial" w:cs="Arial"/>
          <w:sz w:val="17"/>
          <w:szCs w:val="17"/>
        </w:rPr>
        <w:t>for</w:t>
      </w:r>
      <w:r w:rsidRPr="00B3738D">
        <w:rPr>
          <w:rFonts w:ascii="Arial" w:hAnsi="Arial" w:cs="Arial"/>
          <w:sz w:val="17"/>
          <w:szCs w:val="17"/>
        </w:rPr>
        <w:t xml:space="preserve"> the difference in reactivity </w:t>
      </w:r>
      <w:r w:rsidR="00C114DC" w:rsidRPr="00B3738D">
        <w:rPr>
          <w:rFonts w:ascii="Arial" w:hAnsi="Arial" w:cs="Arial"/>
          <w:sz w:val="17"/>
          <w:szCs w:val="17"/>
        </w:rPr>
        <w:t>between</w:t>
      </w:r>
      <w:r w:rsidRPr="00B3738D">
        <w:rPr>
          <w:rFonts w:ascii="Arial" w:hAnsi="Arial" w:cs="Arial"/>
          <w:sz w:val="17"/>
          <w:szCs w:val="17"/>
        </w:rPr>
        <w:t xml:space="preserve"> </w:t>
      </w:r>
      <w:r w:rsidRPr="00B3738D">
        <w:rPr>
          <w:rFonts w:ascii="Arial" w:hAnsi="Arial" w:cs="Arial"/>
          <w:b/>
          <w:sz w:val="17"/>
          <w:szCs w:val="17"/>
        </w:rPr>
        <w:t>[M</w:t>
      </w:r>
      <w:r w:rsidRPr="00B3738D">
        <w:rPr>
          <w:rFonts w:ascii="Arial" w:hAnsi="Arial" w:cs="Arial"/>
          <w:b/>
          <w:sz w:val="17"/>
          <w:szCs w:val="17"/>
          <w:vertAlign w:val="superscript"/>
        </w:rPr>
        <w:t>II</w:t>
      </w:r>
      <w:r w:rsidRPr="00B3738D">
        <w:rPr>
          <w:rFonts w:ascii="Arial" w:hAnsi="Arial" w:cs="Arial"/>
          <w:b/>
          <w:sz w:val="17"/>
          <w:szCs w:val="17"/>
        </w:rPr>
        <w:t>(OTf)(Py</w:t>
      </w:r>
      <w:r w:rsidRPr="00B3738D">
        <w:rPr>
          <w:rFonts w:ascii="Arial" w:hAnsi="Arial" w:cs="Arial"/>
          <w:b/>
          <w:sz w:val="17"/>
          <w:szCs w:val="17"/>
          <w:vertAlign w:val="subscript"/>
        </w:rPr>
        <w:t>2</w:t>
      </w:r>
      <w:r w:rsidRPr="00B3738D">
        <w:rPr>
          <w:rFonts w:ascii="Arial" w:hAnsi="Arial" w:cs="Arial"/>
          <w:b/>
          <w:sz w:val="17"/>
          <w:szCs w:val="17"/>
          <w:vertAlign w:val="superscript"/>
        </w:rPr>
        <w:t>Me</w:t>
      </w:r>
      <w:r w:rsidRPr="00B3738D">
        <w:rPr>
          <w:rFonts w:ascii="Arial" w:hAnsi="Arial" w:cs="Arial"/>
          <w:b/>
          <w:sz w:val="17"/>
          <w:szCs w:val="17"/>
        </w:rPr>
        <w:t>tacn)]</w:t>
      </w:r>
      <w:r w:rsidRPr="00B3738D">
        <w:rPr>
          <w:rFonts w:ascii="Arial" w:hAnsi="Arial" w:cs="Arial"/>
          <w:b/>
          <w:sz w:val="17"/>
          <w:szCs w:val="17"/>
          <w:vertAlign w:val="superscript"/>
        </w:rPr>
        <w:t>+</w:t>
      </w:r>
      <w:r w:rsidRPr="00B3738D">
        <w:rPr>
          <w:rFonts w:ascii="Arial" w:hAnsi="Arial" w:cs="Arial"/>
          <w:sz w:val="17"/>
          <w:szCs w:val="17"/>
        </w:rPr>
        <w:t xml:space="preserve"> </w:t>
      </w:r>
      <w:r w:rsidRPr="00B3738D">
        <w:rPr>
          <w:rFonts w:ascii="Arial" w:hAnsi="Arial" w:cs="Arial"/>
          <w:b/>
          <w:sz w:val="17"/>
          <w:szCs w:val="17"/>
        </w:rPr>
        <w:t>(M = Fe and Ru)</w:t>
      </w:r>
      <w:r w:rsidRPr="00B3738D">
        <w:rPr>
          <w:rFonts w:ascii="Arial" w:hAnsi="Arial" w:cs="Arial"/>
          <w:sz w:val="17"/>
          <w:szCs w:val="17"/>
        </w:rPr>
        <w:t xml:space="preserve"> </w:t>
      </w:r>
      <w:r w:rsidR="00C114DC" w:rsidRPr="00B3738D">
        <w:rPr>
          <w:rFonts w:ascii="Arial" w:hAnsi="Arial" w:cs="Arial"/>
          <w:sz w:val="17"/>
          <w:szCs w:val="17"/>
        </w:rPr>
        <w:t xml:space="preserve">complexes </w:t>
      </w:r>
      <w:r w:rsidRPr="00B3738D">
        <w:rPr>
          <w:rFonts w:ascii="Arial" w:hAnsi="Arial" w:cs="Arial"/>
          <w:sz w:val="17"/>
          <w:szCs w:val="17"/>
        </w:rPr>
        <w:t xml:space="preserve">results </w:t>
      </w:r>
      <w:r w:rsidR="00FB34C8" w:rsidRPr="00B3738D">
        <w:rPr>
          <w:rFonts w:ascii="Arial" w:hAnsi="Arial" w:cs="Arial"/>
          <w:sz w:val="17"/>
          <w:szCs w:val="17"/>
        </w:rPr>
        <w:t>from</w:t>
      </w:r>
      <w:r w:rsidR="00C114DC" w:rsidRPr="00B3738D">
        <w:rPr>
          <w:rFonts w:ascii="Arial" w:hAnsi="Arial" w:cs="Arial"/>
          <w:sz w:val="17"/>
          <w:szCs w:val="17"/>
        </w:rPr>
        <w:t xml:space="preserve"> </w:t>
      </w:r>
      <w:r w:rsidRPr="00B3738D">
        <w:rPr>
          <w:rFonts w:ascii="Arial" w:hAnsi="Arial" w:cs="Arial"/>
          <w:sz w:val="17"/>
          <w:szCs w:val="17"/>
        </w:rPr>
        <w:t xml:space="preserve">the </w:t>
      </w:r>
      <w:r w:rsidR="00FB34C8" w:rsidRPr="00B3738D">
        <w:rPr>
          <w:rFonts w:ascii="Arial" w:hAnsi="Arial" w:cs="Arial"/>
          <w:sz w:val="17"/>
          <w:szCs w:val="17"/>
        </w:rPr>
        <w:t xml:space="preserve">distinct </w:t>
      </w:r>
      <w:r w:rsidRPr="00B3738D">
        <w:rPr>
          <w:rFonts w:ascii="Arial" w:hAnsi="Arial" w:cs="Arial"/>
          <w:sz w:val="17"/>
          <w:szCs w:val="17"/>
        </w:rPr>
        <w:t>redox potential</w:t>
      </w:r>
      <w:r w:rsidR="004C1163" w:rsidRPr="00B3738D">
        <w:rPr>
          <w:rFonts w:ascii="Arial" w:hAnsi="Arial" w:cs="Arial"/>
          <w:sz w:val="17"/>
          <w:szCs w:val="17"/>
        </w:rPr>
        <w:t xml:space="preserve"> </w:t>
      </w:r>
      <w:r w:rsidR="00FB34C8" w:rsidRPr="00B3738D">
        <w:rPr>
          <w:rFonts w:ascii="Arial" w:hAnsi="Arial" w:cs="Arial"/>
          <w:sz w:val="17"/>
          <w:szCs w:val="17"/>
        </w:rPr>
        <w:t xml:space="preserve">necessary </w:t>
      </w:r>
      <w:r w:rsidR="004C1163" w:rsidRPr="00B3738D">
        <w:rPr>
          <w:rFonts w:ascii="Arial" w:hAnsi="Arial" w:cs="Arial"/>
          <w:sz w:val="17"/>
          <w:szCs w:val="17"/>
        </w:rPr>
        <w:t>to achieve the M</w:t>
      </w:r>
      <w:r w:rsidR="004C1163" w:rsidRPr="00B3738D">
        <w:rPr>
          <w:rFonts w:ascii="Arial" w:hAnsi="Arial" w:cs="Arial"/>
          <w:sz w:val="17"/>
          <w:szCs w:val="17"/>
          <w:vertAlign w:val="superscript"/>
        </w:rPr>
        <w:t>V</w:t>
      </w:r>
      <w:r w:rsidR="004C1163" w:rsidRPr="00B3738D">
        <w:rPr>
          <w:rFonts w:ascii="Arial" w:hAnsi="Arial" w:cs="Arial"/>
          <w:sz w:val="17"/>
          <w:szCs w:val="17"/>
        </w:rPr>
        <w:t>(O) species</w:t>
      </w:r>
      <w:r w:rsidRPr="00B3738D">
        <w:rPr>
          <w:rFonts w:ascii="Arial" w:hAnsi="Arial" w:cs="Arial"/>
          <w:sz w:val="17"/>
          <w:szCs w:val="17"/>
        </w:rPr>
        <w:t>.</w:t>
      </w:r>
      <w:r w:rsidR="004C1163" w:rsidRPr="00B3738D">
        <w:rPr>
          <w:rFonts w:ascii="Arial" w:hAnsi="Arial" w:cs="Arial"/>
          <w:sz w:val="17"/>
          <w:szCs w:val="17"/>
        </w:rPr>
        <w:t xml:space="preserve"> In both </w:t>
      </w:r>
      <w:r w:rsidR="00C114DC" w:rsidRPr="00B3738D">
        <w:rPr>
          <w:rFonts w:ascii="Arial" w:hAnsi="Arial" w:cs="Arial"/>
          <w:sz w:val="17"/>
          <w:szCs w:val="17"/>
        </w:rPr>
        <w:t xml:space="preserve">cases, </w:t>
      </w:r>
      <w:r w:rsidR="004C1163" w:rsidRPr="00B3738D">
        <w:rPr>
          <w:rFonts w:ascii="Arial" w:hAnsi="Arial" w:cs="Arial"/>
          <w:sz w:val="17"/>
          <w:szCs w:val="17"/>
        </w:rPr>
        <w:t xml:space="preserve">complexes </w:t>
      </w:r>
      <w:r w:rsidR="004C1163" w:rsidRPr="00B3738D">
        <w:rPr>
          <w:rFonts w:ascii="Arial" w:hAnsi="Arial" w:cs="Arial"/>
          <w:b/>
          <w:sz w:val="17"/>
          <w:szCs w:val="17"/>
        </w:rPr>
        <w:t>M</w:t>
      </w:r>
      <w:r w:rsidR="004C1163" w:rsidRPr="00B3738D">
        <w:rPr>
          <w:rFonts w:ascii="Arial" w:hAnsi="Arial" w:cs="Arial"/>
          <w:b/>
          <w:sz w:val="17"/>
          <w:szCs w:val="17"/>
          <w:vertAlign w:val="superscript"/>
        </w:rPr>
        <w:t>IV</w:t>
      </w:r>
      <w:r w:rsidR="004C1163" w:rsidRPr="00B3738D">
        <w:rPr>
          <w:rFonts w:ascii="Arial" w:hAnsi="Arial" w:cs="Arial"/>
          <w:b/>
          <w:sz w:val="17"/>
          <w:szCs w:val="17"/>
        </w:rPr>
        <w:t>(O)</w:t>
      </w:r>
      <w:r w:rsidR="004C1163" w:rsidRPr="00B3738D">
        <w:rPr>
          <w:rFonts w:ascii="Arial" w:hAnsi="Arial" w:cs="Arial"/>
          <w:sz w:val="17"/>
          <w:szCs w:val="17"/>
        </w:rPr>
        <w:t xml:space="preserve"> species can be detected and characterized. However, </w:t>
      </w:r>
      <w:r w:rsidR="00FB34C8" w:rsidRPr="00B3738D">
        <w:rPr>
          <w:rFonts w:ascii="Arial" w:hAnsi="Arial" w:cs="Arial"/>
          <w:sz w:val="17"/>
          <w:szCs w:val="17"/>
        </w:rPr>
        <w:t xml:space="preserve">the </w:t>
      </w:r>
      <w:r w:rsidR="004C1163" w:rsidRPr="00B3738D">
        <w:rPr>
          <w:rFonts w:ascii="Arial" w:hAnsi="Arial" w:cs="Arial"/>
          <w:sz w:val="17"/>
          <w:szCs w:val="17"/>
        </w:rPr>
        <w:t xml:space="preserve">potential for the </w:t>
      </w:r>
      <w:r w:rsidR="004C1163" w:rsidRPr="00B3738D">
        <w:rPr>
          <w:rFonts w:ascii="Arial" w:hAnsi="Arial" w:cs="Arial"/>
          <w:b/>
          <w:sz w:val="17"/>
          <w:szCs w:val="17"/>
        </w:rPr>
        <w:t>M</w:t>
      </w:r>
      <w:r w:rsidR="004C1163" w:rsidRPr="00B3738D">
        <w:rPr>
          <w:rFonts w:ascii="Arial" w:hAnsi="Arial" w:cs="Arial"/>
          <w:b/>
          <w:sz w:val="17"/>
          <w:szCs w:val="17"/>
          <w:vertAlign w:val="superscript"/>
        </w:rPr>
        <w:t>IV/V</w:t>
      </w:r>
      <w:r w:rsidR="004C1163" w:rsidRPr="00B3738D">
        <w:rPr>
          <w:rFonts w:ascii="Arial" w:hAnsi="Arial" w:cs="Arial"/>
          <w:b/>
          <w:sz w:val="17"/>
          <w:szCs w:val="17"/>
        </w:rPr>
        <w:t>(O)</w:t>
      </w:r>
      <w:r w:rsidR="004C1163" w:rsidRPr="00B3738D">
        <w:rPr>
          <w:rFonts w:ascii="Arial" w:hAnsi="Arial" w:cs="Arial"/>
          <w:sz w:val="17"/>
          <w:szCs w:val="17"/>
        </w:rPr>
        <w:t xml:space="preserve"> </w:t>
      </w:r>
      <w:r w:rsidR="00C114DC" w:rsidRPr="00B3738D">
        <w:rPr>
          <w:rFonts w:ascii="Arial" w:hAnsi="Arial" w:cs="Arial"/>
          <w:sz w:val="17"/>
          <w:szCs w:val="17"/>
        </w:rPr>
        <w:t xml:space="preserve">redox couple </w:t>
      </w:r>
      <w:r w:rsidR="004C1163" w:rsidRPr="00B3738D">
        <w:rPr>
          <w:rFonts w:ascii="Arial" w:hAnsi="Arial" w:cs="Arial"/>
          <w:sz w:val="17"/>
          <w:szCs w:val="17"/>
        </w:rPr>
        <w:t>i</w:t>
      </w:r>
      <w:r w:rsidR="00C114DC" w:rsidRPr="00B3738D">
        <w:rPr>
          <w:rFonts w:ascii="Arial" w:hAnsi="Arial" w:cs="Arial"/>
          <w:sz w:val="17"/>
          <w:szCs w:val="17"/>
        </w:rPr>
        <w:t>n</w:t>
      </w:r>
      <w:r w:rsidR="004C1163" w:rsidRPr="00B3738D">
        <w:rPr>
          <w:rFonts w:ascii="Arial" w:hAnsi="Arial" w:cs="Arial"/>
          <w:sz w:val="17"/>
          <w:szCs w:val="17"/>
        </w:rPr>
        <w:t xml:space="preserve"> </w:t>
      </w:r>
      <w:r w:rsidR="00C114DC" w:rsidRPr="00B3738D">
        <w:rPr>
          <w:rFonts w:ascii="Arial" w:hAnsi="Arial" w:cs="Arial"/>
          <w:sz w:val="17"/>
          <w:szCs w:val="17"/>
        </w:rPr>
        <w:t xml:space="preserve">the </w:t>
      </w:r>
      <w:r w:rsidR="004C1163" w:rsidRPr="00B3738D">
        <w:rPr>
          <w:rFonts w:ascii="Arial" w:hAnsi="Arial" w:cs="Arial"/>
          <w:sz w:val="17"/>
          <w:szCs w:val="17"/>
        </w:rPr>
        <w:t xml:space="preserve">Fe complex is </w:t>
      </w:r>
      <w:r w:rsidR="00C114DC" w:rsidRPr="00B3738D">
        <w:rPr>
          <w:rFonts w:ascii="Arial" w:hAnsi="Arial" w:cs="Arial"/>
          <w:sz w:val="17"/>
          <w:szCs w:val="17"/>
        </w:rPr>
        <w:t>0.34</w:t>
      </w:r>
      <w:r w:rsidR="004C1163" w:rsidRPr="00B3738D">
        <w:rPr>
          <w:rFonts w:ascii="Arial" w:hAnsi="Arial" w:cs="Arial"/>
          <w:sz w:val="17"/>
          <w:szCs w:val="17"/>
        </w:rPr>
        <w:t xml:space="preserve"> V (</w:t>
      </w:r>
      <w:r w:rsidR="00C114DC" w:rsidRPr="005B7BF8">
        <w:rPr>
          <w:rFonts w:ascii="Arial" w:hAnsi="Arial" w:cs="Arial"/>
          <w:i/>
          <w:sz w:val="17"/>
          <w:szCs w:val="17"/>
        </w:rPr>
        <w:t>E</w:t>
      </w:r>
      <w:r w:rsidR="00C114DC" w:rsidRPr="005B7BF8">
        <w:rPr>
          <w:rFonts w:ascii="Arial" w:hAnsi="Arial" w:cs="Arial"/>
          <w:i/>
          <w:sz w:val="17"/>
          <w:szCs w:val="17"/>
          <w:vertAlign w:val="subscript"/>
        </w:rPr>
        <w:t>theo</w:t>
      </w:r>
      <w:r w:rsidR="00C114DC" w:rsidRPr="00B3738D">
        <w:rPr>
          <w:rFonts w:ascii="Arial" w:hAnsi="Arial" w:cs="Arial"/>
          <w:sz w:val="17"/>
          <w:szCs w:val="17"/>
        </w:rPr>
        <w:t xml:space="preserve"> 2.15</w:t>
      </w:r>
      <w:r w:rsidR="004C1163" w:rsidRPr="00B3738D">
        <w:rPr>
          <w:rFonts w:ascii="Arial" w:hAnsi="Arial" w:cs="Arial"/>
          <w:sz w:val="17"/>
          <w:szCs w:val="17"/>
        </w:rPr>
        <w:t xml:space="preserve"> </w:t>
      </w:r>
      <w:r w:rsidR="00C114DC" w:rsidRPr="00B3738D">
        <w:rPr>
          <w:rFonts w:ascii="Arial" w:hAnsi="Arial" w:cs="Arial"/>
          <w:sz w:val="17"/>
          <w:szCs w:val="17"/>
        </w:rPr>
        <w:t xml:space="preserve">V </w:t>
      </w:r>
      <w:r w:rsidR="004C1163" w:rsidRPr="00B3738D">
        <w:rPr>
          <w:rFonts w:ascii="Arial" w:hAnsi="Arial" w:cs="Arial"/>
          <w:i/>
          <w:sz w:val="17"/>
          <w:szCs w:val="17"/>
        </w:rPr>
        <w:t>vs</w:t>
      </w:r>
      <w:r w:rsidR="004C1163" w:rsidRPr="00B3738D">
        <w:rPr>
          <w:rFonts w:ascii="Arial" w:hAnsi="Arial" w:cs="Arial"/>
          <w:sz w:val="17"/>
          <w:szCs w:val="17"/>
        </w:rPr>
        <w:t xml:space="preserve"> SHE) higher than for the Ru (</w:t>
      </w:r>
      <w:r w:rsidR="00C114DC" w:rsidRPr="005B7BF8">
        <w:rPr>
          <w:rFonts w:ascii="Arial" w:hAnsi="Arial" w:cs="Arial"/>
          <w:i/>
          <w:sz w:val="17"/>
          <w:szCs w:val="17"/>
        </w:rPr>
        <w:t>E</w:t>
      </w:r>
      <w:r w:rsidR="00C114DC" w:rsidRPr="005B7BF8">
        <w:rPr>
          <w:rFonts w:ascii="Arial" w:hAnsi="Arial" w:cs="Arial"/>
          <w:i/>
          <w:sz w:val="17"/>
          <w:szCs w:val="17"/>
          <w:vertAlign w:val="subscript"/>
        </w:rPr>
        <w:t>expt</w:t>
      </w:r>
      <w:r w:rsidR="00C114DC" w:rsidRPr="00B3738D">
        <w:rPr>
          <w:rFonts w:ascii="Arial" w:hAnsi="Arial" w:cs="Arial"/>
          <w:sz w:val="17"/>
          <w:szCs w:val="17"/>
        </w:rPr>
        <w:t xml:space="preserve"> = 1.81</w:t>
      </w:r>
      <w:r w:rsidR="004C1163" w:rsidRPr="00B3738D">
        <w:rPr>
          <w:rFonts w:ascii="Arial" w:hAnsi="Arial" w:cs="Arial"/>
          <w:sz w:val="17"/>
          <w:szCs w:val="17"/>
        </w:rPr>
        <w:t xml:space="preserve"> V </w:t>
      </w:r>
      <w:r w:rsidR="004C1163" w:rsidRPr="00B3738D">
        <w:rPr>
          <w:rFonts w:ascii="Arial" w:hAnsi="Arial" w:cs="Arial"/>
          <w:i/>
          <w:sz w:val="17"/>
          <w:szCs w:val="17"/>
        </w:rPr>
        <w:t>vs</w:t>
      </w:r>
      <w:r w:rsidR="004C1163" w:rsidRPr="00B3738D">
        <w:rPr>
          <w:rFonts w:ascii="Arial" w:hAnsi="Arial" w:cs="Arial"/>
          <w:sz w:val="17"/>
          <w:szCs w:val="17"/>
        </w:rPr>
        <w:t xml:space="preserve"> SHE).</w:t>
      </w:r>
      <w:r w:rsidR="004C1163">
        <w:rPr>
          <w:rFonts w:ascii="Arial" w:hAnsi="Arial" w:cs="Arial"/>
          <w:sz w:val="17"/>
          <w:szCs w:val="17"/>
        </w:rPr>
        <w:t xml:space="preserve"> </w:t>
      </w:r>
    </w:p>
    <w:p w14:paraId="30A6FB06" w14:textId="77777777" w:rsidR="00FD2F1B" w:rsidRDefault="00FD2F1B" w:rsidP="005D2E9D">
      <w:pPr>
        <w:pStyle w:val="RSCB02ArticleText"/>
        <w:rPr>
          <w:rFonts w:ascii="Arial" w:hAnsi="Arial" w:cs="Arial"/>
          <w:i/>
          <w:sz w:val="17"/>
          <w:szCs w:val="17"/>
        </w:rPr>
      </w:pPr>
    </w:p>
    <w:p w14:paraId="5B8EDAF1" w14:textId="77777777" w:rsidR="00960574" w:rsidRDefault="00960574" w:rsidP="00D859F9">
      <w:pPr>
        <w:pStyle w:val="RSCB02ArticleText"/>
        <w:rPr>
          <w:rFonts w:ascii="Arial" w:hAnsi="Arial" w:cs="Arial"/>
          <w:sz w:val="14"/>
          <w:szCs w:val="14"/>
        </w:rPr>
      </w:pPr>
    </w:p>
    <w:p w14:paraId="77C52E71" w14:textId="13EA2805" w:rsidR="00B3738D" w:rsidRDefault="00B3738D" w:rsidP="00B3738D">
      <w:pPr>
        <w:pStyle w:val="P1"/>
        <w:jc w:val="center"/>
        <w:rPr>
          <w:b/>
          <w:lang w:val="en-GB"/>
        </w:rPr>
      </w:pPr>
      <w:r w:rsidRPr="00B3738D">
        <w:rPr>
          <w:b/>
          <w:lang w:val="en-GB"/>
        </w:rPr>
        <w:t>(Figure 1</w:t>
      </w:r>
      <w:r>
        <w:rPr>
          <w:b/>
          <w:lang w:val="en-GB"/>
        </w:rPr>
        <w:t>6</w:t>
      </w:r>
      <w:r w:rsidRPr="00B3738D">
        <w:rPr>
          <w:b/>
          <w:lang w:val="en-GB"/>
        </w:rPr>
        <w:t>)</w:t>
      </w:r>
    </w:p>
    <w:p w14:paraId="190E097E" w14:textId="4A8EF569" w:rsidR="00EB01D1" w:rsidRDefault="00EB01D1" w:rsidP="00B3738D">
      <w:pPr>
        <w:pStyle w:val="P1"/>
        <w:jc w:val="center"/>
        <w:rPr>
          <w:b/>
          <w:lang w:val="en-GB"/>
        </w:rPr>
      </w:pPr>
    </w:p>
    <w:p w14:paraId="141DC472" w14:textId="12DB61A1" w:rsidR="00D859F9" w:rsidRDefault="00D859F9" w:rsidP="00D859F9">
      <w:pPr>
        <w:pStyle w:val="H1"/>
      </w:pPr>
      <w:r>
        <w:t>Conclusions</w:t>
      </w:r>
    </w:p>
    <w:p w14:paraId="5505F851" w14:textId="7F461799" w:rsidR="00D859F9" w:rsidRPr="00AF4DCE" w:rsidRDefault="00D859F9" w:rsidP="00D859F9">
      <w:pPr>
        <w:pStyle w:val="RSCB02ArticleText"/>
        <w:rPr>
          <w:rFonts w:ascii="Arial" w:hAnsi="Arial" w:cs="Arial"/>
          <w:sz w:val="17"/>
          <w:szCs w:val="17"/>
        </w:rPr>
      </w:pPr>
      <w:r w:rsidRPr="00AF4DCE">
        <w:rPr>
          <w:rFonts w:ascii="Arial" w:hAnsi="Arial" w:cs="Arial"/>
          <w:sz w:val="17"/>
          <w:szCs w:val="17"/>
        </w:rPr>
        <w:t xml:space="preserve">The new synthesized </w:t>
      </w:r>
      <w:r w:rsidRPr="00AF4DCE">
        <w:rPr>
          <w:rFonts w:ascii="Arial" w:hAnsi="Arial" w:cs="Arial"/>
          <w:i/>
          <w:sz w:val="17"/>
          <w:szCs w:val="17"/>
        </w:rPr>
        <w:t>N</w:t>
      </w:r>
      <w:r w:rsidRPr="00AF4DCE">
        <w:rPr>
          <w:rFonts w:ascii="Arial" w:hAnsi="Arial" w:cs="Arial"/>
          <w:sz w:val="17"/>
          <w:szCs w:val="17"/>
        </w:rPr>
        <w:t xml:space="preserve">-pentadentate ruthenium complex </w:t>
      </w:r>
      <w:r w:rsidR="00FB34C8" w:rsidRPr="00AF4DCE">
        <w:rPr>
          <w:rFonts w:ascii="Arial" w:hAnsi="Arial" w:cs="Arial"/>
          <w:b/>
          <w:sz w:val="17"/>
          <w:szCs w:val="17"/>
        </w:rPr>
        <w:t>Ru</w:t>
      </w:r>
      <w:r w:rsidR="00FB34C8" w:rsidRPr="00AF4DCE">
        <w:rPr>
          <w:rFonts w:ascii="Arial" w:hAnsi="Arial" w:cs="Arial"/>
          <w:b/>
          <w:sz w:val="17"/>
          <w:szCs w:val="17"/>
          <w:vertAlign w:val="superscript"/>
        </w:rPr>
        <w:t>II</w:t>
      </w:r>
      <w:r w:rsidR="00FB34C8" w:rsidRPr="00AF4DCE">
        <w:rPr>
          <w:rFonts w:ascii="Arial" w:hAnsi="Arial" w:cs="Arial"/>
          <w:b/>
          <w:sz w:val="17"/>
          <w:szCs w:val="17"/>
        </w:rPr>
        <w:t>-OH</w:t>
      </w:r>
      <w:r w:rsidR="00FB34C8" w:rsidRPr="00AF4DCE">
        <w:rPr>
          <w:rFonts w:ascii="Arial" w:hAnsi="Arial" w:cs="Arial"/>
          <w:b/>
          <w:sz w:val="17"/>
          <w:szCs w:val="17"/>
          <w:vertAlign w:val="subscript"/>
        </w:rPr>
        <w:t>2</w:t>
      </w:r>
      <w:r w:rsidRPr="00AF4DCE">
        <w:rPr>
          <w:rFonts w:ascii="Arial" w:hAnsi="Arial" w:cs="Arial"/>
          <w:bCs/>
          <w:sz w:val="17"/>
          <w:szCs w:val="17"/>
        </w:rPr>
        <w:t xml:space="preserve"> </w:t>
      </w:r>
      <w:r w:rsidRPr="00AF4DCE">
        <w:rPr>
          <w:rFonts w:ascii="Arial" w:hAnsi="Arial" w:cs="Arial"/>
          <w:sz w:val="17"/>
          <w:szCs w:val="17"/>
        </w:rPr>
        <w:t>exhibit</w:t>
      </w:r>
      <w:r w:rsidR="00FB34C8">
        <w:rPr>
          <w:rFonts w:ascii="Arial" w:hAnsi="Arial" w:cs="Arial"/>
          <w:sz w:val="17"/>
          <w:szCs w:val="17"/>
        </w:rPr>
        <w:t>s</w:t>
      </w:r>
      <w:r w:rsidRPr="00AF4DCE">
        <w:rPr>
          <w:rFonts w:ascii="Arial" w:hAnsi="Arial" w:cs="Arial"/>
          <w:sz w:val="17"/>
          <w:szCs w:val="17"/>
        </w:rPr>
        <w:t xml:space="preserve"> a significant WO activity (up to 51±2 TON) </w:t>
      </w:r>
      <w:r w:rsidRPr="00F23CCE">
        <w:rPr>
          <w:rFonts w:ascii="Arial" w:hAnsi="Arial" w:cs="Arial"/>
          <w:sz w:val="17"/>
          <w:szCs w:val="17"/>
        </w:rPr>
        <w:t xml:space="preserve">while </w:t>
      </w:r>
      <w:r w:rsidR="00FB34C8" w:rsidRPr="005F0B69">
        <w:rPr>
          <w:rFonts w:ascii="Arial" w:hAnsi="Arial" w:cs="Arial"/>
          <w:b/>
          <w:sz w:val="17"/>
          <w:szCs w:val="17"/>
        </w:rPr>
        <w:t>Fe</w:t>
      </w:r>
      <w:r w:rsidR="00FB34C8" w:rsidRPr="005F0B69">
        <w:rPr>
          <w:rFonts w:ascii="Arial" w:hAnsi="Arial" w:cs="Arial"/>
          <w:b/>
          <w:sz w:val="17"/>
          <w:szCs w:val="17"/>
          <w:vertAlign w:val="superscript"/>
        </w:rPr>
        <w:t>II</w:t>
      </w:r>
      <w:r w:rsidR="00FB34C8" w:rsidRPr="005F0B69">
        <w:rPr>
          <w:rFonts w:ascii="Arial" w:hAnsi="Arial" w:cs="Arial"/>
          <w:b/>
          <w:sz w:val="17"/>
          <w:szCs w:val="17"/>
        </w:rPr>
        <w:t>-OTf</w:t>
      </w:r>
      <w:r w:rsidRPr="00F23CCE">
        <w:rPr>
          <w:rFonts w:ascii="Arial" w:hAnsi="Arial" w:cs="Arial"/>
          <w:sz w:val="17"/>
          <w:szCs w:val="17"/>
        </w:rPr>
        <w:t xml:space="preserve"> </w:t>
      </w:r>
      <w:r w:rsidR="00FB34C8" w:rsidRPr="00F23CCE">
        <w:rPr>
          <w:rFonts w:ascii="Arial" w:hAnsi="Arial" w:cs="Arial"/>
          <w:sz w:val="17"/>
          <w:szCs w:val="17"/>
        </w:rPr>
        <w:t>is</w:t>
      </w:r>
      <w:r w:rsidRPr="00F23CCE">
        <w:rPr>
          <w:rFonts w:ascii="Arial" w:hAnsi="Arial" w:cs="Arial"/>
          <w:sz w:val="17"/>
          <w:szCs w:val="17"/>
        </w:rPr>
        <w:t xml:space="preserve"> inactive</w:t>
      </w:r>
      <w:r w:rsidRPr="00AF4DCE">
        <w:rPr>
          <w:rFonts w:ascii="Arial" w:hAnsi="Arial" w:cs="Arial"/>
          <w:sz w:val="17"/>
          <w:szCs w:val="17"/>
        </w:rPr>
        <w:t>. Studies by means of catalytic, kinetics, spectroscopic, spectrometric and electrochemical techniques in combination with theoretical calculations, pointed that the water oxidation reaction follows a water nucleophilic attack mechanism. Our data suggest that the O-O bond formation is the rate determining step (</w:t>
      </w:r>
      <w:r w:rsidRPr="005B7BF8">
        <w:rPr>
          <w:rFonts w:ascii="Symbol" w:hAnsi="Symbol" w:cs="Arial"/>
          <w:bCs/>
          <w:i/>
          <w:sz w:val="17"/>
          <w:szCs w:val="17"/>
        </w:rPr>
        <w:t></w:t>
      </w:r>
      <w:r w:rsidRPr="005B7BF8">
        <w:rPr>
          <w:rFonts w:ascii="Arial" w:hAnsi="Arial" w:cs="Arial"/>
          <w:bCs/>
          <w:i/>
          <w:sz w:val="17"/>
          <w:szCs w:val="17"/>
        </w:rPr>
        <w:t>G</w:t>
      </w:r>
      <w:r w:rsidRPr="005B7BF8">
        <w:rPr>
          <w:rFonts w:ascii="Arial" w:hAnsi="Arial" w:cs="Arial"/>
          <w:bCs/>
          <w:i/>
          <w:sz w:val="17"/>
          <w:szCs w:val="17"/>
          <w:vertAlign w:val="superscript"/>
        </w:rPr>
        <w:t>ǂ</w:t>
      </w:r>
      <w:r w:rsidRPr="005B7BF8">
        <w:rPr>
          <w:rFonts w:ascii="Arial" w:hAnsi="Arial" w:cs="Arial"/>
          <w:i/>
          <w:sz w:val="17"/>
          <w:szCs w:val="17"/>
        </w:rPr>
        <w:t xml:space="preserve"> </w:t>
      </w:r>
      <w:r w:rsidRPr="00AF4DCE">
        <w:rPr>
          <w:rFonts w:ascii="Arial" w:hAnsi="Arial" w:cs="Arial"/>
          <w:sz w:val="17"/>
          <w:szCs w:val="17"/>
        </w:rPr>
        <w:t>= 25.5 kcal·mol</w:t>
      </w:r>
      <w:r w:rsidRPr="00AF4DCE">
        <w:rPr>
          <w:rFonts w:ascii="Arial" w:hAnsi="Arial" w:cs="Arial"/>
          <w:sz w:val="17"/>
          <w:szCs w:val="17"/>
          <w:vertAlign w:val="superscript"/>
        </w:rPr>
        <w:t>-1</w:t>
      </w:r>
      <w:r w:rsidRPr="00AF4DCE">
        <w:rPr>
          <w:rFonts w:ascii="Arial" w:hAnsi="Arial" w:cs="Arial"/>
          <w:sz w:val="17"/>
          <w:szCs w:val="17"/>
        </w:rPr>
        <w:t xml:space="preserve">) and </w:t>
      </w:r>
      <w:r w:rsidR="00750256">
        <w:rPr>
          <w:rFonts w:ascii="Arial" w:hAnsi="Arial" w:cs="Arial"/>
          <w:sz w:val="17"/>
          <w:szCs w:val="17"/>
        </w:rPr>
        <w:t xml:space="preserve">it </w:t>
      </w:r>
      <w:r w:rsidRPr="00AF4DCE">
        <w:rPr>
          <w:rFonts w:ascii="Arial" w:hAnsi="Arial" w:cs="Arial"/>
          <w:sz w:val="17"/>
          <w:szCs w:val="17"/>
        </w:rPr>
        <w:t>occurs at the Ru</w:t>
      </w:r>
      <w:r w:rsidRPr="00AF4DCE">
        <w:rPr>
          <w:rFonts w:ascii="Arial" w:hAnsi="Arial" w:cs="Arial"/>
          <w:sz w:val="17"/>
          <w:szCs w:val="17"/>
          <w:vertAlign w:val="superscript"/>
        </w:rPr>
        <w:t>V</w:t>
      </w:r>
      <w:r w:rsidRPr="00AF4DCE">
        <w:rPr>
          <w:rFonts w:ascii="Arial" w:hAnsi="Arial" w:cs="Arial"/>
          <w:sz w:val="17"/>
          <w:szCs w:val="17"/>
        </w:rPr>
        <w:t>(O) intermediate</w:t>
      </w:r>
      <w:r w:rsidR="00750256">
        <w:rPr>
          <w:rFonts w:ascii="Arial" w:hAnsi="Arial" w:cs="Arial"/>
          <w:sz w:val="17"/>
          <w:szCs w:val="17"/>
        </w:rPr>
        <w:t xml:space="preserve">. This </w:t>
      </w:r>
      <w:r w:rsidR="00750256" w:rsidRPr="00AF4DCE">
        <w:rPr>
          <w:rFonts w:ascii="Arial" w:hAnsi="Arial" w:cs="Arial"/>
          <w:sz w:val="17"/>
          <w:szCs w:val="17"/>
        </w:rPr>
        <w:t>Ru</w:t>
      </w:r>
      <w:r w:rsidR="00750256" w:rsidRPr="00AF4DCE">
        <w:rPr>
          <w:rFonts w:ascii="Arial" w:hAnsi="Arial" w:cs="Arial"/>
          <w:sz w:val="17"/>
          <w:szCs w:val="17"/>
          <w:vertAlign w:val="superscript"/>
        </w:rPr>
        <w:t>V</w:t>
      </w:r>
      <w:r w:rsidR="00750256" w:rsidRPr="00AF4DCE">
        <w:rPr>
          <w:rFonts w:ascii="Arial" w:hAnsi="Arial" w:cs="Arial"/>
          <w:sz w:val="17"/>
          <w:szCs w:val="17"/>
        </w:rPr>
        <w:t>(O) intermediate</w:t>
      </w:r>
      <w:r w:rsidRPr="00AF4DCE">
        <w:rPr>
          <w:rFonts w:ascii="Arial" w:hAnsi="Arial" w:cs="Arial"/>
          <w:sz w:val="17"/>
          <w:szCs w:val="17"/>
        </w:rPr>
        <w:t xml:space="preserve"> is accessible under catalytic conditions through an ET process from </w:t>
      </w:r>
      <w:r w:rsidRPr="00E02564">
        <w:rPr>
          <w:rFonts w:ascii="Arial" w:hAnsi="Arial" w:cs="Arial"/>
          <w:sz w:val="17"/>
          <w:szCs w:val="17"/>
        </w:rPr>
        <w:t>Ru</w:t>
      </w:r>
      <w:r w:rsidRPr="00E02564">
        <w:rPr>
          <w:rFonts w:ascii="Arial" w:hAnsi="Arial" w:cs="Arial"/>
          <w:sz w:val="17"/>
          <w:szCs w:val="17"/>
          <w:vertAlign w:val="superscript"/>
        </w:rPr>
        <w:t>IV</w:t>
      </w:r>
      <w:r w:rsidRPr="00E02564">
        <w:rPr>
          <w:rFonts w:ascii="Arial" w:hAnsi="Arial" w:cs="Arial"/>
          <w:sz w:val="17"/>
          <w:szCs w:val="17"/>
        </w:rPr>
        <w:t>(O)</w:t>
      </w:r>
      <w:r w:rsidRPr="00AF4DCE">
        <w:rPr>
          <w:rFonts w:ascii="Arial" w:hAnsi="Arial" w:cs="Arial"/>
          <w:sz w:val="17"/>
          <w:szCs w:val="17"/>
        </w:rPr>
        <w:t xml:space="preserve"> (</w:t>
      </w:r>
      <w:r w:rsidRPr="005B7BF8">
        <w:rPr>
          <w:rFonts w:ascii="Arial" w:hAnsi="Arial" w:cs="Arial"/>
          <w:i/>
          <w:sz w:val="17"/>
          <w:szCs w:val="17"/>
        </w:rPr>
        <w:t>E</w:t>
      </w:r>
      <w:r w:rsidRPr="005B7BF8">
        <w:rPr>
          <w:rFonts w:ascii="Arial" w:hAnsi="Arial" w:cs="Arial"/>
          <w:i/>
          <w:sz w:val="17"/>
          <w:szCs w:val="17"/>
          <w:vertAlign w:val="subscript"/>
        </w:rPr>
        <w:t>1/2</w:t>
      </w:r>
      <w:r w:rsidRPr="00AF4DCE">
        <w:rPr>
          <w:rFonts w:ascii="Arial" w:hAnsi="Arial" w:cs="Arial"/>
          <w:sz w:val="17"/>
          <w:szCs w:val="17"/>
        </w:rPr>
        <w:t xml:space="preserve"> </w:t>
      </w:r>
      <w:r w:rsidRPr="00AF4DCE">
        <w:rPr>
          <w:rFonts w:ascii="Symbol" w:hAnsi="Symbol" w:cs="Arial"/>
          <w:sz w:val="17"/>
          <w:szCs w:val="17"/>
        </w:rPr>
        <w:t></w:t>
      </w:r>
      <w:r w:rsidRPr="00AF4DCE">
        <w:rPr>
          <w:rFonts w:ascii="Symbol" w:hAnsi="Symbol" w:cs="Arial"/>
          <w:sz w:val="17"/>
          <w:szCs w:val="17"/>
        </w:rPr>
        <w:t></w:t>
      </w:r>
      <w:r w:rsidRPr="00AF4DCE">
        <w:rPr>
          <w:rFonts w:ascii="Arial" w:hAnsi="Arial" w:cs="Arial"/>
          <w:sz w:val="17"/>
          <w:szCs w:val="17"/>
        </w:rPr>
        <w:t xml:space="preserve">1.81 V </w:t>
      </w:r>
      <w:r w:rsidRPr="00AF4DCE">
        <w:rPr>
          <w:rFonts w:ascii="Arial" w:hAnsi="Arial" w:cs="Arial"/>
          <w:i/>
          <w:sz w:val="17"/>
          <w:szCs w:val="17"/>
        </w:rPr>
        <w:t>vs</w:t>
      </w:r>
      <w:r w:rsidRPr="00AF4DCE">
        <w:rPr>
          <w:rFonts w:ascii="Arial" w:hAnsi="Arial" w:cs="Arial"/>
          <w:sz w:val="17"/>
          <w:szCs w:val="17"/>
        </w:rPr>
        <w:t xml:space="preserve"> SHE). </w:t>
      </w:r>
      <w:r w:rsidR="003779C7" w:rsidRPr="00AF4DCE">
        <w:rPr>
          <w:rFonts w:ascii="Arial" w:hAnsi="Arial" w:cs="Arial"/>
          <w:sz w:val="17"/>
          <w:szCs w:val="17"/>
        </w:rPr>
        <w:t>Additionally</w:t>
      </w:r>
      <w:r w:rsidRPr="00AF4DCE">
        <w:rPr>
          <w:rFonts w:ascii="Arial" w:hAnsi="Arial" w:cs="Arial"/>
          <w:sz w:val="17"/>
          <w:szCs w:val="17"/>
        </w:rPr>
        <w:t xml:space="preserve">, </w:t>
      </w:r>
      <w:r w:rsidR="003779C7" w:rsidRPr="00AF4DCE">
        <w:rPr>
          <w:rFonts w:ascii="Arial" w:hAnsi="Arial" w:cs="Arial"/>
          <w:sz w:val="17"/>
          <w:szCs w:val="17"/>
        </w:rPr>
        <w:t>our water evolution experiments</w:t>
      </w:r>
      <w:r w:rsidR="003779C7">
        <w:rPr>
          <w:rFonts w:ascii="Arial" w:hAnsi="Arial" w:cs="Arial"/>
          <w:sz w:val="17"/>
          <w:szCs w:val="17"/>
        </w:rPr>
        <w:t xml:space="preserve"> indicate that </w:t>
      </w:r>
      <w:r w:rsidRPr="00AF4DCE">
        <w:rPr>
          <w:rFonts w:ascii="Arial" w:hAnsi="Arial" w:cs="Arial"/>
          <w:sz w:val="17"/>
          <w:szCs w:val="17"/>
        </w:rPr>
        <w:t xml:space="preserve">the formation of a </w:t>
      </w:r>
      <w:r w:rsidRPr="00AF4DCE">
        <w:rPr>
          <w:rFonts w:ascii="Arial" w:hAnsi="Arial" w:cs="Arial"/>
          <w:bCs/>
          <w:sz w:val="17"/>
          <w:szCs w:val="17"/>
        </w:rPr>
        <w:t>[(Py</w:t>
      </w:r>
      <w:r w:rsidRPr="00AF4DCE">
        <w:rPr>
          <w:rFonts w:ascii="Arial" w:hAnsi="Arial" w:cs="Arial"/>
          <w:bCs/>
          <w:sz w:val="17"/>
          <w:szCs w:val="17"/>
          <w:vertAlign w:val="subscript"/>
        </w:rPr>
        <w:t>2</w:t>
      </w:r>
      <w:r w:rsidRPr="00AF4DCE">
        <w:rPr>
          <w:rFonts w:ascii="Arial" w:hAnsi="Arial" w:cs="Arial"/>
          <w:bCs/>
          <w:sz w:val="17"/>
          <w:szCs w:val="17"/>
          <w:vertAlign w:val="superscript"/>
        </w:rPr>
        <w:t>Me</w:t>
      </w:r>
      <w:r w:rsidRPr="00AF4DCE">
        <w:rPr>
          <w:rFonts w:ascii="Arial" w:hAnsi="Arial" w:cs="Arial"/>
          <w:bCs/>
          <w:sz w:val="17"/>
          <w:szCs w:val="17"/>
        </w:rPr>
        <w:t>tacn)Ru</w:t>
      </w:r>
      <w:r w:rsidRPr="00AF4DCE">
        <w:rPr>
          <w:rFonts w:ascii="Arial" w:hAnsi="Arial" w:cs="Arial"/>
          <w:bCs/>
          <w:sz w:val="17"/>
          <w:szCs w:val="17"/>
          <w:vertAlign w:val="superscript"/>
        </w:rPr>
        <w:t>IV</w:t>
      </w:r>
      <w:r w:rsidRPr="00AF4DCE">
        <w:rPr>
          <w:rFonts w:ascii="Arial" w:hAnsi="Arial" w:cs="Arial"/>
          <w:bCs/>
          <w:sz w:val="17"/>
          <w:szCs w:val="17"/>
        </w:rPr>
        <w:t>-O-Ce</w:t>
      </w:r>
      <w:r w:rsidRPr="00AF4DCE">
        <w:rPr>
          <w:rFonts w:ascii="Arial" w:hAnsi="Arial" w:cs="Arial"/>
          <w:bCs/>
          <w:sz w:val="17"/>
          <w:szCs w:val="17"/>
          <w:vertAlign w:val="superscript"/>
        </w:rPr>
        <w:t>IV</w:t>
      </w:r>
      <w:r w:rsidRPr="00AF4DCE">
        <w:rPr>
          <w:rFonts w:ascii="Arial" w:hAnsi="Arial" w:cs="Arial"/>
          <w:bCs/>
          <w:sz w:val="17"/>
          <w:szCs w:val="17"/>
        </w:rPr>
        <w:t xml:space="preserve">] </w:t>
      </w:r>
      <w:r w:rsidRPr="00AF4DCE">
        <w:rPr>
          <w:rFonts w:ascii="Arial" w:hAnsi="Arial" w:cs="Arial"/>
          <w:sz w:val="17"/>
          <w:szCs w:val="17"/>
        </w:rPr>
        <w:t xml:space="preserve">adduct </w:t>
      </w:r>
      <w:r w:rsidR="00741B4C">
        <w:rPr>
          <w:rFonts w:ascii="Arial" w:hAnsi="Arial" w:cs="Arial"/>
          <w:sz w:val="17"/>
          <w:szCs w:val="17"/>
        </w:rPr>
        <w:t>is unlikely</w:t>
      </w:r>
      <w:r w:rsidRPr="00AF4DCE">
        <w:rPr>
          <w:rFonts w:ascii="Arial" w:hAnsi="Arial" w:cs="Arial"/>
          <w:sz w:val="17"/>
          <w:szCs w:val="17"/>
        </w:rPr>
        <w:t xml:space="preserve"> </w:t>
      </w:r>
      <w:r w:rsidR="003779C7">
        <w:rPr>
          <w:rFonts w:ascii="Arial" w:hAnsi="Arial" w:cs="Arial"/>
          <w:sz w:val="17"/>
          <w:szCs w:val="17"/>
        </w:rPr>
        <w:t>to be formed</w:t>
      </w:r>
      <w:r w:rsidRPr="00AF4DCE">
        <w:rPr>
          <w:rFonts w:ascii="Arial" w:hAnsi="Arial" w:cs="Arial"/>
          <w:sz w:val="17"/>
          <w:szCs w:val="17"/>
        </w:rPr>
        <w:t xml:space="preserve">. </w:t>
      </w:r>
      <w:r w:rsidR="00741B4C">
        <w:rPr>
          <w:rFonts w:ascii="Arial" w:hAnsi="Arial" w:cs="Arial"/>
          <w:sz w:val="17"/>
          <w:szCs w:val="17"/>
        </w:rPr>
        <w:t>On the other hand</w:t>
      </w:r>
      <w:r w:rsidRPr="00AF4DCE">
        <w:rPr>
          <w:rFonts w:ascii="Arial" w:hAnsi="Arial" w:cs="Arial"/>
          <w:sz w:val="17"/>
          <w:szCs w:val="17"/>
        </w:rPr>
        <w:t xml:space="preserve">, altogether indicates that the inactivity of the homologous iron </w:t>
      </w:r>
      <w:r w:rsidRPr="00971C11">
        <w:rPr>
          <w:rFonts w:ascii="Arial" w:hAnsi="Arial" w:cs="Arial"/>
          <w:sz w:val="17"/>
          <w:szCs w:val="17"/>
        </w:rPr>
        <w:t xml:space="preserve">complex is </w:t>
      </w:r>
      <w:r w:rsidR="00971C11" w:rsidRPr="00971C11">
        <w:rPr>
          <w:rFonts w:ascii="Arial" w:hAnsi="Arial" w:cs="Arial"/>
          <w:sz w:val="17"/>
          <w:szCs w:val="17"/>
        </w:rPr>
        <w:t>linked</w:t>
      </w:r>
      <w:r w:rsidRPr="00971C11">
        <w:rPr>
          <w:rFonts w:ascii="Arial" w:hAnsi="Arial" w:cs="Arial"/>
          <w:sz w:val="17"/>
          <w:szCs w:val="17"/>
        </w:rPr>
        <w:t xml:space="preserve"> with</w:t>
      </w:r>
      <w:r w:rsidRPr="00AF4DCE">
        <w:rPr>
          <w:rFonts w:ascii="Arial" w:hAnsi="Arial" w:cs="Arial"/>
          <w:sz w:val="17"/>
          <w:szCs w:val="17"/>
        </w:rPr>
        <w:t xml:space="preserve"> the inaccessibility of Fe</w:t>
      </w:r>
      <w:r w:rsidRPr="00AF4DCE">
        <w:rPr>
          <w:rFonts w:ascii="Arial" w:hAnsi="Arial" w:cs="Arial"/>
          <w:sz w:val="17"/>
          <w:szCs w:val="17"/>
          <w:vertAlign w:val="superscript"/>
        </w:rPr>
        <w:t>V</w:t>
      </w:r>
      <w:r w:rsidRPr="00AF4DCE">
        <w:rPr>
          <w:rFonts w:ascii="Arial" w:hAnsi="Arial" w:cs="Arial"/>
          <w:sz w:val="17"/>
          <w:szCs w:val="17"/>
        </w:rPr>
        <w:t>(O) (</w:t>
      </w:r>
      <w:r w:rsidRPr="005B7BF8">
        <w:rPr>
          <w:rFonts w:ascii="Arial" w:hAnsi="Arial" w:cs="Arial"/>
          <w:i/>
          <w:sz w:val="17"/>
          <w:szCs w:val="17"/>
        </w:rPr>
        <w:t>E</w:t>
      </w:r>
      <w:r w:rsidRPr="005B7BF8">
        <w:rPr>
          <w:rFonts w:ascii="Arial" w:hAnsi="Arial" w:cs="Arial"/>
          <w:i/>
          <w:sz w:val="17"/>
          <w:szCs w:val="17"/>
          <w:vertAlign w:val="subscript"/>
        </w:rPr>
        <w:t>1/2</w:t>
      </w:r>
      <w:r w:rsidRPr="00AF4DCE">
        <w:rPr>
          <w:rFonts w:ascii="Arial" w:hAnsi="Arial" w:cs="Arial"/>
          <w:sz w:val="17"/>
          <w:szCs w:val="17"/>
        </w:rPr>
        <w:t xml:space="preserve"> = 2.15 V vs SHE) under reaction conditions rather than other scenarios. These results shed some light in the mechanisms involved in the molecular metal-catalysed WO</w:t>
      </w:r>
      <w:r w:rsidR="00741B4C">
        <w:rPr>
          <w:rFonts w:ascii="Arial" w:hAnsi="Arial" w:cs="Arial"/>
          <w:sz w:val="17"/>
          <w:szCs w:val="17"/>
        </w:rPr>
        <w:t>, making an iron - ruthenium</w:t>
      </w:r>
      <w:r w:rsidRPr="00AF4DCE">
        <w:rPr>
          <w:rFonts w:ascii="Arial" w:hAnsi="Arial" w:cs="Arial"/>
          <w:sz w:val="17"/>
          <w:szCs w:val="17"/>
        </w:rPr>
        <w:t xml:space="preserve"> </w:t>
      </w:r>
      <w:r w:rsidR="00741B4C">
        <w:rPr>
          <w:rFonts w:ascii="Arial" w:hAnsi="Arial" w:cs="Arial"/>
          <w:sz w:val="17"/>
          <w:szCs w:val="17"/>
        </w:rPr>
        <w:t xml:space="preserve">link </w:t>
      </w:r>
      <w:r w:rsidRPr="00AF4DCE">
        <w:rPr>
          <w:rFonts w:ascii="Arial" w:hAnsi="Arial" w:cs="Arial"/>
          <w:sz w:val="17"/>
          <w:szCs w:val="17"/>
        </w:rPr>
        <w:t>and they will aid in the future development of new and more effective WO catalysts.</w:t>
      </w:r>
    </w:p>
    <w:p w14:paraId="61143063" w14:textId="77777777" w:rsidR="00AB5A28" w:rsidRPr="00C8278A" w:rsidRDefault="00AB5A28" w:rsidP="00AB5A28">
      <w:pPr>
        <w:pStyle w:val="HExperimentalSection"/>
        <w:rPr>
          <w:lang w:val="en-US"/>
        </w:rPr>
      </w:pPr>
      <w:r w:rsidRPr="00C8278A">
        <w:rPr>
          <w:lang w:val="en-US"/>
        </w:rPr>
        <w:t>Experimental Section</w:t>
      </w:r>
    </w:p>
    <w:p w14:paraId="5E91348F" w14:textId="77777777" w:rsidR="00D859F9" w:rsidRPr="009C2F19" w:rsidRDefault="00D859F9" w:rsidP="00D859F9">
      <w:pPr>
        <w:pStyle w:val="RSCB02ArticleText"/>
        <w:rPr>
          <w:rFonts w:ascii="Arial" w:hAnsi="Arial" w:cs="Arial"/>
          <w:b/>
          <w:sz w:val="17"/>
          <w:szCs w:val="17"/>
        </w:rPr>
      </w:pPr>
      <w:r w:rsidRPr="009C2F19">
        <w:rPr>
          <w:rFonts w:ascii="Arial" w:hAnsi="Arial" w:cs="Arial"/>
          <w:b/>
          <w:sz w:val="17"/>
          <w:szCs w:val="17"/>
        </w:rPr>
        <w:t>General Procedures</w:t>
      </w:r>
    </w:p>
    <w:p w14:paraId="039A2FB0" w14:textId="16A766F4" w:rsidR="00D859F9" w:rsidRPr="009C2F19" w:rsidRDefault="00D859F9" w:rsidP="00D859F9">
      <w:pPr>
        <w:pStyle w:val="RSCB02ArticleText"/>
        <w:rPr>
          <w:rFonts w:ascii="Arial" w:hAnsi="Arial" w:cs="Arial"/>
          <w:b/>
          <w:sz w:val="17"/>
          <w:szCs w:val="17"/>
        </w:rPr>
      </w:pPr>
    </w:p>
    <w:p w14:paraId="4D242F54" w14:textId="77777777" w:rsidR="00D859F9" w:rsidRPr="009C2F19" w:rsidRDefault="00D859F9" w:rsidP="00D859F9">
      <w:pPr>
        <w:pStyle w:val="RSCB02ArticleText"/>
        <w:rPr>
          <w:rFonts w:ascii="Arial" w:hAnsi="Arial" w:cs="Arial"/>
          <w:sz w:val="17"/>
          <w:szCs w:val="17"/>
        </w:rPr>
      </w:pPr>
      <w:r w:rsidRPr="009C2F19">
        <w:rPr>
          <w:rFonts w:ascii="Arial" w:hAnsi="Arial" w:cs="Arial"/>
          <w:b/>
          <w:sz w:val="17"/>
          <w:szCs w:val="17"/>
        </w:rPr>
        <w:t>Materials.</w:t>
      </w:r>
      <w:r w:rsidRPr="009C2F19">
        <w:rPr>
          <w:rFonts w:ascii="Arial" w:hAnsi="Arial" w:cs="Arial"/>
          <w:sz w:val="17"/>
          <w:szCs w:val="17"/>
        </w:rPr>
        <w:t xml:space="preserve"> Reagents were purchased from commercial sources and used as received, without any further purification. </w:t>
      </w:r>
      <w:r w:rsidR="00F13A31" w:rsidRPr="00F13A31">
        <w:rPr>
          <w:rFonts w:ascii="Arial" w:hAnsi="Arial" w:cs="Arial"/>
          <w:sz w:val="17"/>
          <w:szCs w:val="17"/>
        </w:rPr>
        <w:t xml:space="preserve">Ceric ammonium nitrate </w:t>
      </w:r>
      <w:r w:rsidRPr="009C2F19">
        <w:rPr>
          <w:rFonts w:ascii="Arial" w:hAnsi="Arial" w:cs="Arial"/>
          <w:sz w:val="17"/>
          <w:szCs w:val="17"/>
        </w:rPr>
        <w:t xml:space="preserve">(CAN) (≥99.99%) and trifluoromethanesulfonic acid (ReagentPlus grade ≥99%) were purchased from Sigma-Aldrich®. Solvents were purchased from SDS and Scharlab, purified and dried by passing through an activated alumina purification system (MBraun SPS-800) and stored in an anaerobic glovebox under N2. Water (18.2 MΩ·cm) was purified with a Milli-Q Millipore Gradient AIS system. </w:t>
      </w:r>
    </w:p>
    <w:p w14:paraId="003892CB" w14:textId="77777777" w:rsidR="00D859F9" w:rsidRPr="009C2F19" w:rsidRDefault="00D859F9" w:rsidP="00D859F9">
      <w:pPr>
        <w:pStyle w:val="RSCB02ArticleText"/>
        <w:rPr>
          <w:rFonts w:ascii="Arial" w:hAnsi="Arial" w:cs="Arial"/>
          <w:sz w:val="17"/>
          <w:szCs w:val="17"/>
        </w:rPr>
      </w:pPr>
      <w:r w:rsidRPr="009C2F19">
        <w:rPr>
          <w:rFonts w:ascii="Arial" w:hAnsi="Arial" w:cs="Arial"/>
          <w:b/>
          <w:sz w:val="17"/>
          <w:szCs w:val="17"/>
        </w:rPr>
        <w:t>Physical Methods.</w:t>
      </w:r>
      <w:r w:rsidRPr="009C2F19">
        <w:rPr>
          <w:rFonts w:ascii="Arial" w:hAnsi="Arial" w:cs="Arial"/>
          <w:sz w:val="17"/>
          <w:szCs w:val="17"/>
        </w:rPr>
        <w:t xml:space="preserve"> Nuclear magnetic resonance (NMR) spectra were recorded on BrukerDPX300 and DPX400 spectrometers using standard conditions (298 K). All </w:t>
      </w:r>
      <w:r w:rsidRPr="009C2F19">
        <w:rPr>
          <w:rFonts w:ascii="Arial" w:hAnsi="Arial" w:cs="Arial"/>
          <w:sz w:val="17"/>
          <w:szCs w:val="17"/>
          <w:vertAlign w:val="superscript"/>
        </w:rPr>
        <w:t>1</w:t>
      </w:r>
      <w:r w:rsidRPr="009C2F19">
        <w:rPr>
          <w:rFonts w:ascii="Arial" w:hAnsi="Arial" w:cs="Arial"/>
          <w:sz w:val="17"/>
          <w:szCs w:val="17"/>
        </w:rPr>
        <w:t xml:space="preserve">H chemical shifts are reported in ppm and have been internally calibrated to the residual protons of the deuterated solvent. The </w:t>
      </w:r>
      <w:r w:rsidRPr="009C2F19">
        <w:rPr>
          <w:rFonts w:ascii="Arial" w:hAnsi="Arial" w:cs="Arial"/>
          <w:sz w:val="17"/>
          <w:szCs w:val="17"/>
          <w:vertAlign w:val="superscript"/>
        </w:rPr>
        <w:t>13</w:t>
      </w:r>
      <w:r w:rsidRPr="009C2F19">
        <w:rPr>
          <w:rFonts w:ascii="Arial" w:hAnsi="Arial" w:cs="Arial"/>
          <w:sz w:val="17"/>
          <w:szCs w:val="17"/>
        </w:rPr>
        <w:t>C chemical shifts have been internally calibrated to the carbon atoms of the deuterated solvent. The coupling constants were measured in Hz. UV-VIS-NIR spectra were recorded on an Agilent 8453 diode array spectrophotometer (190-1100 nm range) in 1 cm quartz cells. A cryostat from Unisoku Scientific Instruments was used for temperature control. Elemental analyses were performed using a CHNS-O EA-1108 elemental analyzer from Fisons. UV-Vis spectra were recorded on an Agilent 8453 diode array spectrophotometer (190-1100 nm range) in 1 cm quartz cells. A cryostat from Unisoku Scientific Instruments was used for the temperature control. The pH of the solutions was determined by a pHmeter (XS Instruments) calibrated before measurements through a standard solutions at pH= 4.01, 7.00 and 10.00.</w:t>
      </w:r>
    </w:p>
    <w:p w14:paraId="15643118" w14:textId="4B6D7A25" w:rsidR="00D859F9" w:rsidRPr="009C2F19" w:rsidRDefault="00D859F9" w:rsidP="00D859F9">
      <w:pPr>
        <w:pStyle w:val="RSCB02ArticleText"/>
        <w:rPr>
          <w:rFonts w:ascii="Arial" w:hAnsi="Arial" w:cs="Arial"/>
          <w:sz w:val="17"/>
          <w:szCs w:val="17"/>
        </w:rPr>
      </w:pPr>
      <w:r w:rsidRPr="009C2F19">
        <w:rPr>
          <w:rFonts w:ascii="Arial" w:hAnsi="Arial" w:cs="Arial"/>
          <w:sz w:val="17"/>
          <w:szCs w:val="17"/>
        </w:rPr>
        <w:t>The amount of gas generated was measured with a differential pressure transducer sensor (Honeywell-ASCX15DN, ±15 psi, see Figure S.I.37). Each reaction had its own reference reaction, which was connected to the other port of the sensor. Further details of the equipment are available elsewhere.</w:t>
      </w:r>
      <w:r w:rsidRPr="009C2F19">
        <w:rPr>
          <w:rFonts w:ascii="Arial" w:hAnsi="Arial" w:cs="Arial"/>
          <w:sz w:val="17"/>
          <w:szCs w:val="17"/>
          <w:vertAlign w:val="superscript"/>
        </w:rPr>
        <w:t>5b,2</w:t>
      </w:r>
      <w:r w:rsidR="0001678D">
        <w:rPr>
          <w:rFonts w:ascii="Arial" w:hAnsi="Arial" w:cs="Arial"/>
          <w:sz w:val="17"/>
          <w:szCs w:val="17"/>
          <w:vertAlign w:val="superscript"/>
        </w:rPr>
        <w:t>8</w:t>
      </w:r>
      <w:r w:rsidRPr="009C2F19">
        <w:rPr>
          <w:rFonts w:ascii="Arial" w:hAnsi="Arial" w:cs="Arial"/>
          <w:sz w:val="17"/>
          <w:szCs w:val="17"/>
        </w:rPr>
        <w:t xml:space="preserve"> Gases at the headspace were analyzed with an Agilent 7820A GC System equipped with columns Washed Molecular Sieve 5A, 2m x 1/8’’ OD, Mesh 60/80 SS and Porapak Q, 4m x 1/8’’  OD, SS. Mesh: 80/100 SS and a Thermal Conductivity Detector. The quantification of the O</w:t>
      </w:r>
      <w:r w:rsidRPr="009C2F19">
        <w:rPr>
          <w:rFonts w:ascii="Arial" w:hAnsi="Arial" w:cs="Arial"/>
          <w:sz w:val="17"/>
          <w:szCs w:val="17"/>
          <w:vertAlign w:val="subscript"/>
        </w:rPr>
        <w:t>2</w:t>
      </w:r>
      <w:r w:rsidRPr="009C2F19">
        <w:rPr>
          <w:rFonts w:ascii="Arial" w:hAnsi="Arial" w:cs="Arial"/>
          <w:sz w:val="17"/>
          <w:szCs w:val="17"/>
        </w:rPr>
        <w:t xml:space="preserve"> obtained was measured through the interpolation of a previous calibration using known O</w:t>
      </w:r>
      <w:r w:rsidRPr="009C2F19">
        <w:rPr>
          <w:rFonts w:ascii="Arial" w:hAnsi="Arial" w:cs="Arial"/>
          <w:sz w:val="17"/>
          <w:szCs w:val="17"/>
          <w:vertAlign w:val="subscript"/>
        </w:rPr>
        <w:t>2</w:t>
      </w:r>
      <w:r w:rsidRPr="009C2F19">
        <w:rPr>
          <w:rFonts w:ascii="Arial" w:hAnsi="Arial" w:cs="Arial"/>
          <w:sz w:val="17"/>
          <w:szCs w:val="17"/>
        </w:rPr>
        <w:t>/N</w:t>
      </w:r>
      <w:r w:rsidRPr="009C2F19">
        <w:rPr>
          <w:rFonts w:ascii="Arial" w:hAnsi="Arial" w:cs="Arial"/>
          <w:sz w:val="17"/>
          <w:szCs w:val="17"/>
          <w:vertAlign w:val="subscript"/>
        </w:rPr>
        <w:t>2</w:t>
      </w:r>
      <w:r w:rsidRPr="009C2F19">
        <w:rPr>
          <w:rFonts w:ascii="Arial" w:hAnsi="Arial" w:cs="Arial"/>
          <w:sz w:val="17"/>
          <w:szCs w:val="17"/>
        </w:rPr>
        <w:t xml:space="preserve"> mixtures.</w:t>
      </w:r>
    </w:p>
    <w:p w14:paraId="3FBC13CD" w14:textId="32AF57CA" w:rsidR="00D859F9" w:rsidRPr="009C2F19" w:rsidRDefault="00D859F9" w:rsidP="00D859F9">
      <w:pPr>
        <w:pStyle w:val="RSCB02ArticleText"/>
        <w:rPr>
          <w:rFonts w:ascii="Arial" w:hAnsi="Arial" w:cs="Arial"/>
          <w:sz w:val="17"/>
          <w:szCs w:val="17"/>
        </w:rPr>
      </w:pPr>
      <w:r w:rsidRPr="009C2F19">
        <w:rPr>
          <w:rFonts w:ascii="Arial" w:hAnsi="Arial" w:cs="Arial"/>
          <w:b/>
          <w:sz w:val="17"/>
          <w:szCs w:val="17"/>
        </w:rPr>
        <w:t xml:space="preserve">Synthesis </w:t>
      </w:r>
      <w:bookmarkStart w:id="0" w:name="_Toc391759100"/>
      <w:r w:rsidRPr="009C2F19">
        <w:rPr>
          <w:rFonts w:ascii="Arial" w:hAnsi="Arial" w:cs="Arial"/>
          <w:b/>
          <w:sz w:val="17"/>
          <w:szCs w:val="17"/>
        </w:rPr>
        <w:t>of [Ru</w:t>
      </w:r>
      <w:r w:rsidRPr="009C2F19">
        <w:rPr>
          <w:rFonts w:ascii="Arial" w:hAnsi="Arial" w:cs="Arial"/>
          <w:b/>
          <w:sz w:val="17"/>
          <w:szCs w:val="17"/>
          <w:vertAlign w:val="superscript"/>
        </w:rPr>
        <w:t>II</w:t>
      </w:r>
      <w:r w:rsidRPr="009C2F19">
        <w:rPr>
          <w:rFonts w:ascii="Arial" w:hAnsi="Arial" w:cs="Arial"/>
          <w:b/>
          <w:sz w:val="17"/>
          <w:szCs w:val="17"/>
        </w:rPr>
        <w:t>Cl(Py</w:t>
      </w:r>
      <w:r w:rsidRPr="009C2F19">
        <w:rPr>
          <w:rFonts w:ascii="Arial" w:hAnsi="Arial" w:cs="Arial"/>
          <w:b/>
          <w:sz w:val="17"/>
          <w:szCs w:val="17"/>
          <w:vertAlign w:val="subscript"/>
        </w:rPr>
        <w:t>2</w:t>
      </w:r>
      <w:r w:rsidRPr="009C2F19">
        <w:rPr>
          <w:rFonts w:ascii="Arial" w:hAnsi="Arial" w:cs="Arial"/>
          <w:b/>
          <w:sz w:val="17"/>
          <w:szCs w:val="17"/>
          <w:vertAlign w:val="superscript"/>
        </w:rPr>
        <w:t>Me</w:t>
      </w:r>
      <w:r w:rsidRPr="009C2F19">
        <w:rPr>
          <w:rFonts w:ascii="Arial" w:hAnsi="Arial" w:cs="Arial"/>
          <w:b/>
          <w:sz w:val="17"/>
          <w:szCs w:val="17"/>
        </w:rPr>
        <w:t>tacn)]Cl</w:t>
      </w:r>
      <w:bookmarkEnd w:id="0"/>
      <w:r w:rsidRPr="009C2F19">
        <w:rPr>
          <w:rFonts w:ascii="Arial" w:hAnsi="Arial" w:cs="Arial"/>
          <w:b/>
          <w:sz w:val="17"/>
          <w:szCs w:val="17"/>
        </w:rPr>
        <w:t xml:space="preserve"> (Ru</w:t>
      </w:r>
      <w:r w:rsidR="005D44E0" w:rsidRPr="005D44E0">
        <w:rPr>
          <w:rFonts w:ascii="Arial" w:hAnsi="Arial" w:cs="Arial"/>
          <w:b/>
          <w:sz w:val="17"/>
          <w:szCs w:val="17"/>
          <w:vertAlign w:val="superscript"/>
        </w:rPr>
        <w:t>II</w:t>
      </w:r>
      <w:r w:rsidR="008E01BF">
        <w:rPr>
          <w:rFonts w:ascii="Arial" w:hAnsi="Arial" w:cs="Arial"/>
          <w:b/>
          <w:sz w:val="17"/>
          <w:szCs w:val="17"/>
        </w:rPr>
        <w:t>-Cl).</w:t>
      </w:r>
      <w:r w:rsidRPr="009C2F19">
        <w:rPr>
          <w:rFonts w:ascii="Arial" w:hAnsi="Arial" w:cs="Arial"/>
          <w:b/>
          <w:sz w:val="17"/>
          <w:szCs w:val="17"/>
        </w:rPr>
        <w:t xml:space="preserve"> </w:t>
      </w:r>
      <w:r w:rsidRPr="009C2F19">
        <w:rPr>
          <w:rFonts w:ascii="Arial" w:hAnsi="Arial" w:cs="Arial"/>
          <w:sz w:val="17"/>
          <w:szCs w:val="17"/>
        </w:rPr>
        <w:t>Ru</w:t>
      </w:r>
      <w:r w:rsidRPr="009C2F19">
        <w:rPr>
          <w:rFonts w:ascii="Arial" w:hAnsi="Arial" w:cs="Arial"/>
          <w:sz w:val="17"/>
          <w:szCs w:val="17"/>
          <w:vertAlign w:val="superscript"/>
        </w:rPr>
        <w:t>II</w:t>
      </w:r>
      <w:r w:rsidRPr="009C2F19">
        <w:rPr>
          <w:rFonts w:ascii="Arial" w:hAnsi="Arial" w:cs="Arial"/>
          <w:sz w:val="17"/>
          <w:szCs w:val="17"/>
        </w:rPr>
        <w:t>Cl</w:t>
      </w:r>
      <w:r w:rsidRPr="009C2F19">
        <w:rPr>
          <w:rFonts w:ascii="Arial" w:hAnsi="Arial" w:cs="Arial"/>
          <w:sz w:val="17"/>
          <w:szCs w:val="17"/>
          <w:vertAlign w:val="subscript"/>
        </w:rPr>
        <w:t>2</w:t>
      </w:r>
      <w:r w:rsidRPr="009C2F19">
        <w:rPr>
          <w:rFonts w:ascii="Arial" w:hAnsi="Arial" w:cs="Arial"/>
          <w:sz w:val="17"/>
          <w:szCs w:val="17"/>
        </w:rPr>
        <w:t>(dmso)</w:t>
      </w:r>
      <w:r w:rsidRPr="009C2F19">
        <w:rPr>
          <w:rFonts w:ascii="Arial" w:hAnsi="Arial" w:cs="Arial"/>
          <w:sz w:val="17"/>
          <w:szCs w:val="17"/>
          <w:vertAlign w:val="subscript"/>
        </w:rPr>
        <w:t>4</w:t>
      </w:r>
      <w:r w:rsidRPr="009C2F19">
        <w:rPr>
          <w:rFonts w:ascii="Arial" w:hAnsi="Arial" w:cs="Arial"/>
          <w:sz w:val="17"/>
          <w:szCs w:val="17"/>
        </w:rPr>
        <w:t xml:space="preserve"> (90 mg, 0.2 mmol) was solved in absolute ethanol (30 ml) in a 50 ml flask. Then, 1-methyl-4,7-bis(pyridyl-2-methyl)-1,4,7-triazacyclononane, Py</w:t>
      </w:r>
      <w:r w:rsidRPr="009C2F19">
        <w:rPr>
          <w:rFonts w:ascii="Arial" w:hAnsi="Arial" w:cs="Arial"/>
          <w:sz w:val="17"/>
          <w:szCs w:val="17"/>
          <w:vertAlign w:val="subscript"/>
        </w:rPr>
        <w:t>2</w:t>
      </w:r>
      <w:r w:rsidRPr="009C2F19">
        <w:rPr>
          <w:rFonts w:ascii="Arial" w:hAnsi="Arial" w:cs="Arial"/>
          <w:sz w:val="17"/>
          <w:szCs w:val="17"/>
          <w:vertAlign w:val="superscript"/>
        </w:rPr>
        <w:t>Me</w:t>
      </w:r>
      <w:r w:rsidRPr="009C2F19">
        <w:rPr>
          <w:rFonts w:ascii="Arial" w:hAnsi="Arial" w:cs="Arial"/>
          <w:sz w:val="17"/>
          <w:szCs w:val="17"/>
        </w:rPr>
        <w:t>tacn (0.20 g, 0.2 mmol) was solved in absolute ethanol (5 ml) in a vial and, under nitrogen, it was injected to the ruthenium precursor. The mixture was refluxed at 85ºC for 24h. After cooling to room temperature, the solvent was removed under reduced pressure and the obtained residue was solved in the minimum amount of CH</w:t>
      </w:r>
      <w:r w:rsidRPr="009C2F19">
        <w:rPr>
          <w:rFonts w:ascii="Arial" w:hAnsi="Arial" w:cs="Arial"/>
          <w:sz w:val="17"/>
          <w:szCs w:val="17"/>
          <w:vertAlign w:val="subscript"/>
        </w:rPr>
        <w:t>2</w:t>
      </w:r>
      <w:r w:rsidRPr="009C2F19">
        <w:rPr>
          <w:rFonts w:ascii="Arial" w:hAnsi="Arial" w:cs="Arial"/>
          <w:sz w:val="17"/>
          <w:szCs w:val="17"/>
        </w:rPr>
        <w:t>Cl</w:t>
      </w:r>
      <w:r w:rsidRPr="009C2F19">
        <w:rPr>
          <w:rFonts w:ascii="Arial" w:hAnsi="Arial" w:cs="Arial"/>
          <w:sz w:val="17"/>
          <w:szCs w:val="17"/>
          <w:vertAlign w:val="subscript"/>
        </w:rPr>
        <w:t>2</w:t>
      </w:r>
      <w:r w:rsidRPr="009C2F19">
        <w:rPr>
          <w:rFonts w:ascii="Arial" w:hAnsi="Arial" w:cs="Arial"/>
          <w:sz w:val="17"/>
          <w:szCs w:val="17"/>
        </w:rPr>
        <w:t xml:space="preserve"> and precipitated with diethyl ether affording an orange solid.</w:t>
      </w:r>
      <w:r w:rsidR="00C938B0">
        <w:rPr>
          <w:rFonts w:ascii="Arial" w:hAnsi="Arial" w:cs="Arial"/>
          <w:sz w:val="17"/>
          <w:szCs w:val="17"/>
        </w:rPr>
        <w:t xml:space="preserve"> Suitable crystals for X-ray diffraction were obtained by slow diffusion of Et</w:t>
      </w:r>
      <w:r w:rsidR="00C938B0" w:rsidRPr="00C938B0">
        <w:rPr>
          <w:rFonts w:ascii="Arial" w:hAnsi="Arial" w:cs="Arial"/>
          <w:sz w:val="17"/>
          <w:szCs w:val="17"/>
          <w:vertAlign w:val="subscript"/>
        </w:rPr>
        <w:t>2</w:t>
      </w:r>
      <w:r w:rsidR="00C938B0">
        <w:rPr>
          <w:rFonts w:ascii="Arial" w:hAnsi="Arial" w:cs="Arial"/>
          <w:sz w:val="17"/>
          <w:szCs w:val="17"/>
        </w:rPr>
        <w:t xml:space="preserve">O in </w:t>
      </w:r>
      <w:r w:rsidR="00C938B0" w:rsidRPr="009C2F19">
        <w:rPr>
          <w:rFonts w:ascii="Arial" w:hAnsi="Arial" w:cs="Arial"/>
          <w:sz w:val="17"/>
          <w:szCs w:val="17"/>
        </w:rPr>
        <w:t>CH</w:t>
      </w:r>
      <w:r w:rsidR="00C938B0" w:rsidRPr="009C2F19">
        <w:rPr>
          <w:rFonts w:ascii="Arial" w:hAnsi="Arial" w:cs="Arial"/>
          <w:sz w:val="17"/>
          <w:szCs w:val="17"/>
          <w:vertAlign w:val="subscript"/>
        </w:rPr>
        <w:t>2</w:t>
      </w:r>
      <w:r w:rsidR="00C938B0" w:rsidRPr="009C2F19">
        <w:rPr>
          <w:rFonts w:ascii="Arial" w:hAnsi="Arial" w:cs="Arial"/>
          <w:sz w:val="17"/>
          <w:szCs w:val="17"/>
        </w:rPr>
        <w:t>Cl</w:t>
      </w:r>
      <w:r w:rsidR="00C938B0" w:rsidRPr="009C2F19">
        <w:rPr>
          <w:rFonts w:ascii="Arial" w:hAnsi="Arial" w:cs="Arial"/>
          <w:sz w:val="17"/>
          <w:szCs w:val="17"/>
          <w:vertAlign w:val="subscript"/>
        </w:rPr>
        <w:t>2</w:t>
      </w:r>
      <w:r w:rsidR="00C938B0">
        <w:rPr>
          <w:rFonts w:ascii="Arial" w:hAnsi="Arial" w:cs="Arial"/>
          <w:sz w:val="17"/>
          <w:szCs w:val="17"/>
          <w:vertAlign w:val="subscript"/>
        </w:rPr>
        <w:t xml:space="preserve"> </w:t>
      </w:r>
      <w:r w:rsidR="00C938B0">
        <w:rPr>
          <w:rFonts w:ascii="Arial" w:hAnsi="Arial" w:cs="Arial"/>
          <w:sz w:val="17"/>
          <w:szCs w:val="17"/>
        </w:rPr>
        <w:t xml:space="preserve">yielding 80 mg </w:t>
      </w:r>
      <w:r w:rsidR="00C938B0" w:rsidRPr="009C2F19">
        <w:rPr>
          <w:rFonts w:ascii="Arial" w:hAnsi="Arial" w:cs="Arial"/>
          <w:sz w:val="17"/>
          <w:szCs w:val="17"/>
        </w:rPr>
        <w:t>(0.2 mmol, 85%)</w:t>
      </w:r>
      <w:r w:rsidR="00C938B0">
        <w:rPr>
          <w:rFonts w:ascii="Arial" w:hAnsi="Arial" w:cs="Arial"/>
          <w:sz w:val="17"/>
          <w:szCs w:val="17"/>
        </w:rPr>
        <w:t xml:space="preserve"> of [Ru</w:t>
      </w:r>
      <w:r w:rsidR="00C938B0" w:rsidRPr="00C938B0">
        <w:rPr>
          <w:rFonts w:ascii="Arial" w:hAnsi="Arial" w:cs="Arial"/>
          <w:sz w:val="17"/>
          <w:szCs w:val="17"/>
        </w:rPr>
        <w:t>(Cl)(Py</w:t>
      </w:r>
      <w:r w:rsidR="00C938B0" w:rsidRPr="00C938B0">
        <w:rPr>
          <w:rFonts w:ascii="Arial" w:hAnsi="Arial" w:cs="Arial"/>
          <w:sz w:val="17"/>
          <w:szCs w:val="17"/>
          <w:vertAlign w:val="subscript"/>
        </w:rPr>
        <w:t>2</w:t>
      </w:r>
      <w:r w:rsidR="00C938B0" w:rsidRPr="00C938B0">
        <w:rPr>
          <w:rFonts w:ascii="Arial" w:hAnsi="Arial" w:cs="Arial"/>
          <w:sz w:val="17"/>
          <w:szCs w:val="17"/>
          <w:vertAlign w:val="superscript"/>
        </w:rPr>
        <w:t>Me</w:t>
      </w:r>
      <w:r w:rsidR="00C938B0" w:rsidRPr="00C938B0">
        <w:rPr>
          <w:rFonts w:ascii="Arial" w:hAnsi="Arial" w:cs="Arial"/>
          <w:sz w:val="17"/>
          <w:szCs w:val="17"/>
        </w:rPr>
        <w:t>tacn)]</w:t>
      </w:r>
      <w:r w:rsidR="00C938B0" w:rsidRPr="00C938B0">
        <w:rPr>
          <w:rFonts w:ascii="Arial" w:hAnsi="Arial" w:cs="Arial"/>
          <w:sz w:val="17"/>
          <w:szCs w:val="17"/>
          <w:vertAlign w:val="subscript"/>
        </w:rPr>
        <w:t>2</w:t>
      </w:r>
      <w:r w:rsidR="00C938B0" w:rsidRPr="00C938B0">
        <w:rPr>
          <w:rFonts w:ascii="Arial" w:hAnsi="Arial" w:cs="Arial"/>
          <w:sz w:val="17"/>
          <w:szCs w:val="17"/>
        </w:rPr>
        <w:t>(Cl)</w:t>
      </w:r>
      <w:r w:rsidR="00C938B0" w:rsidRPr="00C938B0">
        <w:rPr>
          <w:rFonts w:ascii="Arial" w:hAnsi="Arial" w:cs="Arial"/>
          <w:sz w:val="17"/>
          <w:szCs w:val="17"/>
          <w:vertAlign w:val="subscript"/>
        </w:rPr>
        <w:t>2</w:t>
      </w:r>
      <w:r w:rsidR="00C938B0" w:rsidRPr="00C938B0">
        <w:rPr>
          <w:rFonts w:ascii="Arial" w:hAnsi="Arial" w:cs="Arial"/>
          <w:sz w:val="17"/>
          <w:szCs w:val="17"/>
        </w:rPr>
        <w:t>(CH</w:t>
      </w:r>
      <w:r w:rsidR="00C938B0" w:rsidRPr="00C938B0">
        <w:rPr>
          <w:rFonts w:ascii="Arial" w:hAnsi="Arial" w:cs="Arial"/>
          <w:sz w:val="17"/>
          <w:szCs w:val="17"/>
          <w:vertAlign w:val="subscript"/>
        </w:rPr>
        <w:t>2</w:t>
      </w:r>
      <w:r w:rsidR="00C938B0" w:rsidRPr="00C938B0">
        <w:rPr>
          <w:rFonts w:ascii="Arial" w:hAnsi="Arial" w:cs="Arial"/>
          <w:sz w:val="17"/>
          <w:szCs w:val="17"/>
        </w:rPr>
        <w:t>Cl</w:t>
      </w:r>
      <w:r w:rsidR="00C938B0" w:rsidRPr="00C938B0">
        <w:rPr>
          <w:rFonts w:ascii="Arial" w:hAnsi="Arial" w:cs="Arial"/>
          <w:sz w:val="17"/>
          <w:szCs w:val="17"/>
          <w:vertAlign w:val="subscript"/>
        </w:rPr>
        <w:t>2</w:t>
      </w:r>
      <w:r w:rsidR="00C938B0" w:rsidRPr="00C938B0">
        <w:rPr>
          <w:rFonts w:ascii="Arial" w:hAnsi="Arial" w:cs="Arial"/>
          <w:sz w:val="17"/>
          <w:szCs w:val="17"/>
        </w:rPr>
        <w:t>)</w:t>
      </w:r>
      <w:r w:rsidR="00C938B0" w:rsidRPr="00C938B0">
        <w:rPr>
          <w:rFonts w:ascii="Arial" w:hAnsi="Arial" w:cs="Arial"/>
          <w:sz w:val="17"/>
          <w:szCs w:val="17"/>
          <w:vertAlign w:val="subscript"/>
        </w:rPr>
        <w:t>3</w:t>
      </w:r>
      <w:r w:rsidR="00C938B0" w:rsidRPr="00C938B0">
        <w:rPr>
          <w:rFonts w:ascii="Arial" w:hAnsi="Arial" w:cs="Arial"/>
          <w:sz w:val="17"/>
          <w:szCs w:val="17"/>
        </w:rPr>
        <w:t>(OH</w:t>
      </w:r>
      <w:r w:rsidR="00C938B0" w:rsidRPr="00C938B0">
        <w:rPr>
          <w:rFonts w:ascii="Arial" w:hAnsi="Arial" w:cs="Arial"/>
          <w:sz w:val="17"/>
          <w:szCs w:val="17"/>
          <w:vertAlign w:val="subscript"/>
        </w:rPr>
        <w:t>2</w:t>
      </w:r>
      <w:r w:rsidR="00C938B0" w:rsidRPr="00C938B0">
        <w:rPr>
          <w:rFonts w:ascii="Arial" w:hAnsi="Arial" w:cs="Arial"/>
          <w:sz w:val="17"/>
          <w:szCs w:val="17"/>
        </w:rPr>
        <w:t>)</w:t>
      </w:r>
      <w:r w:rsidR="00C938B0" w:rsidRPr="00C938B0">
        <w:rPr>
          <w:rFonts w:ascii="Arial" w:hAnsi="Arial" w:cs="Arial"/>
          <w:sz w:val="17"/>
          <w:szCs w:val="17"/>
          <w:vertAlign w:val="subscript"/>
        </w:rPr>
        <w:t>2</w:t>
      </w:r>
      <w:r w:rsidR="00C938B0">
        <w:rPr>
          <w:rFonts w:ascii="Arial" w:hAnsi="Arial" w:cs="Arial"/>
          <w:sz w:val="17"/>
          <w:szCs w:val="17"/>
        </w:rPr>
        <w:t xml:space="preserve">. </w:t>
      </w:r>
      <w:r w:rsidR="00E02564">
        <w:rPr>
          <w:rFonts w:ascii="Arial" w:hAnsi="Arial" w:cs="Arial"/>
          <w:sz w:val="17"/>
          <w:szCs w:val="17"/>
        </w:rPr>
        <w:t xml:space="preserve">Finally the sample was </w:t>
      </w:r>
      <w:r w:rsidR="00E02564" w:rsidRPr="000650EA">
        <w:rPr>
          <w:rFonts w:ascii="Arial" w:hAnsi="Arial" w:cs="Arial"/>
          <w:sz w:val="17"/>
          <w:szCs w:val="17"/>
        </w:rPr>
        <w:t>grind</w:t>
      </w:r>
      <w:r w:rsidR="00E02564">
        <w:rPr>
          <w:rFonts w:ascii="Arial" w:hAnsi="Arial" w:cs="Arial"/>
          <w:sz w:val="17"/>
          <w:szCs w:val="17"/>
        </w:rPr>
        <w:t xml:space="preserve">ed and kept under vacuum overnight. </w:t>
      </w:r>
      <w:r w:rsidRPr="009C2F19">
        <w:rPr>
          <w:rFonts w:ascii="Arial" w:hAnsi="Arial" w:cs="Arial"/>
          <w:sz w:val="17"/>
          <w:szCs w:val="17"/>
          <w:vertAlign w:val="superscript"/>
        </w:rPr>
        <w:t>1</w:t>
      </w:r>
      <w:r w:rsidRPr="009C2F19">
        <w:rPr>
          <w:rFonts w:ascii="Arial" w:hAnsi="Arial" w:cs="Arial"/>
          <w:sz w:val="17"/>
          <w:szCs w:val="17"/>
        </w:rPr>
        <w:t>H-NMR (CDCl</w:t>
      </w:r>
      <w:r w:rsidRPr="009C2F19">
        <w:rPr>
          <w:rFonts w:ascii="Arial" w:hAnsi="Arial" w:cs="Arial"/>
          <w:sz w:val="17"/>
          <w:szCs w:val="17"/>
          <w:vertAlign w:val="subscript"/>
        </w:rPr>
        <w:t>3</w:t>
      </w:r>
      <w:r w:rsidRPr="009C2F19">
        <w:rPr>
          <w:rFonts w:ascii="Arial" w:hAnsi="Arial" w:cs="Arial"/>
          <w:sz w:val="17"/>
          <w:szCs w:val="17"/>
        </w:rPr>
        <w:t xml:space="preserve">, 400MHz, 300 K) </w:t>
      </w:r>
      <m:oMath>
        <m:r>
          <w:rPr>
            <w:rFonts w:ascii="Cambria Math" w:hAnsi="Cambria Math"/>
          </w:rPr>
          <m:t>δ</m:t>
        </m:r>
      </m:oMath>
      <w:r w:rsidRPr="009C2F19">
        <w:rPr>
          <w:rFonts w:ascii="Arial" w:hAnsi="Arial" w:cs="Arial"/>
          <w:sz w:val="17"/>
          <w:szCs w:val="17"/>
        </w:rPr>
        <w:t xml:space="preserve">, ppm: 9.23 (d, </w:t>
      </w:r>
      <w:r w:rsidRPr="009C2F19">
        <w:rPr>
          <w:rFonts w:ascii="Arial" w:hAnsi="Arial" w:cs="Arial"/>
          <w:i/>
          <w:sz w:val="17"/>
          <w:szCs w:val="17"/>
        </w:rPr>
        <w:t>J</w:t>
      </w:r>
      <w:r w:rsidRPr="009C2F19">
        <w:rPr>
          <w:rFonts w:ascii="Arial" w:hAnsi="Arial" w:cs="Arial"/>
          <w:sz w:val="17"/>
          <w:szCs w:val="17"/>
        </w:rPr>
        <w:t xml:space="preserve"> = 5.2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α</m:t>
            </m:r>
          </m:sub>
        </m:sSub>
      </m:oMath>
      <w:r w:rsidRPr="009C2F19">
        <w:rPr>
          <w:rFonts w:ascii="Arial" w:hAnsi="Arial" w:cs="Arial"/>
          <w:sz w:val="17"/>
          <w:szCs w:val="17"/>
        </w:rPr>
        <w:t xml:space="preserve">), 7.81 (d, </w:t>
      </w:r>
      <w:r w:rsidRPr="009C2F19">
        <w:rPr>
          <w:rFonts w:ascii="Arial" w:hAnsi="Arial" w:cs="Arial"/>
          <w:i/>
          <w:sz w:val="17"/>
          <w:szCs w:val="17"/>
        </w:rPr>
        <w:t>J</w:t>
      </w:r>
      <w:r w:rsidRPr="009C2F19">
        <w:rPr>
          <w:rFonts w:ascii="Arial" w:hAnsi="Arial" w:cs="Arial"/>
          <w:sz w:val="17"/>
          <w:szCs w:val="17"/>
        </w:rPr>
        <w:t xml:space="preserve"> = 5.6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α</m:t>
            </m:r>
          </m:sub>
        </m:sSub>
        <m:r>
          <m:rPr>
            <m:sty m:val="b"/>
          </m:rPr>
          <w:rPr>
            <w:rFonts w:ascii="Cambria Math" w:hAnsi="Cambria Math"/>
          </w:rPr>
          <m:t>'</m:t>
        </m:r>
      </m:oMath>
      <w:r w:rsidRPr="009C2F19">
        <w:rPr>
          <w:rFonts w:ascii="Arial" w:hAnsi="Arial" w:cs="Arial"/>
          <w:sz w:val="17"/>
          <w:szCs w:val="17"/>
        </w:rPr>
        <w:t xml:space="preserve">), 7.65 (t, </w:t>
      </w:r>
      <w:r w:rsidRPr="009C2F19">
        <w:rPr>
          <w:rFonts w:ascii="Arial" w:hAnsi="Arial" w:cs="Arial"/>
          <w:i/>
          <w:sz w:val="17"/>
          <w:szCs w:val="17"/>
        </w:rPr>
        <w:t>J</w:t>
      </w:r>
      <w:r w:rsidRPr="009C2F19">
        <w:rPr>
          <w:rFonts w:ascii="Arial" w:hAnsi="Arial" w:cs="Arial"/>
          <w:sz w:val="17"/>
          <w:szCs w:val="17"/>
        </w:rPr>
        <w:t xml:space="preserve"> = 7.6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β</m:t>
            </m:r>
          </m:sub>
        </m:sSub>
      </m:oMath>
      <w:r w:rsidRPr="009C2F19">
        <w:rPr>
          <w:rFonts w:ascii="Arial" w:hAnsi="Arial" w:cs="Arial"/>
          <w:sz w:val="17"/>
          <w:szCs w:val="17"/>
        </w:rPr>
        <w:t xml:space="preserve">), 7.56 (t, </w:t>
      </w:r>
      <w:r w:rsidRPr="009C2F19">
        <w:rPr>
          <w:rFonts w:ascii="Arial" w:hAnsi="Arial" w:cs="Arial"/>
          <w:i/>
          <w:sz w:val="17"/>
          <w:szCs w:val="17"/>
        </w:rPr>
        <w:t>J</w:t>
      </w:r>
      <w:r w:rsidRPr="009C2F19">
        <w:rPr>
          <w:rFonts w:ascii="Arial" w:hAnsi="Arial" w:cs="Arial"/>
          <w:sz w:val="17"/>
          <w:szCs w:val="17"/>
        </w:rPr>
        <w:t xml:space="preserve"> = 8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β</m:t>
            </m:r>
          </m:sub>
        </m:sSub>
        <m:r>
          <m:rPr>
            <m:sty m:val="b"/>
          </m:rPr>
          <w:rPr>
            <w:rFonts w:ascii="Cambria Math" w:hAnsi="Cambria Math"/>
          </w:rPr>
          <m:t>'</m:t>
        </m:r>
      </m:oMath>
      <w:r w:rsidRPr="009C2F19">
        <w:rPr>
          <w:rFonts w:ascii="Arial" w:hAnsi="Arial" w:cs="Arial"/>
          <w:sz w:val="17"/>
          <w:szCs w:val="17"/>
        </w:rPr>
        <w:t xml:space="preserve">), 7.45 (d, </w:t>
      </w:r>
      <w:r w:rsidRPr="009C2F19">
        <w:rPr>
          <w:rFonts w:ascii="Arial" w:hAnsi="Arial" w:cs="Arial"/>
          <w:i/>
          <w:sz w:val="17"/>
          <w:szCs w:val="17"/>
        </w:rPr>
        <w:t>J</w:t>
      </w:r>
      <w:r w:rsidRPr="009C2F19">
        <w:rPr>
          <w:rFonts w:ascii="Arial" w:hAnsi="Arial" w:cs="Arial"/>
          <w:sz w:val="17"/>
          <w:szCs w:val="17"/>
        </w:rPr>
        <w:t xml:space="preserve"> = 7.6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δ</m:t>
            </m:r>
          </m:sub>
        </m:sSub>
      </m:oMath>
      <w:r w:rsidRPr="009C2F19">
        <w:rPr>
          <w:rFonts w:ascii="Arial" w:hAnsi="Arial" w:cs="Arial"/>
          <w:sz w:val="17"/>
          <w:szCs w:val="17"/>
        </w:rPr>
        <w:t xml:space="preserve">), 7.33 (d, </w:t>
      </w:r>
      <w:r w:rsidRPr="009C2F19">
        <w:rPr>
          <w:rFonts w:ascii="Arial" w:hAnsi="Arial" w:cs="Arial"/>
          <w:i/>
          <w:sz w:val="17"/>
          <w:szCs w:val="17"/>
        </w:rPr>
        <w:t>J</w:t>
      </w:r>
      <w:r w:rsidRPr="009C2F19">
        <w:rPr>
          <w:rFonts w:ascii="Arial" w:hAnsi="Arial" w:cs="Arial"/>
          <w:sz w:val="17"/>
          <w:szCs w:val="17"/>
        </w:rPr>
        <w:t xml:space="preserve"> = 7.6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δ</m:t>
            </m:r>
          </m:sub>
        </m:sSub>
        <m:r>
          <m:rPr>
            <m:sty m:val="b"/>
          </m:rPr>
          <w:rPr>
            <w:rFonts w:ascii="Cambria Math" w:hAnsi="Cambria Math"/>
          </w:rPr>
          <m:t>'</m:t>
        </m:r>
      </m:oMath>
      <w:r w:rsidRPr="009C2F19">
        <w:rPr>
          <w:rFonts w:ascii="Arial" w:hAnsi="Arial" w:cs="Arial"/>
          <w:sz w:val="17"/>
          <w:szCs w:val="17"/>
        </w:rPr>
        <w:t xml:space="preserve">), 7.29 (t, 1H, </w:t>
      </w:r>
      <w:r w:rsidRPr="009C2F19">
        <w:rPr>
          <w:rFonts w:ascii="Arial" w:hAnsi="Arial" w:cs="Arial"/>
          <w:i/>
          <w:sz w:val="17"/>
          <w:szCs w:val="17"/>
        </w:rPr>
        <w:t>J</w:t>
      </w:r>
      <w:r w:rsidRPr="009C2F19">
        <w:rPr>
          <w:rFonts w:ascii="Arial" w:hAnsi="Arial" w:cs="Arial"/>
          <w:sz w:val="17"/>
          <w:szCs w:val="17"/>
        </w:rPr>
        <w:t xml:space="preserve"> = 6.4 Hz,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γ</m:t>
            </m:r>
          </m:sub>
        </m:sSub>
      </m:oMath>
      <w:r w:rsidRPr="009C2F19">
        <w:rPr>
          <w:rFonts w:ascii="Arial" w:hAnsi="Arial" w:cs="Arial"/>
          <w:sz w:val="17"/>
          <w:szCs w:val="17"/>
        </w:rPr>
        <w:t xml:space="preserve">), 7.04 </w:t>
      </w:r>
      <w:r w:rsidRPr="009C2F19">
        <w:rPr>
          <w:rFonts w:ascii="Arial" w:hAnsi="Arial" w:cs="Arial"/>
          <w:sz w:val="17"/>
          <w:szCs w:val="17"/>
        </w:rPr>
        <w:lastRenderedPageBreak/>
        <w:t xml:space="preserve">(t, 1H, </w:t>
      </w:r>
      <w:r w:rsidRPr="009C2F19">
        <w:rPr>
          <w:rFonts w:ascii="Arial" w:hAnsi="Arial" w:cs="Arial"/>
          <w:i/>
          <w:sz w:val="17"/>
          <w:szCs w:val="17"/>
        </w:rPr>
        <w:t>J</w:t>
      </w:r>
      <w:r w:rsidRPr="009C2F19">
        <w:rPr>
          <w:rFonts w:ascii="Arial" w:hAnsi="Arial" w:cs="Arial"/>
          <w:sz w:val="17"/>
          <w:szCs w:val="17"/>
        </w:rPr>
        <w:t xml:space="preserve"> = 6.8 Hz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γ</m:t>
            </m:r>
          </m:sub>
        </m:sSub>
        <m:r>
          <m:rPr>
            <m:sty m:val="b"/>
          </m:rPr>
          <w:rPr>
            <w:rFonts w:ascii="Cambria Math" w:hAnsi="Cambria Math"/>
          </w:rPr>
          <m:t>'</m:t>
        </m:r>
      </m:oMath>
      <w:r w:rsidRPr="009C2F19">
        <w:rPr>
          <w:rFonts w:ascii="Arial" w:hAnsi="Arial" w:cs="Arial"/>
          <w:sz w:val="17"/>
          <w:szCs w:val="17"/>
        </w:rPr>
        <w:t xml:space="preserve">), 5.00 (d, </w:t>
      </w:r>
      <w:r w:rsidRPr="009C2F19">
        <w:rPr>
          <w:rFonts w:ascii="Arial" w:hAnsi="Arial" w:cs="Arial"/>
          <w:i/>
          <w:sz w:val="17"/>
          <w:szCs w:val="17"/>
        </w:rPr>
        <w:t>J</w:t>
      </w:r>
      <w:r w:rsidRPr="009C2F19">
        <w:rPr>
          <w:rFonts w:ascii="Arial" w:hAnsi="Arial" w:cs="Arial"/>
          <w:sz w:val="17"/>
          <w:szCs w:val="17"/>
        </w:rPr>
        <w:t xml:space="preserve"> = 14.8 Hz, 1H, Py-CH</w:t>
      </w:r>
      <w:r w:rsidRPr="009C2F19">
        <w:rPr>
          <w:rFonts w:ascii="Arial" w:hAnsi="Arial" w:cs="Arial"/>
          <w:sz w:val="17"/>
          <w:szCs w:val="17"/>
          <w:vertAlign w:val="subscript"/>
        </w:rPr>
        <w:t>2</w:t>
      </w:r>
      <w:r w:rsidRPr="009C2F19">
        <w:rPr>
          <w:rFonts w:ascii="Arial" w:hAnsi="Arial" w:cs="Arial"/>
          <w:sz w:val="17"/>
          <w:szCs w:val="17"/>
        </w:rPr>
        <w:t xml:space="preserve">), 4.68 (d, </w:t>
      </w:r>
      <w:r w:rsidRPr="009C2F19">
        <w:rPr>
          <w:rFonts w:ascii="Arial" w:hAnsi="Arial" w:cs="Arial"/>
          <w:i/>
          <w:sz w:val="17"/>
          <w:szCs w:val="17"/>
        </w:rPr>
        <w:t>J</w:t>
      </w:r>
      <w:r w:rsidRPr="009C2F19">
        <w:rPr>
          <w:rFonts w:ascii="Arial" w:hAnsi="Arial" w:cs="Arial"/>
          <w:sz w:val="17"/>
          <w:szCs w:val="17"/>
        </w:rPr>
        <w:t xml:space="preserve"> = 14.8 Hz, 1H, Py-CH</w:t>
      </w:r>
      <w:r w:rsidRPr="009C2F19">
        <w:rPr>
          <w:rFonts w:ascii="Arial" w:hAnsi="Arial" w:cs="Arial"/>
          <w:sz w:val="17"/>
          <w:szCs w:val="17"/>
          <w:vertAlign w:val="subscript"/>
        </w:rPr>
        <w:t>2</w:t>
      </w:r>
      <w:r w:rsidRPr="009C2F19">
        <w:rPr>
          <w:rFonts w:ascii="Arial" w:hAnsi="Arial" w:cs="Arial"/>
          <w:sz w:val="17"/>
          <w:szCs w:val="17"/>
        </w:rPr>
        <w:t xml:space="preserve">), 4.44 (d, </w:t>
      </w:r>
      <w:r w:rsidRPr="009C2F19">
        <w:rPr>
          <w:rFonts w:ascii="Arial" w:hAnsi="Arial" w:cs="Arial"/>
          <w:i/>
          <w:sz w:val="17"/>
          <w:szCs w:val="17"/>
        </w:rPr>
        <w:t>J</w:t>
      </w:r>
      <w:r w:rsidRPr="009C2F19">
        <w:rPr>
          <w:rFonts w:ascii="Arial" w:hAnsi="Arial" w:cs="Arial"/>
          <w:sz w:val="17"/>
          <w:szCs w:val="17"/>
        </w:rPr>
        <w:t xml:space="preserve"> = 15.2 Hz, 1H, Py-CH</w:t>
      </w:r>
      <w:r w:rsidRPr="009C2F19">
        <w:rPr>
          <w:rFonts w:ascii="Arial" w:hAnsi="Arial" w:cs="Arial"/>
          <w:sz w:val="17"/>
          <w:szCs w:val="17"/>
          <w:vertAlign w:val="subscript"/>
        </w:rPr>
        <w:t>2</w:t>
      </w:r>
      <w:r w:rsidRPr="009C2F19">
        <w:rPr>
          <w:rFonts w:ascii="Arial" w:hAnsi="Arial" w:cs="Arial"/>
          <w:sz w:val="17"/>
          <w:szCs w:val="17"/>
        </w:rPr>
        <w:t>), 4.43-4.32 (m, 1H,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4.16-4.04 (m, 1H,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xml:space="preserve">), 3.96 (d, </w:t>
      </w:r>
      <w:r w:rsidRPr="009C2F19">
        <w:rPr>
          <w:rFonts w:ascii="Arial" w:hAnsi="Arial" w:cs="Arial"/>
          <w:i/>
          <w:sz w:val="17"/>
          <w:szCs w:val="17"/>
        </w:rPr>
        <w:t>J</w:t>
      </w:r>
      <w:r w:rsidRPr="009C2F19">
        <w:rPr>
          <w:rFonts w:ascii="Arial" w:hAnsi="Arial" w:cs="Arial"/>
          <w:sz w:val="17"/>
          <w:szCs w:val="17"/>
        </w:rPr>
        <w:t xml:space="preserve"> = 15.2 Hz, 1H, Py-CH</w:t>
      </w:r>
      <w:r w:rsidRPr="009C2F19">
        <w:rPr>
          <w:rFonts w:ascii="Arial" w:hAnsi="Arial" w:cs="Arial"/>
          <w:sz w:val="17"/>
          <w:szCs w:val="17"/>
          <w:vertAlign w:val="subscript"/>
        </w:rPr>
        <w:t>2</w:t>
      </w:r>
      <w:r w:rsidRPr="009C2F19">
        <w:rPr>
          <w:rFonts w:ascii="Arial" w:hAnsi="Arial" w:cs="Arial"/>
          <w:sz w:val="17"/>
          <w:szCs w:val="17"/>
        </w:rPr>
        <w:t>), 4.01-3.87 (m, 2H,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xml:space="preserve">), 3.65 (dd, </w:t>
      </w:r>
      <w:r w:rsidRPr="009C2F19">
        <w:rPr>
          <w:rFonts w:ascii="Arial" w:hAnsi="Arial" w:cs="Arial"/>
          <w:i/>
          <w:sz w:val="17"/>
          <w:szCs w:val="17"/>
        </w:rPr>
        <w:t>J</w:t>
      </w:r>
      <w:r w:rsidRPr="009C2F19">
        <w:rPr>
          <w:rFonts w:ascii="Arial" w:hAnsi="Arial" w:cs="Arial"/>
          <w:sz w:val="17"/>
          <w:szCs w:val="17"/>
        </w:rPr>
        <w:t xml:space="preserve"> = 12 Hz, </w:t>
      </w:r>
      <w:r w:rsidRPr="009C2F19">
        <w:rPr>
          <w:rFonts w:ascii="Arial" w:hAnsi="Arial" w:cs="Arial"/>
          <w:i/>
          <w:sz w:val="17"/>
          <w:szCs w:val="17"/>
        </w:rPr>
        <w:t>J</w:t>
      </w:r>
      <w:r w:rsidRPr="009C2F19">
        <w:rPr>
          <w:rFonts w:ascii="Arial" w:hAnsi="Arial" w:cs="Arial"/>
          <w:sz w:val="17"/>
          <w:szCs w:val="17"/>
        </w:rPr>
        <w:t xml:space="preserve"> = 4.8 Hz 1H,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3.51-3.49 (m, 1H,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xml:space="preserve">), 3.23 (dd, </w:t>
      </w:r>
      <w:r w:rsidRPr="009C2F19">
        <w:rPr>
          <w:rFonts w:ascii="Arial" w:hAnsi="Arial" w:cs="Arial"/>
          <w:i/>
          <w:sz w:val="17"/>
          <w:szCs w:val="17"/>
        </w:rPr>
        <w:t>J</w:t>
      </w:r>
      <w:r w:rsidRPr="009C2F19">
        <w:rPr>
          <w:rFonts w:ascii="Arial" w:hAnsi="Arial" w:cs="Arial"/>
          <w:sz w:val="17"/>
          <w:szCs w:val="17"/>
        </w:rPr>
        <w:t xml:space="preserve"> = 15.4 Hz, </w:t>
      </w:r>
      <w:r w:rsidRPr="009C2F19">
        <w:rPr>
          <w:rFonts w:ascii="Arial" w:hAnsi="Arial" w:cs="Arial"/>
          <w:i/>
          <w:sz w:val="17"/>
          <w:szCs w:val="17"/>
        </w:rPr>
        <w:t>J</w:t>
      </w:r>
      <w:r w:rsidRPr="009C2F19">
        <w:rPr>
          <w:rFonts w:ascii="Arial" w:hAnsi="Arial" w:cs="Arial"/>
          <w:sz w:val="17"/>
          <w:szCs w:val="17"/>
        </w:rPr>
        <w:t xml:space="preserve"> = 6Hz, 1H,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xml:space="preserve">), 3.12 (dd, </w:t>
      </w:r>
      <w:r w:rsidRPr="009C2F19">
        <w:rPr>
          <w:rFonts w:ascii="Arial" w:hAnsi="Arial" w:cs="Arial"/>
          <w:i/>
          <w:sz w:val="17"/>
          <w:szCs w:val="17"/>
        </w:rPr>
        <w:t>J</w:t>
      </w:r>
      <w:r w:rsidRPr="009C2F19">
        <w:rPr>
          <w:rFonts w:ascii="Arial" w:hAnsi="Arial" w:cs="Arial"/>
          <w:sz w:val="17"/>
          <w:szCs w:val="17"/>
        </w:rPr>
        <w:t xml:space="preserve"> = 15.4 Hz, </w:t>
      </w:r>
      <w:r w:rsidRPr="009C2F19">
        <w:rPr>
          <w:rFonts w:ascii="Arial" w:hAnsi="Arial" w:cs="Arial"/>
          <w:i/>
          <w:sz w:val="17"/>
          <w:szCs w:val="17"/>
        </w:rPr>
        <w:t>J</w:t>
      </w:r>
      <w:r w:rsidRPr="009C2F19">
        <w:rPr>
          <w:rFonts w:ascii="Arial" w:hAnsi="Arial" w:cs="Arial"/>
          <w:sz w:val="17"/>
          <w:szCs w:val="17"/>
        </w:rPr>
        <w:t xml:space="preserve"> = 6 Hz, 1H,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3.02-3.01 (m, 1H,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2.97 (s, 3H, N-CH</w:t>
      </w:r>
      <w:r w:rsidRPr="009C2F19">
        <w:rPr>
          <w:rFonts w:ascii="Arial" w:hAnsi="Arial" w:cs="Arial"/>
          <w:sz w:val="17"/>
          <w:szCs w:val="17"/>
          <w:vertAlign w:val="subscript"/>
        </w:rPr>
        <w:t>3</w:t>
      </w:r>
      <w:r w:rsidRPr="009C2F19">
        <w:rPr>
          <w:rFonts w:ascii="Arial" w:hAnsi="Arial" w:cs="Arial"/>
          <w:sz w:val="17"/>
          <w:szCs w:val="17"/>
        </w:rPr>
        <w:t xml:space="preserve">), 2.91 (dd, </w:t>
      </w:r>
      <w:r w:rsidRPr="009C2F19">
        <w:rPr>
          <w:rFonts w:ascii="Arial" w:hAnsi="Arial" w:cs="Arial"/>
          <w:i/>
          <w:sz w:val="17"/>
          <w:szCs w:val="17"/>
        </w:rPr>
        <w:t>J</w:t>
      </w:r>
      <w:r w:rsidRPr="009C2F19">
        <w:rPr>
          <w:rFonts w:ascii="Arial" w:hAnsi="Arial" w:cs="Arial"/>
          <w:sz w:val="17"/>
          <w:szCs w:val="17"/>
        </w:rPr>
        <w:t xml:space="preserve"> = 12.8 Hz, </w:t>
      </w:r>
      <w:r w:rsidRPr="009C2F19">
        <w:rPr>
          <w:rFonts w:ascii="Arial" w:hAnsi="Arial" w:cs="Arial"/>
          <w:i/>
          <w:sz w:val="17"/>
          <w:szCs w:val="17"/>
        </w:rPr>
        <w:t>J</w:t>
      </w:r>
      <w:r w:rsidRPr="009C2F19">
        <w:rPr>
          <w:rFonts w:ascii="Arial" w:hAnsi="Arial" w:cs="Arial"/>
          <w:sz w:val="17"/>
          <w:szCs w:val="17"/>
        </w:rPr>
        <w:t xml:space="preserve"> = 5.2 Hz, 1H,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xml:space="preserve">), 2.18 (td, </w:t>
      </w:r>
      <w:r w:rsidRPr="009C2F19">
        <w:rPr>
          <w:rFonts w:ascii="Arial" w:hAnsi="Arial" w:cs="Arial"/>
          <w:i/>
          <w:sz w:val="17"/>
          <w:szCs w:val="17"/>
        </w:rPr>
        <w:t>J</w:t>
      </w:r>
      <w:r w:rsidRPr="009C2F19">
        <w:rPr>
          <w:rFonts w:ascii="Arial" w:hAnsi="Arial" w:cs="Arial"/>
          <w:sz w:val="17"/>
          <w:szCs w:val="17"/>
        </w:rPr>
        <w:t xml:space="preserve"> = 16 Hz, </w:t>
      </w:r>
      <w:r w:rsidRPr="009C2F19">
        <w:rPr>
          <w:rFonts w:ascii="Arial" w:hAnsi="Arial" w:cs="Arial"/>
          <w:i/>
          <w:sz w:val="17"/>
          <w:szCs w:val="17"/>
        </w:rPr>
        <w:t>J</w:t>
      </w:r>
      <w:r w:rsidRPr="009C2F19">
        <w:rPr>
          <w:rFonts w:ascii="Arial" w:hAnsi="Arial" w:cs="Arial"/>
          <w:sz w:val="17"/>
          <w:szCs w:val="17"/>
        </w:rPr>
        <w:t xml:space="preserve"> = 8 Hz, 1H,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xml:space="preserve">), 1.83 (td, </w:t>
      </w:r>
      <w:r w:rsidRPr="009C2F19">
        <w:rPr>
          <w:rFonts w:ascii="Arial" w:hAnsi="Arial" w:cs="Arial"/>
          <w:i/>
          <w:sz w:val="17"/>
          <w:szCs w:val="17"/>
        </w:rPr>
        <w:t>J</w:t>
      </w:r>
      <w:r w:rsidRPr="009C2F19">
        <w:rPr>
          <w:rFonts w:ascii="Arial" w:hAnsi="Arial" w:cs="Arial"/>
          <w:sz w:val="17"/>
          <w:szCs w:val="17"/>
        </w:rPr>
        <w:t xml:space="preserve"> = 16 Hz, </w:t>
      </w:r>
      <w:r w:rsidRPr="009C2F19">
        <w:rPr>
          <w:rFonts w:ascii="Arial" w:hAnsi="Arial" w:cs="Arial"/>
          <w:i/>
          <w:sz w:val="17"/>
          <w:szCs w:val="17"/>
        </w:rPr>
        <w:t>J</w:t>
      </w:r>
      <w:r w:rsidRPr="009C2F19">
        <w:rPr>
          <w:rFonts w:ascii="Arial" w:hAnsi="Arial" w:cs="Arial"/>
          <w:sz w:val="17"/>
          <w:szCs w:val="17"/>
        </w:rPr>
        <w:t xml:space="preserve"> = 8 Hz, 1H,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xml:space="preserve">). </w:t>
      </w:r>
      <w:r w:rsidR="000650EA">
        <w:rPr>
          <w:rFonts w:ascii="Arial" w:hAnsi="Arial" w:cs="Arial"/>
          <w:sz w:val="17"/>
          <w:szCs w:val="17"/>
        </w:rPr>
        <w:t xml:space="preserve">Samples for combustion analysis were prepared by </w:t>
      </w:r>
      <w:r w:rsidR="000650EA" w:rsidRPr="000650EA">
        <w:rPr>
          <w:rFonts w:ascii="Arial" w:hAnsi="Arial" w:cs="Arial"/>
          <w:sz w:val="17"/>
          <w:szCs w:val="17"/>
        </w:rPr>
        <w:t>grind</w:t>
      </w:r>
      <w:r w:rsidR="000650EA">
        <w:rPr>
          <w:rFonts w:ascii="Arial" w:hAnsi="Arial" w:cs="Arial"/>
          <w:sz w:val="17"/>
          <w:szCs w:val="17"/>
        </w:rPr>
        <w:t>ing the crystals and keep then under vacuum (&gt; 10</w:t>
      </w:r>
      <w:r w:rsidR="000650EA" w:rsidRPr="000650EA">
        <w:rPr>
          <w:rFonts w:ascii="Arial" w:hAnsi="Arial" w:cs="Arial"/>
          <w:sz w:val="17"/>
          <w:szCs w:val="17"/>
          <w:vertAlign w:val="superscript"/>
        </w:rPr>
        <w:t>-2</w:t>
      </w:r>
      <w:r w:rsidR="000650EA">
        <w:rPr>
          <w:rFonts w:ascii="Arial" w:hAnsi="Arial" w:cs="Arial"/>
          <w:sz w:val="17"/>
          <w:szCs w:val="17"/>
          <w:vertAlign w:val="superscript"/>
        </w:rPr>
        <w:t xml:space="preserve"> </w:t>
      </w:r>
      <w:r w:rsidR="000650EA" w:rsidRPr="000650EA">
        <w:rPr>
          <w:rFonts w:ascii="Arial" w:hAnsi="Arial" w:cs="Arial"/>
          <w:sz w:val="17"/>
          <w:szCs w:val="17"/>
        </w:rPr>
        <w:t>matm</w:t>
      </w:r>
      <w:r w:rsidR="000650EA">
        <w:rPr>
          <w:rFonts w:ascii="Arial" w:hAnsi="Arial" w:cs="Arial"/>
          <w:sz w:val="17"/>
          <w:szCs w:val="17"/>
        </w:rPr>
        <w:t xml:space="preserve">) for 12 h. </w:t>
      </w:r>
      <w:r w:rsidRPr="000650EA">
        <w:rPr>
          <w:rFonts w:ascii="Arial" w:hAnsi="Arial" w:cs="Arial"/>
          <w:sz w:val="17"/>
          <w:szCs w:val="17"/>
        </w:rPr>
        <w:t>Analysis calculation for C</w:t>
      </w:r>
      <w:r w:rsidRPr="000650EA">
        <w:rPr>
          <w:rFonts w:ascii="Arial" w:hAnsi="Arial" w:cs="Arial"/>
          <w:sz w:val="17"/>
          <w:szCs w:val="17"/>
          <w:vertAlign w:val="subscript"/>
        </w:rPr>
        <w:t>19</w:t>
      </w:r>
      <w:r w:rsidRPr="000650EA">
        <w:rPr>
          <w:rFonts w:ascii="Arial" w:hAnsi="Arial" w:cs="Arial"/>
          <w:sz w:val="17"/>
          <w:szCs w:val="17"/>
        </w:rPr>
        <w:t>H</w:t>
      </w:r>
      <w:r w:rsidRPr="000650EA">
        <w:rPr>
          <w:rFonts w:ascii="Arial" w:hAnsi="Arial" w:cs="Arial"/>
          <w:sz w:val="17"/>
          <w:szCs w:val="17"/>
          <w:vertAlign w:val="subscript"/>
        </w:rPr>
        <w:t>27</w:t>
      </w:r>
      <w:r w:rsidRPr="000650EA">
        <w:rPr>
          <w:rFonts w:ascii="Arial" w:hAnsi="Arial" w:cs="Arial"/>
          <w:sz w:val="17"/>
          <w:szCs w:val="17"/>
        </w:rPr>
        <w:t>Cl</w:t>
      </w:r>
      <w:r w:rsidRPr="000650EA">
        <w:rPr>
          <w:rFonts w:ascii="Arial" w:hAnsi="Arial" w:cs="Arial"/>
          <w:sz w:val="17"/>
          <w:szCs w:val="17"/>
          <w:vertAlign w:val="subscript"/>
        </w:rPr>
        <w:t>2</w:t>
      </w:r>
      <w:r w:rsidRPr="000650EA">
        <w:rPr>
          <w:rFonts w:ascii="Arial" w:hAnsi="Arial" w:cs="Arial"/>
          <w:sz w:val="17"/>
          <w:szCs w:val="17"/>
        </w:rPr>
        <w:t>N</w:t>
      </w:r>
      <w:r w:rsidRPr="000650EA">
        <w:rPr>
          <w:rFonts w:ascii="Arial" w:hAnsi="Arial" w:cs="Arial"/>
          <w:sz w:val="17"/>
          <w:szCs w:val="17"/>
          <w:vertAlign w:val="subscript"/>
        </w:rPr>
        <w:t>5</w:t>
      </w:r>
      <w:r w:rsidRPr="000650EA">
        <w:rPr>
          <w:rFonts w:ascii="Arial" w:hAnsi="Arial" w:cs="Arial"/>
          <w:sz w:val="17"/>
          <w:szCs w:val="17"/>
        </w:rPr>
        <w:t>Ru·3H</w:t>
      </w:r>
      <w:r w:rsidRPr="000650EA">
        <w:rPr>
          <w:rFonts w:ascii="Arial" w:hAnsi="Arial" w:cs="Arial"/>
          <w:sz w:val="17"/>
          <w:szCs w:val="17"/>
          <w:vertAlign w:val="subscript"/>
        </w:rPr>
        <w:t>2</w:t>
      </w:r>
      <w:r w:rsidRPr="000650EA">
        <w:rPr>
          <w:rFonts w:ascii="Arial" w:hAnsi="Arial" w:cs="Arial"/>
          <w:sz w:val="17"/>
          <w:szCs w:val="17"/>
        </w:rPr>
        <w:t>O (MW = 551.47 g/mol): N, 1</w:t>
      </w:r>
      <w:r w:rsidR="00B46118" w:rsidRPr="000650EA">
        <w:rPr>
          <w:rFonts w:ascii="Arial" w:hAnsi="Arial" w:cs="Arial"/>
          <w:sz w:val="17"/>
          <w:szCs w:val="17"/>
        </w:rPr>
        <w:t>4.07</w:t>
      </w:r>
      <w:r w:rsidRPr="000650EA">
        <w:rPr>
          <w:rFonts w:ascii="Arial" w:hAnsi="Arial" w:cs="Arial"/>
          <w:sz w:val="17"/>
          <w:szCs w:val="17"/>
        </w:rPr>
        <w:t>; C, 4</w:t>
      </w:r>
      <w:r w:rsidR="00B46118" w:rsidRPr="000650EA">
        <w:rPr>
          <w:rFonts w:ascii="Arial" w:hAnsi="Arial" w:cs="Arial"/>
          <w:sz w:val="17"/>
          <w:szCs w:val="17"/>
        </w:rPr>
        <w:t>5.87</w:t>
      </w:r>
      <w:r w:rsidRPr="000650EA">
        <w:rPr>
          <w:rFonts w:ascii="Arial" w:hAnsi="Arial" w:cs="Arial"/>
          <w:sz w:val="17"/>
          <w:szCs w:val="17"/>
        </w:rPr>
        <w:t xml:space="preserve">; H, </w:t>
      </w:r>
      <w:r w:rsidR="00B46118" w:rsidRPr="000650EA">
        <w:rPr>
          <w:rFonts w:ascii="Arial" w:hAnsi="Arial" w:cs="Arial"/>
          <w:sz w:val="17"/>
          <w:szCs w:val="17"/>
        </w:rPr>
        <w:t>5.47 %.</w:t>
      </w:r>
      <w:r w:rsidR="00B46118">
        <w:rPr>
          <w:rFonts w:ascii="Arial" w:hAnsi="Arial" w:cs="Arial"/>
          <w:sz w:val="17"/>
          <w:szCs w:val="17"/>
        </w:rPr>
        <w:t xml:space="preserve"> Found: N, 12</w:t>
      </w:r>
      <w:r w:rsidRPr="009C2F19">
        <w:rPr>
          <w:rFonts w:ascii="Arial" w:hAnsi="Arial" w:cs="Arial"/>
          <w:sz w:val="17"/>
          <w:szCs w:val="17"/>
        </w:rPr>
        <w:t>.</w:t>
      </w:r>
      <w:r w:rsidR="00B46118">
        <w:rPr>
          <w:rFonts w:ascii="Arial" w:hAnsi="Arial" w:cs="Arial"/>
          <w:sz w:val="17"/>
          <w:szCs w:val="17"/>
        </w:rPr>
        <w:t>70</w:t>
      </w:r>
      <w:r w:rsidRPr="009C2F19">
        <w:rPr>
          <w:rFonts w:ascii="Arial" w:hAnsi="Arial" w:cs="Arial"/>
          <w:sz w:val="17"/>
          <w:szCs w:val="17"/>
        </w:rPr>
        <w:t>; C, 41.</w:t>
      </w:r>
      <w:r w:rsidR="00B46118">
        <w:rPr>
          <w:rFonts w:ascii="Arial" w:hAnsi="Arial" w:cs="Arial"/>
          <w:sz w:val="17"/>
          <w:szCs w:val="17"/>
        </w:rPr>
        <w:t>38; H, 6.03</w:t>
      </w:r>
      <w:r w:rsidRPr="009C2F19">
        <w:rPr>
          <w:rFonts w:ascii="Arial" w:hAnsi="Arial" w:cs="Arial"/>
          <w:sz w:val="17"/>
          <w:szCs w:val="17"/>
        </w:rPr>
        <w:t xml:space="preserve"> %. </w:t>
      </w:r>
      <w:r w:rsidR="000650EA">
        <w:rPr>
          <w:rFonts w:ascii="Arial" w:hAnsi="Arial" w:cs="Arial"/>
          <w:sz w:val="17"/>
          <w:szCs w:val="17"/>
        </w:rPr>
        <w:t>We noticed that complex</w:t>
      </w:r>
      <w:r w:rsidR="000650EA" w:rsidRPr="000650EA">
        <w:rPr>
          <w:rFonts w:ascii="Arial" w:hAnsi="Arial" w:cs="Arial"/>
          <w:sz w:val="17"/>
          <w:szCs w:val="17"/>
        </w:rPr>
        <w:t xml:space="preserve"> </w:t>
      </w:r>
      <w:r w:rsidR="000650EA" w:rsidRPr="000650EA">
        <w:rPr>
          <w:rFonts w:ascii="Arial" w:hAnsi="Arial" w:cs="Arial"/>
          <w:b/>
          <w:sz w:val="17"/>
          <w:szCs w:val="17"/>
        </w:rPr>
        <w:t>Ru</w:t>
      </w:r>
      <w:r w:rsidR="000650EA" w:rsidRPr="000650EA">
        <w:rPr>
          <w:rFonts w:ascii="Arial" w:hAnsi="Arial" w:cs="Arial"/>
          <w:b/>
          <w:sz w:val="17"/>
          <w:szCs w:val="17"/>
          <w:vertAlign w:val="superscript"/>
        </w:rPr>
        <w:t>II</w:t>
      </w:r>
      <w:r w:rsidR="000650EA" w:rsidRPr="000650EA">
        <w:rPr>
          <w:rFonts w:ascii="Arial" w:hAnsi="Arial" w:cs="Arial"/>
          <w:b/>
          <w:sz w:val="17"/>
          <w:szCs w:val="17"/>
        </w:rPr>
        <w:t>-Cl</w:t>
      </w:r>
      <w:r w:rsidR="000650EA" w:rsidRPr="000650EA">
        <w:rPr>
          <w:rFonts w:ascii="Arial" w:hAnsi="Arial" w:cs="Arial"/>
          <w:sz w:val="17"/>
          <w:szCs w:val="17"/>
        </w:rPr>
        <w:t xml:space="preserve"> </w:t>
      </w:r>
      <w:r w:rsidR="000650EA">
        <w:rPr>
          <w:rFonts w:ascii="Arial" w:hAnsi="Arial" w:cs="Arial"/>
          <w:sz w:val="17"/>
          <w:szCs w:val="17"/>
        </w:rPr>
        <w:t xml:space="preserve">was highly hygroscopic, which accounts for the elemental analysis deviation. </w:t>
      </w:r>
      <w:r w:rsidRPr="009C2F19">
        <w:rPr>
          <w:rFonts w:ascii="Arial" w:hAnsi="Arial" w:cs="Arial"/>
          <w:sz w:val="17"/>
          <w:szCs w:val="17"/>
        </w:rPr>
        <w:t>CSI-HRMS: m/z calcd for [Ru</w:t>
      </w:r>
      <w:r w:rsidRPr="009C2F19">
        <w:rPr>
          <w:rFonts w:ascii="Arial" w:hAnsi="Arial" w:cs="Arial"/>
          <w:sz w:val="17"/>
          <w:szCs w:val="17"/>
          <w:vertAlign w:val="superscript"/>
        </w:rPr>
        <w:t>II</w:t>
      </w:r>
      <w:r w:rsidRPr="009C2F19">
        <w:rPr>
          <w:rFonts w:ascii="Arial" w:hAnsi="Arial" w:cs="Arial"/>
          <w:sz w:val="17"/>
          <w:szCs w:val="17"/>
        </w:rPr>
        <w:t>Cl(Py</w:t>
      </w:r>
      <w:r w:rsidRPr="009C2F19">
        <w:rPr>
          <w:rFonts w:ascii="Arial" w:hAnsi="Arial" w:cs="Arial"/>
          <w:sz w:val="17"/>
          <w:szCs w:val="17"/>
          <w:vertAlign w:val="subscript"/>
        </w:rPr>
        <w:t>2</w:t>
      </w:r>
      <w:r w:rsidRPr="009C2F19">
        <w:rPr>
          <w:rFonts w:ascii="Arial" w:hAnsi="Arial" w:cs="Arial"/>
          <w:sz w:val="17"/>
          <w:szCs w:val="17"/>
          <w:vertAlign w:val="superscript"/>
        </w:rPr>
        <w:t>Me</w:t>
      </w:r>
      <w:r w:rsidRPr="009C2F19">
        <w:rPr>
          <w:rFonts w:ascii="Arial" w:hAnsi="Arial" w:cs="Arial"/>
          <w:sz w:val="17"/>
          <w:szCs w:val="17"/>
        </w:rPr>
        <w:t>tacn)]</w:t>
      </w:r>
      <w:r w:rsidRPr="009C2F19">
        <w:rPr>
          <w:rFonts w:ascii="Arial" w:hAnsi="Arial" w:cs="Arial"/>
          <w:sz w:val="17"/>
          <w:szCs w:val="17"/>
          <w:vertAlign w:val="superscript"/>
        </w:rPr>
        <w:t>+</w:t>
      </w:r>
      <w:r w:rsidRPr="009C2F19">
        <w:rPr>
          <w:rFonts w:ascii="Arial" w:hAnsi="Arial" w:cs="Arial"/>
          <w:sz w:val="17"/>
          <w:szCs w:val="17"/>
        </w:rPr>
        <w:t xml:space="preserve"> is 462.0998; found 462.1014. </w:t>
      </w:r>
    </w:p>
    <w:p w14:paraId="2D507C84" w14:textId="03FE7F66" w:rsidR="00D859F9" w:rsidRPr="009C2F19" w:rsidRDefault="00D859F9" w:rsidP="00D859F9">
      <w:pPr>
        <w:pStyle w:val="RSCB02ArticleText"/>
        <w:rPr>
          <w:rFonts w:ascii="Arial" w:hAnsi="Arial" w:cs="Arial"/>
          <w:sz w:val="17"/>
          <w:szCs w:val="17"/>
        </w:rPr>
      </w:pPr>
      <w:r w:rsidRPr="009C2F19">
        <w:rPr>
          <w:rFonts w:ascii="Arial" w:hAnsi="Arial" w:cs="Arial"/>
          <w:b/>
          <w:sz w:val="17"/>
          <w:szCs w:val="17"/>
        </w:rPr>
        <w:t>Synthesis of [Ru</w:t>
      </w:r>
      <w:r w:rsidRPr="009C2F19">
        <w:rPr>
          <w:rFonts w:ascii="Arial" w:hAnsi="Arial" w:cs="Arial"/>
          <w:b/>
          <w:sz w:val="17"/>
          <w:szCs w:val="17"/>
          <w:vertAlign w:val="superscript"/>
        </w:rPr>
        <w:t>II</w:t>
      </w:r>
      <w:r w:rsidRPr="009C2F19">
        <w:rPr>
          <w:rFonts w:ascii="Arial" w:hAnsi="Arial" w:cs="Arial"/>
          <w:b/>
          <w:sz w:val="17"/>
          <w:szCs w:val="17"/>
        </w:rPr>
        <w:t>(CH</w:t>
      </w:r>
      <w:r w:rsidRPr="009C2F19">
        <w:rPr>
          <w:rFonts w:ascii="Arial" w:hAnsi="Arial" w:cs="Arial"/>
          <w:b/>
          <w:sz w:val="17"/>
          <w:szCs w:val="17"/>
          <w:vertAlign w:val="subscript"/>
        </w:rPr>
        <w:t>3</w:t>
      </w:r>
      <w:r w:rsidRPr="009C2F19">
        <w:rPr>
          <w:rFonts w:ascii="Arial" w:hAnsi="Arial" w:cs="Arial"/>
          <w:b/>
          <w:sz w:val="17"/>
          <w:szCs w:val="17"/>
        </w:rPr>
        <w:t>CN)(Py</w:t>
      </w:r>
      <w:r w:rsidRPr="009C2F19">
        <w:rPr>
          <w:rFonts w:ascii="Arial" w:hAnsi="Arial" w:cs="Arial"/>
          <w:b/>
          <w:sz w:val="17"/>
          <w:szCs w:val="17"/>
          <w:vertAlign w:val="subscript"/>
        </w:rPr>
        <w:t>2</w:t>
      </w:r>
      <w:r w:rsidRPr="009C2F19">
        <w:rPr>
          <w:rFonts w:ascii="Arial" w:hAnsi="Arial" w:cs="Arial"/>
          <w:b/>
          <w:sz w:val="17"/>
          <w:szCs w:val="17"/>
          <w:vertAlign w:val="superscript"/>
        </w:rPr>
        <w:t>Me</w:t>
      </w:r>
      <w:r w:rsidRPr="009C2F19">
        <w:rPr>
          <w:rFonts w:ascii="Arial" w:hAnsi="Arial" w:cs="Arial"/>
          <w:b/>
          <w:sz w:val="17"/>
          <w:szCs w:val="17"/>
        </w:rPr>
        <w:t>tacn)](OTf)</w:t>
      </w:r>
      <w:r w:rsidRPr="009C2F19">
        <w:rPr>
          <w:rFonts w:ascii="Arial" w:hAnsi="Arial" w:cs="Arial"/>
          <w:b/>
          <w:sz w:val="17"/>
          <w:szCs w:val="17"/>
          <w:vertAlign w:val="subscript"/>
        </w:rPr>
        <w:t>2</w:t>
      </w:r>
      <w:r w:rsidRPr="009C2F19">
        <w:rPr>
          <w:rFonts w:ascii="Arial" w:hAnsi="Arial" w:cs="Arial"/>
          <w:b/>
          <w:sz w:val="17"/>
          <w:szCs w:val="17"/>
        </w:rPr>
        <w:t xml:space="preserve"> (Ru</w:t>
      </w:r>
      <w:r w:rsidR="005D44E0" w:rsidRPr="005D44E0">
        <w:rPr>
          <w:rFonts w:ascii="Arial" w:hAnsi="Arial" w:cs="Arial"/>
          <w:b/>
          <w:sz w:val="17"/>
          <w:szCs w:val="17"/>
          <w:vertAlign w:val="superscript"/>
        </w:rPr>
        <w:t>II</w:t>
      </w:r>
      <w:r w:rsidRPr="009C2F19">
        <w:rPr>
          <w:rFonts w:ascii="Arial" w:hAnsi="Arial" w:cs="Arial"/>
          <w:b/>
          <w:sz w:val="17"/>
          <w:szCs w:val="17"/>
        </w:rPr>
        <w:t>-NCCH</w:t>
      </w:r>
      <w:r w:rsidRPr="009C2F19">
        <w:rPr>
          <w:rFonts w:ascii="Arial" w:hAnsi="Arial" w:cs="Arial"/>
          <w:b/>
          <w:sz w:val="17"/>
          <w:szCs w:val="17"/>
          <w:vertAlign w:val="subscript"/>
        </w:rPr>
        <w:t>3</w:t>
      </w:r>
      <w:r w:rsidR="008E01BF">
        <w:rPr>
          <w:rFonts w:ascii="Arial" w:hAnsi="Arial" w:cs="Arial"/>
          <w:b/>
          <w:sz w:val="17"/>
          <w:szCs w:val="17"/>
        </w:rPr>
        <w:t>).</w:t>
      </w:r>
      <w:r w:rsidRPr="009C2F19">
        <w:rPr>
          <w:rFonts w:ascii="Arial" w:hAnsi="Arial" w:cs="Arial"/>
          <w:b/>
          <w:sz w:val="17"/>
          <w:szCs w:val="17"/>
        </w:rPr>
        <w:t xml:space="preserve"> </w:t>
      </w:r>
      <w:r w:rsidRPr="009C2F19">
        <w:rPr>
          <w:rFonts w:ascii="Arial" w:hAnsi="Arial" w:cs="Arial"/>
          <w:sz w:val="17"/>
          <w:szCs w:val="17"/>
        </w:rPr>
        <w:t>Inside the glovebox [Ru</w:t>
      </w:r>
      <w:r w:rsidRPr="009C2F19">
        <w:rPr>
          <w:rFonts w:ascii="Arial" w:hAnsi="Arial" w:cs="Arial"/>
          <w:sz w:val="17"/>
          <w:szCs w:val="17"/>
          <w:vertAlign w:val="superscript"/>
        </w:rPr>
        <w:t>II</w:t>
      </w:r>
      <w:r w:rsidRPr="009C2F19">
        <w:rPr>
          <w:rFonts w:ascii="Arial" w:hAnsi="Arial" w:cs="Arial"/>
          <w:sz w:val="17"/>
          <w:szCs w:val="17"/>
        </w:rPr>
        <w:t>Cl(Py</w:t>
      </w:r>
      <w:r w:rsidRPr="009C2F19">
        <w:rPr>
          <w:rFonts w:ascii="Arial" w:hAnsi="Arial" w:cs="Arial"/>
          <w:sz w:val="17"/>
          <w:szCs w:val="17"/>
          <w:vertAlign w:val="subscript"/>
        </w:rPr>
        <w:t>2</w:t>
      </w:r>
      <w:r w:rsidRPr="009C2F19">
        <w:rPr>
          <w:rFonts w:ascii="Arial" w:hAnsi="Arial" w:cs="Arial"/>
          <w:sz w:val="17"/>
          <w:szCs w:val="17"/>
          <w:vertAlign w:val="superscript"/>
        </w:rPr>
        <w:t>Me</w:t>
      </w:r>
      <w:r w:rsidRPr="009C2F19">
        <w:rPr>
          <w:rFonts w:ascii="Arial" w:hAnsi="Arial" w:cs="Arial"/>
          <w:sz w:val="17"/>
          <w:szCs w:val="17"/>
        </w:rPr>
        <w:t xml:space="preserve">tacn)]Cl (20 mg, 0.04 mmol) were stirred in a vial with 2 equivalents of silver trifluoromethanesulfonate, AgOTf, (21 mg, 0.08 mmol) in 1 ml of anhydrous acetonitrile. Then the mixture vial was covered with silver paper and left stirring overnight. Then the mixture was filtered through a celite plug with acetonitrile and the slow diffusion of diethyl ether over the resultant orange solution afforded, in few days, 22 mg of a pale yellow solid (0.03 mmol, 76 %). </w:t>
      </w:r>
      <w:r w:rsidRPr="009C2F19">
        <w:rPr>
          <w:rFonts w:ascii="Arial" w:hAnsi="Arial" w:cs="Arial"/>
          <w:sz w:val="17"/>
          <w:szCs w:val="17"/>
          <w:vertAlign w:val="superscript"/>
        </w:rPr>
        <w:t>1</w:t>
      </w:r>
      <w:r w:rsidRPr="009C2F19">
        <w:rPr>
          <w:rFonts w:ascii="Arial" w:hAnsi="Arial" w:cs="Arial"/>
          <w:sz w:val="17"/>
          <w:szCs w:val="17"/>
        </w:rPr>
        <w:t>H-NMR (CD</w:t>
      </w:r>
      <w:r w:rsidRPr="009C2F19">
        <w:rPr>
          <w:rFonts w:ascii="Arial" w:hAnsi="Arial" w:cs="Arial"/>
          <w:sz w:val="17"/>
          <w:szCs w:val="17"/>
          <w:vertAlign w:val="subscript"/>
        </w:rPr>
        <w:t>3</w:t>
      </w:r>
      <w:r w:rsidRPr="009C2F19">
        <w:rPr>
          <w:rFonts w:ascii="Arial" w:hAnsi="Arial" w:cs="Arial"/>
          <w:sz w:val="17"/>
          <w:szCs w:val="17"/>
        </w:rPr>
        <w:t xml:space="preserve">CN, 400MHz, 300 K) </w:t>
      </w:r>
      <m:oMath>
        <m:r>
          <w:rPr>
            <w:rFonts w:ascii="Cambria Math" w:hAnsi="Cambria Math"/>
          </w:rPr>
          <m:t>δ</m:t>
        </m:r>
      </m:oMath>
      <w:r w:rsidRPr="009C2F19">
        <w:rPr>
          <w:rFonts w:ascii="Arial" w:hAnsi="Arial" w:cs="Arial"/>
          <w:sz w:val="17"/>
          <w:szCs w:val="17"/>
        </w:rPr>
        <w:t xml:space="preserve">, ppm: 8.75 (d, </w:t>
      </w:r>
      <w:r w:rsidRPr="009C2F19">
        <w:rPr>
          <w:rFonts w:ascii="Arial" w:hAnsi="Arial" w:cs="Arial"/>
          <w:i/>
          <w:sz w:val="17"/>
          <w:szCs w:val="17"/>
        </w:rPr>
        <w:t>J</w:t>
      </w:r>
      <w:r w:rsidRPr="009C2F19">
        <w:rPr>
          <w:rFonts w:ascii="Arial" w:hAnsi="Arial" w:cs="Arial"/>
          <w:sz w:val="17"/>
          <w:szCs w:val="17"/>
        </w:rPr>
        <w:t xml:space="preserve"> = 8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α</m:t>
            </m:r>
          </m:sub>
        </m:sSub>
      </m:oMath>
      <w:r w:rsidRPr="009C2F19">
        <w:rPr>
          <w:rFonts w:ascii="Arial" w:hAnsi="Arial" w:cs="Arial"/>
          <w:sz w:val="17"/>
          <w:szCs w:val="17"/>
        </w:rPr>
        <w:t xml:space="preserve">), 7.87 (td, J = 8 Hz, </w:t>
      </w:r>
      <w:r w:rsidRPr="009C2F19">
        <w:rPr>
          <w:rFonts w:ascii="Arial" w:hAnsi="Arial" w:cs="Arial"/>
          <w:i/>
          <w:sz w:val="17"/>
          <w:szCs w:val="17"/>
        </w:rPr>
        <w:t>J</w:t>
      </w:r>
      <w:r w:rsidRPr="009C2F19">
        <w:rPr>
          <w:rFonts w:ascii="Arial" w:hAnsi="Arial" w:cs="Arial"/>
          <w:sz w:val="17"/>
          <w:szCs w:val="17"/>
        </w:rPr>
        <w:t xml:space="preserve"> = 1.6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γ</m:t>
            </m:r>
          </m:sub>
        </m:sSub>
      </m:oMath>
      <w:r w:rsidRPr="009C2F19">
        <w:rPr>
          <w:rFonts w:ascii="Arial" w:hAnsi="Arial" w:cs="Arial"/>
          <w:sz w:val="17"/>
          <w:szCs w:val="17"/>
        </w:rPr>
        <w:t xml:space="preserve">), 7.82 (td, </w:t>
      </w:r>
      <w:r w:rsidRPr="009C2F19">
        <w:rPr>
          <w:rFonts w:ascii="Arial" w:hAnsi="Arial" w:cs="Arial"/>
          <w:i/>
          <w:sz w:val="17"/>
          <w:szCs w:val="17"/>
        </w:rPr>
        <w:t>J</w:t>
      </w:r>
      <w:r w:rsidRPr="009C2F19">
        <w:rPr>
          <w:rFonts w:ascii="Arial" w:hAnsi="Arial" w:cs="Arial"/>
          <w:sz w:val="17"/>
          <w:szCs w:val="17"/>
        </w:rPr>
        <w:t xml:space="preserve"> = 7.6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γ</m:t>
            </m:r>
          </m:sub>
        </m:sSub>
        <m:r>
          <m:rPr>
            <m:sty m:val="b"/>
          </m:rPr>
          <w:rPr>
            <w:rFonts w:ascii="Cambria Math" w:hAnsi="Cambria Math"/>
          </w:rPr>
          <m:t>'</m:t>
        </m:r>
      </m:oMath>
      <w:r w:rsidRPr="009C2F19">
        <w:rPr>
          <w:rFonts w:ascii="Arial" w:hAnsi="Arial" w:cs="Arial"/>
          <w:sz w:val="17"/>
          <w:szCs w:val="17"/>
        </w:rPr>
        <w:t xml:space="preserve">), 7.70 (d, </w:t>
      </w:r>
      <w:r w:rsidRPr="009C2F19">
        <w:rPr>
          <w:rFonts w:ascii="Arial" w:hAnsi="Arial" w:cs="Arial"/>
          <w:i/>
          <w:sz w:val="17"/>
          <w:szCs w:val="17"/>
        </w:rPr>
        <w:t>J</w:t>
      </w:r>
      <w:r w:rsidRPr="009C2F19">
        <w:rPr>
          <w:rFonts w:ascii="Arial" w:hAnsi="Arial" w:cs="Arial"/>
          <w:sz w:val="17"/>
          <w:szCs w:val="17"/>
        </w:rPr>
        <w:t xml:space="preserve"> = 5.6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α</m:t>
            </m:r>
          </m:sub>
        </m:sSub>
        <m:r>
          <m:rPr>
            <m:sty m:val="b"/>
          </m:rPr>
          <w:rPr>
            <w:rFonts w:ascii="Cambria Math" w:hAnsi="Cambria Math"/>
          </w:rPr>
          <m:t>'</m:t>
        </m:r>
      </m:oMath>
      <w:r w:rsidRPr="009C2F19">
        <w:rPr>
          <w:rFonts w:ascii="Arial" w:hAnsi="Arial" w:cs="Arial"/>
          <w:sz w:val="17"/>
          <w:szCs w:val="17"/>
        </w:rPr>
        <w:t xml:space="preserve">), 7.55 (t, </w:t>
      </w:r>
      <w:r w:rsidRPr="009C2F19">
        <w:rPr>
          <w:rFonts w:ascii="Arial" w:hAnsi="Arial" w:cs="Arial"/>
          <w:i/>
          <w:sz w:val="17"/>
          <w:szCs w:val="17"/>
        </w:rPr>
        <w:t>J</w:t>
      </w:r>
      <w:r w:rsidRPr="009C2F19">
        <w:rPr>
          <w:rFonts w:ascii="Arial" w:hAnsi="Arial" w:cs="Arial"/>
          <w:sz w:val="17"/>
          <w:szCs w:val="17"/>
        </w:rPr>
        <w:t xml:space="preserve"> = 7.6 Hz, 2H,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δ</m:t>
            </m:r>
          </m:sub>
        </m:sSub>
      </m:oMath>
      <w:r w:rsidRPr="009C2F19">
        <w:rPr>
          <w:rFonts w:ascii="Arial" w:hAnsi="Arial" w:cs="Arial"/>
          <w:sz w:val="17"/>
          <w:szCs w:val="17"/>
        </w:rPr>
        <w:t xml:space="preserve"> and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δ</m:t>
            </m:r>
          </m:sub>
        </m:sSub>
        <m:r>
          <m:rPr>
            <m:sty m:val="b"/>
          </m:rPr>
          <w:rPr>
            <w:rFonts w:ascii="Cambria Math" w:hAnsi="Cambria Math"/>
          </w:rPr>
          <m:t>'</m:t>
        </m:r>
      </m:oMath>
      <w:r w:rsidRPr="009C2F19">
        <w:rPr>
          <w:rFonts w:ascii="Arial" w:hAnsi="Arial" w:cs="Arial"/>
          <w:sz w:val="17"/>
          <w:szCs w:val="17"/>
        </w:rPr>
        <w:t xml:space="preserve">), 7.46 (t, </w:t>
      </w:r>
      <w:r w:rsidRPr="009C2F19">
        <w:rPr>
          <w:rFonts w:ascii="Arial" w:hAnsi="Arial" w:cs="Arial"/>
          <w:i/>
          <w:sz w:val="17"/>
          <w:szCs w:val="17"/>
        </w:rPr>
        <w:t>J</w:t>
      </w:r>
      <w:r w:rsidRPr="009C2F19">
        <w:rPr>
          <w:rFonts w:ascii="Arial" w:hAnsi="Arial" w:cs="Arial"/>
          <w:sz w:val="17"/>
          <w:szCs w:val="17"/>
        </w:rPr>
        <w:t xml:space="preserve"> = 6.8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β</m:t>
            </m:r>
          </m:sub>
        </m:sSub>
      </m:oMath>
      <w:r w:rsidRPr="009C2F19">
        <w:rPr>
          <w:rFonts w:ascii="Arial" w:hAnsi="Arial" w:cs="Arial"/>
          <w:sz w:val="17"/>
          <w:szCs w:val="17"/>
        </w:rPr>
        <w:t xml:space="preserve">), 7.22 (t, 1H, </w:t>
      </w:r>
      <w:r w:rsidRPr="009C2F19">
        <w:rPr>
          <w:rFonts w:ascii="Arial" w:hAnsi="Arial" w:cs="Arial"/>
          <w:i/>
          <w:sz w:val="17"/>
          <w:szCs w:val="17"/>
        </w:rPr>
        <w:t>J</w:t>
      </w:r>
      <w:r w:rsidRPr="009C2F19">
        <w:rPr>
          <w:rFonts w:ascii="Arial" w:hAnsi="Arial" w:cs="Arial"/>
          <w:sz w:val="17"/>
          <w:szCs w:val="17"/>
        </w:rPr>
        <w:t xml:space="preserve"> = 6.4 Hz,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β</m:t>
            </m:r>
          </m:sub>
        </m:sSub>
        <m:r>
          <m:rPr>
            <m:sty m:val="b"/>
          </m:rPr>
          <w:rPr>
            <w:rFonts w:ascii="Cambria Math" w:hAnsi="Cambria Math"/>
          </w:rPr>
          <m:t>'</m:t>
        </m:r>
      </m:oMath>
      <w:r w:rsidRPr="009C2F19">
        <w:rPr>
          <w:rFonts w:ascii="Arial" w:hAnsi="Arial" w:cs="Arial"/>
          <w:sz w:val="17"/>
          <w:szCs w:val="17"/>
        </w:rPr>
        <w:t xml:space="preserve"> ), 4.70 (d, </w:t>
      </w:r>
      <w:r w:rsidRPr="009C2F19">
        <w:rPr>
          <w:rFonts w:ascii="Arial" w:hAnsi="Arial" w:cs="Arial"/>
          <w:i/>
          <w:sz w:val="17"/>
          <w:szCs w:val="17"/>
        </w:rPr>
        <w:t>J</w:t>
      </w:r>
      <w:r w:rsidRPr="009C2F19">
        <w:rPr>
          <w:rFonts w:ascii="Arial" w:hAnsi="Arial" w:cs="Arial"/>
          <w:sz w:val="17"/>
          <w:szCs w:val="17"/>
        </w:rPr>
        <w:t xml:space="preserve"> = 15.6 Hz, 1H, Py-CH</w:t>
      </w:r>
      <w:r w:rsidRPr="009C2F19">
        <w:rPr>
          <w:rFonts w:ascii="Arial" w:hAnsi="Arial" w:cs="Arial"/>
          <w:sz w:val="17"/>
          <w:szCs w:val="17"/>
          <w:vertAlign w:val="subscript"/>
        </w:rPr>
        <w:t>2</w:t>
      </w:r>
      <w:r w:rsidRPr="009C2F19">
        <w:rPr>
          <w:rFonts w:ascii="Arial" w:hAnsi="Arial" w:cs="Arial"/>
          <w:sz w:val="17"/>
          <w:szCs w:val="17"/>
        </w:rPr>
        <w:t xml:space="preserve">), 4.57 (d, </w:t>
      </w:r>
      <w:r w:rsidRPr="009C2F19">
        <w:rPr>
          <w:rFonts w:ascii="Arial" w:hAnsi="Arial" w:cs="Arial"/>
          <w:i/>
          <w:sz w:val="17"/>
          <w:szCs w:val="17"/>
        </w:rPr>
        <w:t>J</w:t>
      </w:r>
      <w:r w:rsidRPr="009C2F19">
        <w:rPr>
          <w:rFonts w:ascii="Arial" w:hAnsi="Arial" w:cs="Arial"/>
          <w:sz w:val="17"/>
          <w:szCs w:val="17"/>
        </w:rPr>
        <w:t xml:space="preserve"> = 7.6 Hz, 1H, Py-CH</w:t>
      </w:r>
      <w:r w:rsidRPr="009C2F19">
        <w:rPr>
          <w:rFonts w:ascii="Arial" w:hAnsi="Arial" w:cs="Arial"/>
          <w:sz w:val="17"/>
          <w:szCs w:val="17"/>
          <w:vertAlign w:val="subscript"/>
        </w:rPr>
        <w:t>2</w:t>
      </w:r>
      <w:r w:rsidRPr="009C2F19">
        <w:rPr>
          <w:rFonts w:ascii="Arial" w:hAnsi="Arial" w:cs="Arial"/>
          <w:sz w:val="17"/>
          <w:szCs w:val="17"/>
        </w:rPr>
        <w:t xml:space="preserve">), 4.53 (d, </w:t>
      </w:r>
      <w:r w:rsidRPr="009C2F19">
        <w:rPr>
          <w:rFonts w:ascii="Arial" w:hAnsi="Arial" w:cs="Arial"/>
          <w:i/>
          <w:sz w:val="17"/>
          <w:szCs w:val="17"/>
        </w:rPr>
        <w:t>J</w:t>
      </w:r>
      <w:r w:rsidRPr="009C2F19">
        <w:rPr>
          <w:rFonts w:ascii="Arial" w:hAnsi="Arial" w:cs="Arial"/>
          <w:sz w:val="17"/>
          <w:szCs w:val="17"/>
        </w:rPr>
        <w:t xml:space="preserve"> = 8.4 Hz, 1H, Py-CH</w:t>
      </w:r>
      <w:r w:rsidRPr="009C2F19">
        <w:rPr>
          <w:rFonts w:ascii="Arial" w:hAnsi="Arial" w:cs="Arial"/>
          <w:sz w:val="17"/>
          <w:szCs w:val="17"/>
          <w:vertAlign w:val="subscript"/>
        </w:rPr>
        <w:t>2</w:t>
      </w:r>
      <w:r w:rsidRPr="009C2F19">
        <w:rPr>
          <w:rFonts w:ascii="Arial" w:hAnsi="Arial" w:cs="Arial"/>
          <w:sz w:val="17"/>
          <w:szCs w:val="17"/>
        </w:rPr>
        <w:t xml:space="preserve">), 4.16 (d, </w:t>
      </w:r>
      <w:r w:rsidRPr="009C2F19">
        <w:rPr>
          <w:rFonts w:ascii="Arial" w:hAnsi="Arial" w:cs="Arial"/>
          <w:i/>
          <w:sz w:val="17"/>
          <w:szCs w:val="17"/>
        </w:rPr>
        <w:t>J</w:t>
      </w:r>
      <w:r w:rsidRPr="009C2F19">
        <w:rPr>
          <w:rFonts w:ascii="Arial" w:hAnsi="Arial" w:cs="Arial"/>
          <w:sz w:val="17"/>
          <w:szCs w:val="17"/>
        </w:rPr>
        <w:t xml:space="preserve"> = 15.6 Hz, 1H, Py-CH</w:t>
      </w:r>
      <w:r w:rsidRPr="009C2F19">
        <w:rPr>
          <w:rFonts w:ascii="Arial" w:hAnsi="Arial" w:cs="Arial"/>
          <w:sz w:val="17"/>
          <w:szCs w:val="17"/>
          <w:vertAlign w:val="subscript"/>
        </w:rPr>
        <w:t>2</w:t>
      </w:r>
      <w:r w:rsidRPr="009C2F19">
        <w:rPr>
          <w:rFonts w:ascii="Arial" w:hAnsi="Arial" w:cs="Arial"/>
          <w:sz w:val="17"/>
          <w:szCs w:val="17"/>
        </w:rPr>
        <w:t>), 3.60-3.30 (m, 8H,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3.20-3.05 (m, 4H,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2.83 (s, 3H, N-CH</w:t>
      </w:r>
      <w:r w:rsidRPr="009C2F19">
        <w:rPr>
          <w:rFonts w:ascii="Arial" w:hAnsi="Arial" w:cs="Arial"/>
          <w:sz w:val="17"/>
          <w:szCs w:val="17"/>
          <w:vertAlign w:val="subscript"/>
        </w:rPr>
        <w:t>3</w:t>
      </w:r>
      <w:r w:rsidRPr="009C2F19">
        <w:rPr>
          <w:rFonts w:ascii="Arial" w:hAnsi="Arial" w:cs="Arial"/>
          <w:sz w:val="17"/>
          <w:szCs w:val="17"/>
        </w:rPr>
        <w:t>). Analysis calculation for C</w:t>
      </w:r>
      <w:r w:rsidRPr="009C2F19">
        <w:rPr>
          <w:rFonts w:ascii="Arial" w:hAnsi="Arial" w:cs="Arial"/>
          <w:sz w:val="17"/>
          <w:szCs w:val="17"/>
          <w:vertAlign w:val="subscript"/>
        </w:rPr>
        <w:t>23</w:t>
      </w:r>
      <w:r w:rsidRPr="009C2F19">
        <w:rPr>
          <w:rFonts w:ascii="Arial" w:hAnsi="Arial" w:cs="Arial"/>
          <w:sz w:val="17"/>
          <w:szCs w:val="17"/>
        </w:rPr>
        <w:t>H</w:t>
      </w:r>
      <w:r w:rsidRPr="009C2F19">
        <w:rPr>
          <w:rFonts w:ascii="Arial" w:hAnsi="Arial" w:cs="Arial"/>
          <w:sz w:val="17"/>
          <w:szCs w:val="17"/>
          <w:vertAlign w:val="subscript"/>
        </w:rPr>
        <w:t>30</w:t>
      </w:r>
      <w:r w:rsidRPr="009C2F19">
        <w:rPr>
          <w:rFonts w:ascii="Arial" w:hAnsi="Arial" w:cs="Arial"/>
          <w:sz w:val="17"/>
          <w:szCs w:val="17"/>
        </w:rPr>
        <w:t>F</w:t>
      </w:r>
      <w:r w:rsidRPr="009C2F19">
        <w:rPr>
          <w:rFonts w:ascii="Arial" w:hAnsi="Arial" w:cs="Arial"/>
          <w:sz w:val="17"/>
          <w:szCs w:val="17"/>
          <w:vertAlign w:val="subscript"/>
        </w:rPr>
        <w:t>6</w:t>
      </w:r>
      <w:r w:rsidRPr="009C2F19">
        <w:rPr>
          <w:rFonts w:ascii="Arial" w:hAnsi="Arial" w:cs="Arial"/>
          <w:sz w:val="17"/>
          <w:szCs w:val="17"/>
        </w:rPr>
        <w:t>N</w:t>
      </w:r>
      <w:r w:rsidRPr="009C2F19">
        <w:rPr>
          <w:rFonts w:ascii="Arial" w:hAnsi="Arial" w:cs="Arial"/>
          <w:sz w:val="17"/>
          <w:szCs w:val="17"/>
          <w:vertAlign w:val="subscript"/>
        </w:rPr>
        <w:t>6</w:t>
      </w:r>
      <w:r w:rsidRPr="009C2F19">
        <w:rPr>
          <w:rFonts w:ascii="Arial" w:hAnsi="Arial" w:cs="Arial"/>
          <w:sz w:val="17"/>
          <w:szCs w:val="17"/>
        </w:rPr>
        <w:t>O</w:t>
      </w:r>
      <w:r w:rsidRPr="009C2F19">
        <w:rPr>
          <w:rFonts w:ascii="Arial" w:hAnsi="Arial" w:cs="Arial"/>
          <w:sz w:val="17"/>
          <w:szCs w:val="17"/>
          <w:vertAlign w:val="subscript"/>
        </w:rPr>
        <w:t>6</w:t>
      </w:r>
      <w:r w:rsidRPr="009C2F19">
        <w:rPr>
          <w:rFonts w:ascii="Arial" w:hAnsi="Arial" w:cs="Arial"/>
          <w:sz w:val="17"/>
          <w:szCs w:val="17"/>
        </w:rPr>
        <w:t>RuS</w:t>
      </w:r>
      <w:r w:rsidRPr="009C2F19">
        <w:rPr>
          <w:rFonts w:ascii="Arial" w:hAnsi="Arial" w:cs="Arial"/>
          <w:sz w:val="17"/>
          <w:szCs w:val="17"/>
          <w:vertAlign w:val="subscript"/>
        </w:rPr>
        <w:t>2</w:t>
      </w:r>
      <w:r w:rsidRPr="009C2F19">
        <w:rPr>
          <w:rFonts w:ascii="Arial" w:hAnsi="Arial" w:cs="Arial"/>
          <w:sz w:val="17"/>
          <w:szCs w:val="17"/>
        </w:rPr>
        <w:t xml:space="preserve"> (MW = 765.71 g/mol): N, 10.98; C, 36.08; H, 3.95 %. Found: N, 10.86; C, 35.84; H, 3.93 %. CSI-HRMS: m/z calcd for [Ru</w:t>
      </w:r>
      <w:r w:rsidRPr="009C2F19">
        <w:rPr>
          <w:rFonts w:ascii="Arial" w:hAnsi="Arial" w:cs="Arial"/>
          <w:sz w:val="17"/>
          <w:szCs w:val="17"/>
          <w:vertAlign w:val="superscript"/>
        </w:rPr>
        <w:t>II</w:t>
      </w:r>
      <w:r w:rsidRPr="009C2F19">
        <w:rPr>
          <w:rFonts w:ascii="Arial" w:hAnsi="Arial" w:cs="Arial"/>
          <w:sz w:val="17"/>
          <w:szCs w:val="17"/>
        </w:rPr>
        <w:t>(CH</w:t>
      </w:r>
      <w:r w:rsidRPr="009C2F19">
        <w:rPr>
          <w:rFonts w:ascii="Arial" w:hAnsi="Arial" w:cs="Arial"/>
          <w:sz w:val="17"/>
          <w:szCs w:val="17"/>
          <w:vertAlign w:val="subscript"/>
        </w:rPr>
        <w:t>3</w:t>
      </w:r>
      <w:r w:rsidRPr="009C2F19">
        <w:rPr>
          <w:rFonts w:ascii="Arial" w:hAnsi="Arial" w:cs="Arial"/>
          <w:sz w:val="17"/>
          <w:szCs w:val="17"/>
        </w:rPr>
        <w:t>CN)(Py</w:t>
      </w:r>
      <w:r w:rsidRPr="009C2F19">
        <w:rPr>
          <w:rFonts w:ascii="Arial" w:hAnsi="Arial" w:cs="Arial"/>
          <w:sz w:val="17"/>
          <w:szCs w:val="17"/>
          <w:vertAlign w:val="subscript"/>
        </w:rPr>
        <w:t>2</w:t>
      </w:r>
      <w:r w:rsidRPr="009C2F19">
        <w:rPr>
          <w:rFonts w:ascii="Arial" w:hAnsi="Arial" w:cs="Arial"/>
          <w:sz w:val="17"/>
          <w:szCs w:val="17"/>
          <w:vertAlign w:val="superscript"/>
        </w:rPr>
        <w:t>Me</w:t>
      </w:r>
      <w:r w:rsidRPr="009C2F19">
        <w:rPr>
          <w:rFonts w:ascii="Arial" w:hAnsi="Arial" w:cs="Arial"/>
          <w:sz w:val="17"/>
          <w:szCs w:val="17"/>
        </w:rPr>
        <w:t>tacn)]</w:t>
      </w:r>
      <w:r w:rsidRPr="009C2F19">
        <w:rPr>
          <w:rFonts w:ascii="Arial" w:hAnsi="Arial" w:cs="Arial"/>
          <w:sz w:val="17"/>
          <w:szCs w:val="17"/>
          <w:vertAlign w:val="superscript"/>
        </w:rPr>
        <w:t>2+</w:t>
      </w:r>
      <w:r w:rsidRPr="009C2F19">
        <w:rPr>
          <w:rFonts w:ascii="Arial" w:hAnsi="Arial" w:cs="Arial"/>
          <w:sz w:val="17"/>
          <w:szCs w:val="17"/>
        </w:rPr>
        <w:t xml:space="preserve"> is 234.0788; found 234.0794.</w:t>
      </w:r>
    </w:p>
    <w:p w14:paraId="03C5A63A" w14:textId="6190A9DD" w:rsidR="00D859F9" w:rsidRPr="009C2F19" w:rsidRDefault="00D859F9" w:rsidP="00D859F9">
      <w:pPr>
        <w:pStyle w:val="RSCB02ArticleText"/>
        <w:rPr>
          <w:rFonts w:ascii="Arial" w:hAnsi="Arial" w:cs="Arial"/>
          <w:sz w:val="17"/>
          <w:szCs w:val="17"/>
        </w:rPr>
      </w:pPr>
      <w:r w:rsidRPr="009C2F19">
        <w:rPr>
          <w:rFonts w:ascii="Arial" w:hAnsi="Arial" w:cs="Arial"/>
          <w:b/>
          <w:sz w:val="17"/>
          <w:szCs w:val="17"/>
        </w:rPr>
        <w:t>Synthesis of [Ru</w:t>
      </w:r>
      <w:r w:rsidRPr="009C2F19">
        <w:rPr>
          <w:rFonts w:ascii="Arial" w:hAnsi="Arial" w:cs="Arial"/>
          <w:b/>
          <w:sz w:val="17"/>
          <w:szCs w:val="17"/>
          <w:vertAlign w:val="superscript"/>
        </w:rPr>
        <w:t>II</w:t>
      </w:r>
      <w:r w:rsidRPr="009C2F19">
        <w:rPr>
          <w:rFonts w:ascii="Arial" w:hAnsi="Arial" w:cs="Arial"/>
          <w:b/>
          <w:sz w:val="17"/>
          <w:szCs w:val="17"/>
        </w:rPr>
        <w:t>(H</w:t>
      </w:r>
      <w:r w:rsidRPr="009C2F19">
        <w:rPr>
          <w:rFonts w:ascii="Arial" w:hAnsi="Arial" w:cs="Arial"/>
          <w:b/>
          <w:sz w:val="17"/>
          <w:szCs w:val="17"/>
          <w:vertAlign w:val="subscript"/>
        </w:rPr>
        <w:t>2</w:t>
      </w:r>
      <w:r w:rsidRPr="009C2F19">
        <w:rPr>
          <w:rFonts w:ascii="Arial" w:hAnsi="Arial" w:cs="Arial"/>
          <w:b/>
          <w:sz w:val="17"/>
          <w:szCs w:val="17"/>
        </w:rPr>
        <w:t>O)(Py</w:t>
      </w:r>
      <w:r w:rsidRPr="009C2F19">
        <w:rPr>
          <w:rFonts w:ascii="Arial" w:hAnsi="Arial" w:cs="Arial"/>
          <w:b/>
          <w:sz w:val="17"/>
          <w:szCs w:val="17"/>
          <w:vertAlign w:val="subscript"/>
        </w:rPr>
        <w:t>2</w:t>
      </w:r>
      <w:r w:rsidRPr="009C2F19">
        <w:rPr>
          <w:rFonts w:ascii="Arial" w:hAnsi="Arial" w:cs="Arial"/>
          <w:b/>
          <w:sz w:val="17"/>
          <w:szCs w:val="17"/>
          <w:vertAlign w:val="superscript"/>
        </w:rPr>
        <w:t>Me</w:t>
      </w:r>
      <w:r w:rsidRPr="009C2F19">
        <w:rPr>
          <w:rFonts w:ascii="Arial" w:hAnsi="Arial" w:cs="Arial"/>
          <w:b/>
          <w:sz w:val="17"/>
          <w:szCs w:val="17"/>
        </w:rPr>
        <w:t>tacn)](PF</w:t>
      </w:r>
      <w:r w:rsidRPr="009C2F19">
        <w:rPr>
          <w:rFonts w:ascii="Arial" w:hAnsi="Arial" w:cs="Arial"/>
          <w:b/>
          <w:sz w:val="17"/>
          <w:szCs w:val="17"/>
          <w:vertAlign w:val="subscript"/>
        </w:rPr>
        <w:t>6</w:t>
      </w:r>
      <w:r w:rsidRPr="009C2F19">
        <w:rPr>
          <w:rFonts w:ascii="Arial" w:hAnsi="Arial" w:cs="Arial"/>
          <w:b/>
          <w:sz w:val="17"/>
          <w:szCs w:val="17"/>
        </w:rPr>
        <w:t>)</w:t>
      </w:r>
      <w:r w:rsidRPr="009C2F19">
        <w:rPr>
          <w:rFonts w:ascii="Arial" w:hAnsi="Arial" w:cs="Arial"/>
          <w:b/>
          <w:sz w:val="17"/>
          <w:szCs w:val="17"/>
          <w:vertAlign w:val="superscript"/>
        </w:rPr>
        <w:t>2</w:t>
      </w:r>
      <w:r w:rsidRPr="009C2F19">
        <w:rPr>
          <w:rFonts w:ascii="Arial" w:hAnsi="Arial" w:cs="Arial"/>
          <w:b/>
          <w:sz w:val="17"/>
          <w:szCs w:val="17"/>
        </w:rPr>
        <w:t xml:space="preserve"> (Ru</w:t>
      </w:r>
      <w:r w:rsidR="005D44E0" w:rsidRPr="005D44E0">
        <w:rPr>
          <w:rFonts w:ascii="Arial" w:hAnsi="Arial" w:cs="Arial"/>
          <w:b/>
          <w:sz w:val="17"/>
          <w:szCs w:val="17"/>
          <w:vertAlign w:val="superscript"/>
        </w:rPr>
        <w:t>II</w:t>
      </w:r>
      <w:r w:rsidRPr="009C2F19">
        <w:rPr>
          <w:rFonts w:ascii="Arial" w:hAnsi="Arial" w:cs="Arial"/>
          <w:b/>
          <w:sz w:val="17"/>
          <w:szCs w:val="17"/>
        </w:rPr>
        <w:t>-OH</w:t>
      </w:r>
      <w:r w:rsidRPr="009C2F19">
        <w:rPr>
          <w:rFonts w:ascii="Arial" w:hAnsi="Arial" w:cs="Arial"/>
          <w:b/>
          <w:sz w:val="17"/>
          <w:szCs w:val="17"/>
          <w:vertAlign w:val="subscript"/>
        </w:rPr>
        <w:t>2</w:t>
      </w:r>
      <w:r w:rsidR="008E01BF">
        <w:rPr>
          <w:rFonts w:ascii="Arial" w:hAnsi="Arial" w:cs="Arial"/>
          <w:b/>
          <w:sz w:val="17"/>
          <w:szCs w:val="17"/>
        </w:rPr>
        <w:t>).</w:t>
      </w:r>
      <w:r w:rsidRPr="009C2F19">
        <w:rPr>
          <w:rFonts w:ascii="Arial" w:hAnsi="Arial" w:cs="Arial"/>
          <w:b/>
          <w:sz w:val="17"/>
          <w:szCs w:val="17"/>
        </w:rPr>
        <w:t xml:space="preserve"> </w:t>
      </w:r>
      <w:r w:rsidRPr="009C2F19">
        <w:rPr>
          <w:rFonts w:ascii="Arial" w:hAnsi="Arial" w:cs="Arial"/>
          <w:sz w:val="17"/>
          <w:szCs w:val="17"/>
        </w:rPr>
        <w:t>[Ru</w:t>
      </w:r>
      <w:r w:rsidRPr="009C2F19">
        <w:rPr>
          <w:rFonts w:ascii="Arial" w:hAnsi="Arial" w:cs="Arial"/>
          <w:sz w:val="17"/>
          <w:szCs w:val="17"/>
          <w:vertAlign w:val="superscript"/>
        </w:rPr>
        <w:t>II</w:t>
      </w:r>
      <w:r w:rsidRPr="009C2F19">
        <w:rPr>
          <w:rFonts w:ascii="Arial" w:hAnsi="Arial" w:cs="Arial"/>
          <w:sz w:val="17"/>
          <w:szCs w:val="17"/>
        </w:rPr>
        <w:t>Cl(Py</w:t>
      </w:r>
      <w:r w:rsidRPr="009C2F19">
        <w:rPr>
          <w:rFonts w:ascii="Arial" w:hAnsi="Arial" w:cs="Arial"/>
          <w:sz w:val="17"/>
          <w:szCs w:val="17"/>
          <w:vertAlign w:val="subscript"/>
        </w:rPr>
        <w:t>2</w:t>
      </w:r>
      <w:r w:rsidRPr="009C2F19">
        <w:rPr>
          <w:rFonts w:ascii="Arial" w:hAnsi="Arial" w:cs="Arial"/>
          <w:sz w:val="17"/>
          <w:szCs w:val="17"/>
          <w:vertAlign w:val="superscript"/>
        </w:rPr>
        <w:t>Me</w:t>
      </w:r>
      <w:r w:rsidRPr="009C2F19">
        <w:rPr>
          <w:rFonts w:ascii="Arial" w:hAnsi="Arial" w:cs="Arial"/>
          <w:sz w:val="17"/>
          <w:szCs w:val="17"/>
        </w:rPr>
        <w:t>tacn)]Cl (100 mg, 0.2 mmol) and AgOTf (170 mg, 1.0 mmol) were heated at reflux in 8 ml of degassed MilliQ H</w:t>
      </w:r>
      <w:r w:rsidRPr="009C2F19">
        <w:rPr>
          <w:rFonts w:ascii="Arial" w:hAnsi="Arial" w:cs="Arial"/>
          <w:sz w:val="17"/>
          <w:szCs w:val="17"/>
          <w:vertAlign w:val="subscript"/>
        </w:rPr>
        <w:t>2</w:t>
      </w:r>
      <w:r w:rsidRPr="009C2F19">
        <w:rPr>
          <w:rFonts w:ascii="Arial" w:hAnsi="Arial" w:cs="Arial"/>
          <w:sz w:val="17"/>
          <w:szCs w:val="17"/>
        </w:rPr>
        <w:t xml:space="preserve">O:MeOH (1:1) for 2 hours under inert atmosphere. The reaction mixture turned green and after 2 hours it was filtered hot through a bed of celite under inert atmosphere. MeOH was removed in the vacuum line. Then, the green aqua complex was precipitated by addition of a saturated solution of ammonium hexafluorophosphate. </w:t>
      </w:r>
      <w:r w:rsidRPr="009C2F19">
        <w:rPr>
          <w:rFonts w:ascii="Arial" w:hAnsi="Arial" w:cs="Arial"/>
          <w:sz w:val="17"/>
          <w:szCs w:val="17"/>
          <w:vertAlign w:val="superscript"/>
        </w:rPr>
        <w:t>1</w:t>
      </w:r>
      <w:r w:rsidRPr="009C2F19">
        <w:rPr>
          <w:rFonts w:ascii="Arial" w:hAnsi="Arial" w:cs="Arial"/>
          <w:sz w:val="17"/>
          <w:szCs w:val="17"/>
        </w:rPr>
        <w:t>H-NMR (CD</w:t>
      </w:r>
      <w:r w:rsidRPr="009C2F19">
        <w:rPr>
          <w:rFonts w:ascii="Arial" w:hAnsi="Arial" w:cs="Arial"/>
          <w:sz w:val="17"/>
          <w:szCs w:val="17"/>
          <w:vertAlign w:val="subscript"/>
        </w:rPr>
        <w:t>3</w:t>
      </w:r>
      <w:r w:rsidRPr="009C2F19">
        <w:rPr>
          <w:rFonts w:ascii="Arial" w:hAnsi="Arial" w:cs="Arial"/>
          <w:sz w:val="17"/>
          <w:szCs w:val="17"/>
        </w:rPr>
        <w:t xml:space="preserve">OD, 400 MHz, 300 K) </w:t>
      </w:r>
      <m:oMath>
        <m:r>
          <w:rPr>
            <w:rFonts w:ascii="Cambria Math" w:hAnsi="Cambria Math"/>
          </w:rPr>
          <m:t>δ</m:t>
        </m:r>
      </m:oMath>
      <w:r w:rsidRPr="009C2F19">
        <w:rPr>
          <w:rFonts w:ascii="Arial" w:hAnsi="Arial" w:cs="Arial"/>
          <w:sz w:val="17"/>
          <w:szCs w:val="17"/>
        </w:rPr>
        <w:t xml:space="preserve">, ppm: 8.80 (d, </w:t>
      </w:r>
      <w:r w:rsidRPr="009C2F19">
        <w:rPr>
          <w:rFonts w:ascii="Arial" w:hAnsi="Arial" w:cs="Arial"/>
          <w:i/>
          <w:sz w:val="17"/>
          <w:szCs w:val="17"/>
        </w:rPr>
        <w:t>J</w:t>
      </w:r>
      <w:r w:rsidRPr="009C2F19">
        <w:rPr>
          <w:rFonts w:ascii="Arial" w:hAnsi="Arial" w:cs="Arial"/>
          <w:sz w:val="17"/>
          <w:szCs w:val="17"/>
        </w:rPr>
        <w:t xml:space="preserve"> = 8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α</m:t>
            </m:r>
          </m:sub>
        </m:sSub>
      </m:oMath>
      <w:r w:rsidRPr="009C2F19">
        <w:rPr>
          <w:rFonts w:ascii="Arial" w:hAnsi="Arial" w:cs="Arial"/>
          <w:sz w:val="17"/>
          <w:szCs w:val="17"/>
        </w:rPr>
        <w:t xml:space="preserve">), 8.12 (d, </w:t>
      </w:r>
      <w:r w:rsidRPr="009C2F19">
        <w:rPr>
          <w:rFonts w:ascii="Arial" w:hAnsi="Arial" w:cs="Arial"/>
          <w:i/>
          <w:sz w:val="17"/>
          <w:szCs w:val="17"/>
        </w:rPr>
        <w:t>J</w:t>
      </w:r>
      <w:r w:rsidRPr="009C2F19">
        <w:rPr>
          <w:rFonts w:ascii="Arial" w:hAnsi="Arial" w:cs="Arial"/>
          <w:sz w:val="17"/>
          <w:szCs w:val="17"/>
        </w:rPr>
        <w:t xml:space="preserve"> = 5.6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α</m:t>
            </m:r>
          </m:sub>
        </m:sSub>
        <m:r>
          <m:rPr>
            <m:sty m:val="b"/>
          </m:rPr>
          <w:rPr>
            <w:rFonts w:ascii="Cambria Math" w:hAnsi="Cambria Math"/>
          </w:rPr>
          <m:t>'</m:t>
        </m:r>
      </m:oMath>
      <w:r w:rsidRPr="009C2F19">
        <w:rPr>
          <w:rFonts w:ascii="Arial" w:hAnsi="Arial" w:cs="Arial"/>
          <w:sz w:val="17"/>
          <w:szCs w:val="17"/>
        </w:rPr>
        <w:t>), 7.96-7.85 (m, 2H,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δ</m:t>
            </m:r>
          </m:sub>
        </m:sSub>
      </m:oMath>
      <w:r w:rsidRPr="009C2F19">
        <w:rPr>
          <w:rFonts w:ascii="Arial" w:hAnsi="Arial" w:cs="Arial"/>
          <w:sz w:val="17"/>
          <w:szCs w:val="17"/>
        </w:rPr>
        <w:t xml:space="preserve"> and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δ</m:t>
            </m:r>
          </m:sub>
        </m:sSub>
        <m:r>
          <m:rPr>
            <m:sty m:val="b"/>
          </m:rPr>
          <w:rPr>
            <w:rFonts w:ascii="Cambria Math" w:hAnsi="Cambria Math"/>
          </w:rPr>
          <m:t>'</m:t>
        </m:r>
      </m:oMath>
      <w:r w:rsidRPr="009C2F19">
        <w:rPr>
          <w:rFonts w:ascii="Arial" w:hAnsi="Arial" w:cs="Arial"/>
          <w:sz w:val="17"/>
          <w:szCs w:val="17"/>
        </w:rPr>
        <w:t xml:space="preserve">), 7.63 (t, </w:t>
      </w:r>
      <w:r w:rsidRPr="009C2F19">
        <w:rPr>
          <w:rFonts w:ascii="Arial" w:hAnsi="Arial" w:cs="Arial"/>
          <w:i/>
          <w:sz w:val="17"/>
          <w:szCs w:val="17"/>
        </w:rPr>
        <w:t>J</w:t>
      </w:r>
      <w:r w:rsidRPr="009C2F19">
        <w:rPr>
          <w:rFonts w:ascii="Arial" w:hAnsi="Arial" w:cs="Arial"/>
          <w:sz w:val="17"/>
          <w:szCs w:val="17"/>
        </w:rPr>
        <w:t xml:space="preserve"> = 8 Hz, 2H,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γ</m:t>
            </m:r>
          </m:sub>
        </m:sSub>
      </m:oMath>
      <w:r w:rsidRPr="009C2F19">
        <w:rPr>
          <w:rFonts w:ascii="Arial" w:hAnsi="Arial" w:cs="Arial"/>
          <w:sz w:val="17"/>
          <w:szCs w:val="17"/>
        </w:rPr>
        <w:t xml:space="preserve"> and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γ</m:t>
            </m:r>
          </m:sub>
        </m:sSub>
        <m:r>
          <m:rPr>
            <m:sty m:val="b"/>
          </m:rPr>
          <w:rPr>
            <w:rFonts w:ascii="Cambria Math" w:hAnsi="Cambria Math"/>
          </w:rPr>
          <m:t>'</m:t>
        </m:r>
      </m:oMath>
      <w:r w:rsidRPr="009C2F19">
        <w:rPr>
          <w:rFonts w:ascii="Arial" w:hAnsi="Arial" w:cs="Arial"/>
          <w:sz w:val="17"/>
          <w:szCs w:val="17"/>
        </w:rPr>
        <w:t xml:space="preserve">), 7.56 (t, </w:t>
      </w:r>
      <w:r w:rsidRPr="009C2F19">
        <w:rPr>
          <w:rFonts w:ascii="Arial" w:hAnsi="Arial" w:cs="Arial"/>
          <w:i/>
          <w:sz w:val="17"/>
          <w:szCs w:val="17"/>
        </w:rPr>
        <w:t>J</w:t>
      </w:r>
      <w:r w:rsidRPr="009C2F19">
        <w:rPr>
          <w:rFonts w:ascii="Arial" w:hAnsi="Arial" w:cs="Arial"/>
          <w:sz w:val="17"/>
          <w:szCs w:val="17"/>
        </w:rPr>
        <w:t xml:space="preserve"> = 5.6 Hz, 1H,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β</m:t>
            </m:r>
          </m:sub>
        </m:sSub>
      </m:oMath>
      <w:r w:rsidRPr="009C2F19">
        <w:rPr>
          <w:rFonts w:ascii="Arial" w:hAnsi="Arial" w:cs="Arial"/>
          <w:sz w:val="17"/>
          <w:szCs w:val="17"/>
        </w:rPr>
        <w:t xml:space="preserve">), 7.33 (t, 1H, </w:t>
      </w:r>
      <w:r w:rsidRPr="009C2F19">
        <w:rPr>
          <w:rFonts w:ascii="Arial" w:hAnsi="Arial" w:cs="Arial"/>
          <w:i/>
          <w:sz w:val="17"/>
          <w:szCs w:val="17"/>
        </w:rPr>
        <w:t>J</w:t>
      </w:r>
      <w:r w:rsidRPr="009C2F19">
        <w:rPr>
          <w:rFonts w:ascii="Arial" w:hAnsi="Arial" w:cs="Arial"/>
          <w:sz w:val="17"/>
          <w:szCs w:val="17"/>
        </w:rPr>
        <w:t xml:space="preserve"> = 5.6 Hz, Py</w:t>
      </w:r>
      <m:oMath>
        <m:sSub>
          <m:sSubPr>
            <m:ctrlPr>
              <w:rPr>
                <w:rFonts w:ascii="Cambria Math" w:hAnsi="Cambria Math"/>
                <w:b/>
              </w:rPr>
            </m:ctrlPr>
          </m:sSubPr>
          <m:e>
            <m:r>
              <m:rPr>
                <m:sty m:val="b"/>
              </m:rPr>
              <w:rPr>
                <w:rFonts w:ascii="Cambria Math" w:hAnsi="Cambria Math"/>
              </w:rPr>
              <m:t>H</m:t>
            </m:r>
          </m:e>
          <m:sub>
            <m:r>
              <m:rPr>
                <m:sty m:val="b"/>
              </m:rPr>
              <w:rPr>
                <w:rFonts w:ascii="Cambria Math" w:hAnsi="Cambria Math"/>
              </w:rPr>
              <m:t>β</m:t>
            </m:r>
          </m:sub>
        </m:sSub>
        <m:r>
          <m:rPr>
            <m:sty m:val="b"/>
          </m:rPr>
          <w:rPr>
            <w:rFonts w:ascii="Cambria Math" w:hAnsi="Cambria Math"/>
          </w:rPr>
          <m:t>'</m:t>
        </m:r>
      </m:oMath>
      <w:r w:rsidRPr="009C2F19">
        <w:rPr>
          <w:rFonts w:ascii="Arial" w:hAnsi="Arial" w:cs="Arial"/>
          <w:sz w:val="17"/>
          <w:szCs w:val="17"/>
        </w:rPr>
        <w:t xml:space="preserve"> ), 4.63 (d, </w:t>
      </w:r>
      <w:r w:rsidRPr="009C2F19">
        <w:rPr>
          <w:rFonts w:ascii="Arial" w:hAnsi="Arial" w:cs="Arial"/>
          <w:i/>
          <w:sz w:val="17"/>
          <w:szCs w:val="17"/>
        </w:rPr>
        <w:t>J</w:t>
      </w:r>
      <w:r w:rsidRPr="009C2F19">
        <w:rPr>
          <w:rFonts w:ascii="Arial" w:hAnsi="Arial" w:cs="Arial"/>
          <w:sz w:val="17"/>
          <w:szCs w:val="17"/>
        </w:rPr>
        <w:t xml:space="preserve"> = 15.6 Hz, 1H, Py-CH</w:t>
      </w:r>
      <w:r w:rsidRPr="009C2F19">
        <w:rPr>
          <w:rFonts w:ascii="Arial" w:hAnsi="Arial" w:cs="Arial"/>
          <w:sz w:val="17"/>
          <w:szCs w:val="17"/>
          <w:vertAlign w:val="subscript"/>
        </w:rPr>
        <w:t>2</w:t>
      </w:r>
      <w:r w:rsidRPr="009C2F19">
        <w:rPr>
          <w:rFonts w:ascii="Arial" w:hAnsi="Arial" w:cs="Arial"/>
          <w:sz w:val="17"/>
          <w:szCs w:val="17"/>
        </w:rPr>
        <w:t xml:space="preserve">), 4.53 (d, </w:t>
      </w:r>
      <w:r w:rsidRPr="009C2F19">
        <w:rPr>
          <w:rFonts w:ascii="Arial" w:hAnsi="Arial" w:cs="Arial"/>
          <w:i/>
          <w:sz w:val="17"/>
          <w:szCs w:val="17"/>
        </w:rPr>
        <w:t>J</w:t>
      </w:r>
      <w:r w:rsidRPr="009C2F19">
        <w:rPr>
          <w:rFonts w:ascii="Arial" w:hAnsi="Arial" w:cs="Arial"/>
          <w:sz w:val="17"/>
          <w:szCs w:val="17"/>
        </w:rPr>
        <w:t xml:space="preserve"> = 15.6 Hz, 1H, Py-CH</w:t>
      </w:r>
      <w:r w:rsidRPr="009C2F19">
        <w:rPr>
          <w:rFonts w:ascii="Arial" w:hAnsi="Arial" w:cs="Arial"/>
          <w:sz w:val="17"/>
          <w:szCs w:val="17"/>
          <w:vertAlign w:val="subscript"/>
        </w:rPr>
        <w:t>2</w:t>
      </w:r>
      <w:r w:rsidRPr="009C2F19">
        <w:rPr>
          <w:rFonts w:ascii="Arial" w:hAnsi="Arial" w:cs="Arial"/>
          <w:sz w:val="17"/>
          <w:szCs w:val="17"/>
        </w:rPr>
        <w:t xml:space="preserve">), 4.14 (d, </w:t>
      </w:r>
      <w:r w:rsidRPr="009C2F19">
        <w:rPr>
          <w:rFonts w:ascii="Arial" w:hAnsi="Arial" w:cs="Arial"/>
          <w:i/>
          <w:sz w:val="17"/>
          <w:szCs w:val="17"/>
        </w:rPr>
        <w:t>J</w:t>
      </w:r>
      <w:r w:rsidRPr="009C2F19">
        <w:rPr>
          <w:rFonts w:ascii="Arial" w:hAnsi="Arial" w:cs="Arial"/>
          <w:sz w:val="17"/>
          <w:szCs w:val="17"/>
        </w:rPr>
        <w:t xml:space="preserve"> = 15.6 Hz, 1H, Py-CH</w:t>
      </w:r>
      <w:r w:rsidRPr="009C2F19">
        <w:rPr>
          <w:rFonts w:ascii="Arial" w:hAnsi="Arial" w:cs="Arial"/>
          <w:sz w:val="17"/>
          <w:szCs w:val="17"/>
          <w:vertAlign w:val="subscript"/>
        </w:rPr>
        <w:t>2</w:t>
      </w:r>
      <w:r w:rsidRPr="009C2F19">
        <w:rPr>
          <w:rFonts w:ascii="Arial" w:hAnsi="Arial" w:cs="Arial"/>
          <w:sz w:val="17"/>
          <w:szCs w:val="17"/>
        </w:rPr>
        <w:t>), 3.80-3.40 (m, 6H,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3.25-3.15 (m, 2H,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3.15-3.00 (m, 2H,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2.20-2.10 (m, 2H, N-CH</w:t>
      </w:r>
      <w:r w:rsidRPr="009C2F19">
        <w:rPr>
          <w:rFonts w:ascii="Arial" w:hAnsi="Arial" w:cs="Arial"/>
          <w:sz w:val="17"/>
          <w:szCs w:val="17"/>
          <w:vertAlign w:val="subscript"/>
        </w:rPr>
        <w:t>2</w:t>
      </w:r>
      <w:r w:rsidRPr="009C2F19">
        <w:rPr>
          <w:rFonts w:ascii="Arial" w:hAnsi="Arial" w:cs="Arial"/>
          <w:sz w:val="17"/>
          <w:szCs w:val="17"/>
        </w:rPr>
        <w:t>-CH</w:t>
      </w:r>
      <w:r w:rsidRPr="009C2F19">
        <w:rPr>
          <w:rFonts w:ascii="Arial" w:hAnsi="Arial" w:cs="Arial"/>
          <w:sz w:val="17"/>
          <w:szCs w:val="17"/>
          <w:vertAlign w:val="subscript"/>
        </w:rPr>
        <w:t>2</w:t>
      </w:r>
      <w:r w:rsidRPr="009C2F19">
        <w:rPr>
          <w:rFonts w:ascii="Arial" w:hAnsi="Arial" w:cs="Arial"/>
          <w:sz w:val="17"/>
          <w:szCs w:val="17"/>
        </w:rPr>
        <w:t>), 2.86 (s, 3H, N-CH</w:t>
      </w:r>
      <w:r w:rsidRPr="009C2F19">
        <w:rPr>
          <w:rFonts w:ascii="Arial" w:hAnsi="Arial" w:cs="Arial"/>
          <w:sz w:val="17"/>
          <w:szCs w:val="17"/>
          <w:vertAlign w:val="subscript"/>
        </w:rPr>
        <w:t>3</w:t>
      </w:r>
      <w:r w:rsidRPr="009C2F19">
        <w:rPr>
          <w:rFonts w:ascii="Arial" w:hAnsi="Arial" w:cs="Arial"/>
          <w:sz w:val="17"/>
          <w:szCs w:val="17"/>
        </w:rPr>
        <w:t>). Analysis calculation for C</w:t>
      </w:r>
      <w:r w:rsidRPr="009C2F19">
        <w:rPr>
          <w:rFonts w:ascii="Arial" w:hAnsi="Arial" w:cs="Arial"/>
          <w:sz w:val="17"/>
          <w:szCs w:val="17"/>
          <w:vertAlign w:val="subscript"/>
        </w:rPr>
        <w:t>19</w:t>
      </w:r>
      <w:r w:rsidRPr="009C2F19">
        <w:rPr>
          <w:rFonts w:ascii="Arial" w:hAnsi="Arial" w:cs="Arial"/>
          <w:sz w:val="17"/>
          <w:szCs w:val="17"/>
        </w:rPr>
        <w:t>H</w:t>
      </w:r>
      <w:r w:rsidRPr="009C2F19">
        <w:rPr>
          <w:rFonts w:ascii="Arial" w:hAnsi="Arial" w:cs="Arial"/>
          <w:sz w:val="17"/>
          <w:szCs w:val="17"/>
          <w:vertAlign w:val="subscript"/>
        </w:rPr>
        <w:t>29</w:t>
      </w:r>
      <w:r w:rsidRPr="009C2F19">
        <w:rPr>
          <w:rFonts w:ascii="Arial" w:hAnsi="Arial" w:cs="Arial"/>
          <w:sz w:val="17"/>
          <w:szCs w:val="17"/>
        </w:rPr>
        <w:t>F</w:t>
      </w:r>
      <w:r w:rsidRPr="009C2F19">
        <w:rPr>
          <w:rFonts w:ascii="Arial" w:hAnsi="Arial" w:cs="Arial"/>
          <w:sz w:val="17"/>
          <w:szCs w:val="17"/>
          <w:vertAlign w:val="subscript"/>
        </w:rPr>
        <w:t>12</w:t>
      </w:r>
      <w:r w:rsidRPr="009C2F19">
        <w:rPr>
          <w:rFonts w:ascii="Arial" w:hAnsi="Arial" w:cs="Arial"/>
          <w:sz w:val="17"/>
          <w:szCs w:val="17"/>
        </w:rPr>
        <w:t>N</w:t>
      </w:r>
      <w:r w:rsidRPr="009C2F19">
        <w:rPr>
          <w:rFonts w:ascii="Arial" w:hAnsi="Arial" w:cs="Arial"/>
          <w:sz w:val="17"/>
          <w:szCs w:val="17"/>
          <w:vertAlign w:val="subscript"/>
        </w:rPr>
        <w:t>5</w:t>
      </w:r>
      <w:r w:rsidRPr="009C2F19">
        <w:rPr>
          <w:rFonts w:ascii="Arial" w:hAnsi="Arial" w:cs="Arial"/>
          <w:sz w:val="17"/>
          <w:szCs w:val="17"/>
        </w:rPr>
        <w:t>OP</w:t>
      </w:r>
      <w:r w:rsidRPr="009C2F19">
        <w:rPr>
          <w:rFonts w:ascii="Arial" w:hAnsi="Arial" w:cs="Arial"/>
          <w:sz w:val="17"/>
          <w:szCs w:val="17"/>
          <w:vertAlign w:val="subscript"/>
        </w:rPr>
        <w:t>2</w:t>
      </w:r>
      <w:r w:rsidRPr="009C2F19">
        <w:rPr>
          <w:rFonts w:ascii="Arial" w:hAnsi="Arial" w:cs="Arial"/>
          <w:sz w:val="17"/>
          <w:szCs w:val="17"/>
        </w:rPr>
        <w:t>Ru·NH</w:t>
      </w:r>
      <w:r w:rsidRPr="009C2F19">
        <w:rPr>
          <w:rFonts w:ascii="Arial" w:hAnsi="Arial" w:cs="Arial"/>
          <w:sz w:val="17"/>
          <w:szCs w:val="17"/>
          <w:vertAlign w:val="subscript"/>
        </w:rPr>
        <w:t>4</w:t>
      </w:r>
      <w:r w:rsidRPr="009C2F19">
        <w:rPr>
          <w:rFonts w:ascii="Arial" w:hAnsi="Arial" w:cs="Arial"/>
          <w:sz w:val="17"/>
          <w:szCs w:val="17"/>
        </w:rPr>
        <w:t>PF</w:t>
      </w:r>
      <w:r w:rsidRPr="009C2F19">
        <w:rPr>
          <w:rFonts w:ascii="Arial" w:hAnsi="Arial" w:cs="Arial"/>
          <w:sz w:val="17"/>
          <w:szCs w:val="17"/>
          <w:vertAlign w:val="subscript"/>
        </w:rPr>
        <w:t>6</w:t>
      </w:r>
      <w:r w:rsidRPr="009C2F19">
        <w:rPr>
          <w:rFonts w:ascii="Arial" w:hAnsi="Arial" w:cs="Arial"/>
          <w:sz w:val="17"/>
          <w:szCs w:val="17"/>
        </w:rPr>
        <w:t xml:space="preserve"> (MW = 897.47 g/mol): N, 9.36; C, 25.43; H, 3.71 %. Found: N, 8.55; C, 25.26; H, 3.70 %. CSI-HRMS: m/z calcd for [Ru</w:t>
      </w:r>
      <w:r w:rsidRPr="009C2F19">
        <w:rPr>
          <w:rFonts w:ascii="Arial" w:hAnsi="Arial" w:cs="Arial"/>
          <w:sz w:val="17"/>
          <w:szCs w:val="17"/>
          <w:vertAlign w:val="superscript"/>
        </w:rPr>
        <w:t>II</w:t>
      </w:r>
      <w:r w:rsidRPr="009C2F19">
        <w:rPr>
          <w:rFonts w:ascii="Arial" w:hAnsi="Arial" w:cs="Arial"/>
          <w:sz w:val="17"/>
          <w:szCs w:val="17"/>
        </w:rPr>
        <w:t>(F)(Py</w:t>
      </w:r>
      <w:r w:rsidRPr="009C2F19">
        <w:rPr>
          <w:rFonts w:ascii="Arial" w:hAnsi="Arial" w:cs="Arial"/>
          <w:sz w:val="17"/>
          <w:szCs w:val="17"/>
          <w:vertAlign w:val="subscript"/>
        </w:rPr>
        <w:t>2</w:t>
      </w:r>
      <w:r w:rsidRPr="009C2F19">
        <w:rPr>
          <w:rFonts w:ascii="Arial" w:hAnsi="Arial" w:cs="Arial"/>
          <w:sz w:val="17"/>
          <w:szCs w:val="17"/>
        </w:rPr>
        <w:t>Metacn)]</w:t>
      </w:r>
      <w:r w:rsidRPr="009C2F19">
        <w:rPr>
          <w:rFonts w:ascii="Arial" w:hAnsi="Arial" w:cs="Arial"/>
          <w:sz w:val="17"/>
          <w:szCs w:val="17"/>
          <w:vertAlign w:val="superscript"/>
        </w:rPr>
        <w:t>+</w:t>
      </w:r>
      <w:r w:rsidRPr="009C2F19">
        <w:rPr>
          <w:rFonts w:ascii="Arial" w:hAnsi="Arial" w:cs="Arial"/>
          <w:sz w:val="17"/>
          <w:szCs w:val="17"/>
        </w:rPr>
        <w:t xml:space="preserve"> is 446.1294; found 446.1306.</w:t>
      </w:r>
    </w:p>
    <w:p w14:paraId="5086C37B" w14:textId="1115093B" w:rsidR="00D859F9" w:rsidRPr="009C2F19" w:rsidRDefault="008E01BF" w:rsidP="00D859F9">
      <w:pPr>
        <w:pStyle w:val="RSCB02ArticleText"/>
        <w:rPr>
          <w:rFonts w:ascii="Arial" w:hAnsi="Arial" w:cs="Arial"/>
          <w:sz w:val="17"/>
          <w:szCs w:val="17"/>
        </w:rPr>
      </w:pPr>
      <w:r>
        <w:rPr>
          <w:rFonts w:ascii="Arial" w:hAnsi="Arial" w:cs="Arial"/>
          <w:b/>
          <w:sz w:val="17"/>
          <w:szCs w:val="17"/>
        </w:rPr>
        <w:t>Water oxidation reactions.</w:t>
      </w:r>
      <w:r w:rsidR="00F70DC3">
        <w:rPr>
          <w:rFonts w:ascii="Arial" w:hAnsi="Arial" w:cs="Arial"/>
          <w:b/>
          <w:sz w:val="17"/>
          <w:szCs w:val="17"/>
        </w:rPr>
        <w:t xml:space="preserve"> </w:t>
      </w:r>
      <w:r>
        <w:rPr>
          <w:rFonts w:ascii="Arial" w:hAnsi="Arial" w:cs="Arial"/>
          <w:sz w:val="17"/>
          <w:szCs w:val="17"/>
        </w:rPr>
        <w:t>W</w:t>
      </w:r>
      <w:r w:rsidR="00D859F9" w:rsidRPr="009C2F19">
        <w:rPr>
          <w:rFonts w:ascii="Arial" w:hAnsi="Arial" w:cs="Arial"/>
          <w:sz w:val="17"/>
          <w:szCs w:val="17"/>
        </w:rPr>
        <w:t xml:space="preserve">ater-oxidation reactions (8/run) were performed in a </w:t>
      </w:r>
      <w:r w:rsidR="00EA60DE">
        <w:rPr>
          <w:rFonts w:ascii="Arial" w:hAnsi="Arial" w:cs="Arial"/>
          <w:sz w:val="17"/>
          <w:szCs w:val="17"/>
        </w:rPr>
        <w:t>15</w:t>
      </w:r>
      <w:r w:rsidR="00D859F9" w:rsidRPr="009C2F19">
        <w:rPr>
          <w:rFonts w:ascii="Arial" w:hAnsi="Arial" w:cs="Arial"/>
          <w:sz w:val="17"/>
          <w:szCs w:val="17"/>
        </w:rPr>
        <w:t xml:space="preserve"> ml vial capped with septa and equipped with stir bars. Each of the volume-calibrated vials that contained the oxidant–Milli-Q water solution (125 mM of NaIO</w:t>
      </w:r>
      <w:r w:rsidR="00D859F9" w:rsidRPr="009C2F19">
        <w:rPr>
          <w:rFonts w:ascii="Arial" w:hAnsi="Arial" w:cs="Arial"/>
          <w:sz w:val="17"/>
          <w:szCs w:val="17"/>
          <w:vertAlign w:val="subscript"/>
        </w:rPr>
        <w:t>4</w:t>
      </w:r>
      <w:r w:rsidR="00D859F9" w:rsidRPr="009C2F19">
        <w:rPr>
          <w:rFonts w:ascii="Arial" w:hAnsi="Arial" w:cs="Arial"/>
          <w:sz w:val="17"/>
          <w:szCs w:val="17"/>
        </w:rPr>
        <w:t xml:space="preserve"> or 125 mM of CAN in 9.5 ml</w:t>
      </w:r>
      <w:r w:rsidR="00F70DC3">
        <w:rPr>
          <w:rFonts w:ascii="Arial" w:hAnsi="Arial" w:cs="Arial"/>
          <w:sz w:val="17"/>
          <w:szCs w:val="17"/>
        </w:rPr>
        <w:t xml:space="preserve"> otherwise mentioned</w:t>
      </w:r>
      <w:r w:rsidR="00D859F9" w:rsidRPr="009C2F19">
        <w:rPr>
          <w:rFonts w:ascii="Arial" w:hAnsi="Arial" w:cs="Arial"/>
          <w:sz w:val="17"/>
          <w:szCs w:val="17"/>
        </w:rPr>
        <w:t xml:space="preserve">) were connected to one port of a differential pressure transducer sensor. Each reaction had its reference reaction, which was connected to the other port of the differential pressure transducer sensors. Both vials were kept under the same experimental </w:t>
      </w:r>
      <w:r w:rsidR="00F70DC3" w:rsidRPr="009C2F19">
        <w:rPr>
          <w:rFonts w:ascii="Arial" w:hAnsi="Arial" w:cs="Arial"/>
          <w:sz w:val="17"/>
          <w:szCs w:val="17"/>
        </w:rPr>
        <w:t>conditions.</w:t>
      </w:r>
      <w:r w:rsidR="00F70DC3">
        <w:rPr>
          <w:rFonts w:ascii="Arial" w:hAnsi="Arial" w:cs="Arial"/>
          <w:sz w:val="17"/>
          <w:szCs w:val="17"/>
        </w:rPr>
        <w:t xml:space="preserve"> </w:t>
      </w:r>
      <w:r w:rsidR="000650EA">
        <w:rPr>
          <w:rFonts w:ascii="Arial" w:hAnsi="Arial" w:cs="Arial"/>
          <w:sz w:val="17"/>
          <w:szCs w:val="17"/>
        </w:rPr>
        <w:t xml:space="preserve">Stock solutions were prepared by weighting the ruthenium catalysts inside of the glovebox to prevent them from </w:t>
      </w:r>
      <w:r w:rsidR="00602F68">
        <w:rPr>
          <w:rFonts w:ascii="Arial" w:hAnsi="Arial" w:cs="Arial"/>
          <w:sz w:val="17"/>
          <w:szCs w:val="17"/>
        </w:rPr>
        <w:t xml:space="preserve">hydration </w:t>
      </w:r>
      <w:r w:rsidR="000650EA">
        <w:rPr>
          <w:rFonts w:ascii="Arial" w:hAnsi="Arial" w:cs="Arial"/>
          <w:sz w:val="17"/>
          <w:szCs w:val="17"/>
        </w:rPr>
        <w:t xml:space="preserve">due to their high hygroscopicity. </w:t>
      </w:r>
      <w:r w:rsidR="00F70DC3">
        <w:rPr>
          <w:rFonts w:ascii="Arial" w:hAnsi="Arial" w:cs="Arial"/>
          <w:sz w:val="17"/>
          <w:szCs w:val="17"/>
        </w:rPr>
        <w:t>Once all the sensors were connected, 0.5 ml (otherwise mentioned) of the stock solution of the WO catalyst were added to the Milli-Q water-oxidant solution to start the on-line monitoring of the O</w:t>
      </w:r>
      <w:r w:rsidR="00F70DC3" w:rsidRPr="00F70DC3">
        <w:rPr>
          <w:rFonts w:ascii="Arial" w:hAnsi="Arial" w:cs="Arial"/>
          <w:sz w:val="17"/>
          <w:szCs w:val="17"/>
          <w:vertAlign w:val="subscript"/>
        </w:rPr>
        <w:t>2</w:t>
      </w:r>
      <w:r w:rsidR="00F70DC3">
        <w:rPr>
          <w:rFonts w:ascii="Arial" w:hAnsi="Arial" w:cs="Arial"/>
          <w:sz w:val="17"/>
          <w:szCs w:val="17"/>
        </w:rPr>
        <w:t xml:space="preserve"> evolution. </w:t>
      </w:r>
      <w:r w:rsidR="00D859F9" w:rsidRPr="009C2F19">
        <w:rPr>
          <w:rFonts w:ascii="Arial" w:hAnsi="Arial" w:cs="Arial"/>
          <w:sz w:val="17"/>
          <w:szCs w:val="17"/>
        </w:rPr>
        <w:t xml:space="preserve">The oxygen evolution of the reactions was monitored by recording the headspace pressure increase (one second intervals). The oxygen contained in each of the reaction vials was measured by analysing an aliquot of </w:t>
      </w:r>
      <w:r w:rsidR="00EE2163">
        <w:rPr>
          <w:rFonts w:ascii="Arial" w:hAnsi="Arial" w:cs="Arial"/>
          <w:sz w:val="17"/>
          <w:szCs w:val="17"/>
        </w:rPr>
        <w:t xml:space="preserve">the </w:t>
      </w:r>
      <w:r w:rsidR="00D859F9" w:rsidRPr="009C2F19">
        <w:rPr>
          <w:rFonts w:ascii="Arial" w:hAnsi="Arial" w:cs="Arial"/>
          <w:sz w:val="17"/>
          <w:szCs w:val="17"/>
        </w:rPr>
        <w:t>gas captured at the headspace (0.1 ml) by GC</w:t>
      </w:r>
      <w:r w:rsidR="00F70DC3">
        <w:rPr>
          <w:rFonts w:ascii="Arial" w:hAnsi="Arial" w:cs="Arial"/>
          <w:sz w:val="17"/>
          <w:szCs w:val="17"/>
        </w:rPr>
        <w:t>-TCD</w:t>
      </w:r>
      <w:r w:rsidR="00D859F9" w:rsidRPr="009C2F19">
        <w:rPr>
          <w:rFonts w:ascii="Arial" w:hAnsi="Arial" w:cs="Arial"/>
          <w:sz w:val="17"/>
          <w:szCs w:val="17"/>
        </w:rPr>
        <w:t xml:space="preserve">. </w:t>
      </w:r>
    </w:p>
    <w:p w14:paraId="5D06194D" w14:textId="40262537" w:rsidR="00D859F9" w:rsidRPr="009C2F19" w:rsidRDefault="008E01BF" w:rsidP="00D859F9">
      <w:pPr>
        <w:pStyle w:val="RSCB02ArticleText"/>
        <w:rPr>
          <w:rFonts w:ascii="Arial" w:hAnsi="Arial" w:cs="Arial"/>
          <w:b/>
          <w:sz w:val="17"/>
          <w:szCs w:val="17"/>
        </w:rPr>
      </w:pPr>
      <w:r>
        <w:rPr>
          <w:rFonts w:ascii="Arial" w:hAnsi="Arial" w:cs="Arial"/>
          <w:b/>
          <w:sz w:val="17"/>
          <w:szCs w:val="17"/>
        </w:rPr>
        <w:t>Electrochemical Studies.</w:t>
      </w:r>
      <w:r w:rsidR="00D859F9" w:rsidRPr="009C2F19">
        <w:rPr>
          <w:rFonts w:ascii="Arial" w:hAnsi="Arial" w:cs="Arial"/>
          <w:b/>
          <w:sz w:val="17"/>
          <w:szCs w:val="17"/>
        </w:rPr>
        <w:t xml:space="preserve"> </w:t>
      </w:r>
      <w:r>
        <w:rPr>
          <w:rFonts w:ascii="Arial" w:hAnsi="Arial" w:cs="Arial"/>
          <w:sz w:val="17"/>
          <w:szCs w:val="17"/>
        </w:rPr>
        <w:t>A</w:t>
      </w:r>
      <w:r w:rsidR="00D859F9" w:rsidRPr="009C2F19">
        <w:rPr>
          <w:rFonts w:ascii="Arial" w:hAnsi="Arial" w:cs="Arial"/>
          <w:sz w:val="17"/>
          <w:szCs w:val="17"/>
        </w:rPr>
        <w:t>ll electrochemical experiments were performed with a Biologic VSP potentiostat, using a three-electrode cell configuration. Glassy carbon disk (ф = 3 mm, S = 0.07 cm</w:t>
      </w:r>
      <w:r w:rsidR="00D859F9" w:rsidRPr="009C2F19">
        <w:rPr>
          <w:rFonts w:ascii="Arial" w:hAnsi="Arial" w:cs="Arial"/>
          <w:sz w:val="17"/>
          <w:szCs w:val="17"/>
          <w:vertAlign w:val="superscript"/>
        </w:rPr>
        <w:t>2</w:t>
      </w:r>
      <w:r w:rsidR="00D859F9" w:rsidRPr="009C2F19">
        <w:rPr>
          <w:rFonts w:ascii="Arial" w:hAnsi="Arial" w:cs="Arial"/>
          <w:sz w:val="17"/>
          <w:szCs w:val="17"/>
        </w:rPr>
        <w:t>) was used as working electrode, Pt wire as counter electrode and Hg/Hg</w:t>
      </w:r>
      <w:r w:rsidR="00D859F9" w:rsidRPr="009C2F19">
        <w:rPr>
          <w:rFonts w:ascii="Arial" w:hAnsi="Arial" w:cs="Arial"/>
          <w:sz w:val="17"/>
          <w:szCs w:val="17"/>
          <w:vertAlign w:val="subscript"/>
        </w:rPr>
        <w:t>2</w:t>
      </w:r>
      <w:r w:rsidR="00D859F9" w:rsidRPr="009C2F19">
        <w:rPr>
          <w:rFonts w:ascii="Arial" w:hAnsi="Arial" w:cs="Arial"/>
          <w:sz w:val="17"/>
          <w:szCs w:val="17"/>
        </w:rPr>
        <w:t>SO</w:t>
      </w:r>
      <w:r w:rsidR="00D859F9" w:rsidRPr="009C2F19">
        <w:rPr>
          <w:rFonts w:ascii="Arial" w:hAnsi="Arial" w:cs="Arial"/>
          <w:sz w:val="17"/>
          <w:szCs w:val="17"/>
          <w:vertAlign w:val="subscript"/>
        </w:rPr>
        <w:t>4</w:t>
      </w:r>
      <w:r w:rsidR="00D859F9" w:rsidRPr="009C2F19">
        <w:rPr>
          <w:rFonts w:ascii="Arial" w:hAnsi="Arial" w:cs="Arial"/>
          <w:sz w:val="17"/>
          <w:szCs w:val="17"/>
        </w:rPr>
        <w:t xml:space="preserve"> (K</w:t>
      </w:r>
      <w:r w:rsidR="00D859F9" w:rsidRPr="009C2F19">
        <w:rPr>
          <w:rFonts w:ascii="Arial" w:hAnsi="Arial" w:cs="Arial"/>
          <w:sz w:val="17"/>
          <w:szCs w:val="17"/>
          <w:vertAlign w:val="subscript"/>
        </w:rPr>
        <w:t>2</w:t>
      </w:r>
      <w:r w:rsidR="00D859F9" w:rsidRPr="009C2F19">
        <w:rPr>
          <w:rFonts w:ascii="Arial" w:hAnsi="Arial" w:cs="Arial"/>
          <w:sz w:val="17"/>
          <w:szCs w:val="17"/>
        </w:rPr>
        <w:t>SO</w:t>
      </w:r>
      <w:r w:rsidR="00D859F9" w:rsidRPr="009C2F19">
        <w:rPr>
          <w:rFonts w:ascii="Arial" w:hAnsi="Arial" w:cs="Arial"/>
          <w:sz w:val="17"/>
          <w:szCs w:val="17"/>
          <w:vertAlign w:val="subscript"/>
        </w:rPr>
        <w:t>4</w:t>
      </w:r>
      <w:r w:rsidR="00D859F9" w:rsidRPr="009C2F19">
        <w:rPr>
          <w:rFonts w:ascii="Arial" w:hAnsi="Arial" w:cs="Arial"/>
          <w:sz w:val="17"/>
          <w:szCs w:val="17"/>
        </w:rPr>
        <w:t xml:space="preserve"> saturated) as reference electrode (potentials were converted to NHE by adding 0.65 V). CVs and DPVs were iR compensated by the potentiostat in all the measurements. Glassy carbon electrodes were polished with 0.05 micron alumina (Al</w:t>
      </w:r>
      <w:r w:rsidR="00D859F9" w:rsidRPr="009C2F19">
        <w:rPr>
          <w:rFonts w:ascii="Arial" w:hAnsi="Arial" w:cs="Arial"/>
          <w:sz w:val="17"/>
          <w:szCs w:val="17"/>
          <w:vertAlign w:val="subscript"/>
        </w:rPr>
        <w:t>2</w:t>
      </w:r>
      <w:r w:rsidR="00D859F9" w:rsidRPr="009C2F19">
        <w:rPr>
          <w:rFonts w:ascii="Arial" w:hAnsi="Arial" w:cs="Arial"/>
          <w:sz w:val="17"/>
          <w:szCs w:val="17"/>
        </w:rPr>
        <w:t>O</w:t>
      </w:r>
      <w:r w:rsidR="00D859F9" w:rsidRPr="009C2F19">
        <w:rPr>
          <w:rFonts w:ascii="Arial" w:hAnsi="Arial" w:cs="Arial"/>
          <w:sz w:val="17"/>
          <w:szCs w:val="17"/>
          <w:vertAlign w:val="subscript"/>
        </w:rPr>
        <w:t>3</w:t>
      </w:r>
      <w:r w:rsidR="00D859F9" w:rsidRPr="009C2F19">
        <w:rPr>
          <w:rFonts w:ascii="Arial" w:hAnsi="Arial" w:cs="Arial"/>
          <w:sz w:val="17"/>
          <w:szCs w:val="17"/>
        </w:rPr>
        <w:t>) and washed water before every measurement.</w:t>
      </w:r>
      <w:r w:rsidR="00D859F9" w:rsidRPr="009C2F19">
        <w:rPr>
          <w:rFonts w:ascii="Arial" w:hAnsi="Arial" w:cs="Arial"/>
          <w:b/>
          <w:sz w:val="17"/>
          <w:szCs w:val="17"/>
        </w:rPr>
        <w:t xml:space="preserve"> </w:t>
      </w:r>
    </w:p>
    <w:p w14:paraId="4E059416" w14:textId="4B4B19BB" w:rsidR="00D859F9" w:rsidRPr="00125DFB" w:rsidRDefault="00E93E7C" w:rsidP="00E93E7C">
      <w:pPr>
        <w:spacing w:line="240" w:lineRule="exact"/>
        <w:jc w:val="both"/>
        <w:rPr>
          <w:rFonts w:ascii="Arial" w:hAnsi="Arial" w:cs="Arial"/>
          <w:sz w:val="17"/>
          <w:szCs w:val="17"/>
          <w:lang w:val="en-US"/>
        </w:rPr>
      </w:pPr>
      <w:r w:rsidRPr="00266963">
        <w:rPr>
          <w:rFonts w:ascii="Arial" w:hAnsi="Arial" w:cs="Arial"/>
          <w:b/>
          <w:sz w:val="17"/>
          <w:szCs w:val="17"/>
          <w:lang w:val="en-US"/>
        </w:rPr>
        <w:t>UV-Vis titration studies</w:t>
      </w:r>
      <w:r w:rsidR="008E01BF">
        <w:rPr>
          <w:rFonts w:ascii="Arial" w:hAnsi="Arial" w:cs="Arial"/>
          <w:b/>
          <w:sz w:val="17"/>
          <w:szCs w:val="17"/>
          <w:lang w:val="en-US"/>
        </w:rPr>
        <w:t>.</w:t>
      </w:r>
      <w:r w:rsidRPr="00266963">
        <w:rPr>
          <w:rFonts w:ascii="Arial" w:hAnsi="Arial" w:cs="Arial"/>
          <w:noProof/>
          <w:sz w:val="14"/>
          <w:szCs w:val="14"/>
          <w:lang w:val="en-US" w:eastAsia="es-ES"/>
        </w:rPr>
        <w:t xml:space="preserve"> </w:t>
      </w:r>
      <w:r w:rsidR="008E01BF">
        <w:rPr>
          <w:rFonts w:ascii="Arial" w:hAnsi="Arial" w:cs="Arial"/>
          <w:noProof/>
          <w:sz w:val="17"/>
          <w:szCs w:val="17"/>
          <w:lang w:val="en-US" w:eastAsia="es-ES"/>
        </w:rPr>
        <w:t>T</w:t>
      </w:r>
      <w:r w:rsidR="005571A8" w:rsidRPr="00266963">
        <w:rPr>
          <w:rFonts w:ascii="Arial" w:hAnsi="Arial" w:cs="Arial"/>
          <w:noProof/>
          <w:sz w:val="17"/>
          <w:szCs w:val="17"/>
          <w:lang w:val="en-US" w:eastAsia="es-ES"/>
        </w:rPr>
        <w:t>he c</w:t>
      </w:r>
      <w:r w:rsidRPr="00266963">
        <w:rPr>
          <w:rFonts w:ascii="Arial" w:hAnsi="Arial" w:cs="Arial"/>
          <w:bCs/>
          <w:sz w:val="17"/>
          <w:szCs w:val="17"/>
          <w:lang w:val="en-US"/>
        </w:rPr>
        <w:t>haracterization of</w:t>
      </w:r>
      <w:r w:rsidR="005571A8" w:rsidRPr="00266963">
        <w:rPr>
          <w:rFonts w:ascii="Arial" w:hAnsi="Arial" w:cs="Arial"/>
          <w:bCs/>
          <w:sz w:val="17"/>
          <w:szCs w:val="17"/>
          <w:lang w:val="en-US"/>
        </w:rPr>
        <w:t xml:space="preserve"> the</w:t>
      </w:r>
      <w:r w:rsidRPr="00266963">
        <w:rPr>
          <w:rFonts w:ascii="Arial" w:hAnsi="Arial" w:cs="Arial"/>
          <w:bCs/>
          <w:sz w:val="17"/>
          <w:szCs w:val="17"/>
          <w:lang w:val="en-US"/>
        </w:rPr>
        <w:t xml:space="preserve"> WO intermediates by UV-Vis spectroscopy </w:t>
      </w:r>
      <w:r w:rsidR="005571A8" w:rsidRPr="00266963">
        <w:rPr>
          <w:rFonts w:ascii="Arial" w:hAnsi="Arial" w:cs="Arial"/>
          <w:bCs/>
          <w:sz w:val="17"/>
          <w:szCs w:val="17"/>
          <w:lang w:val="en-US"/>
        </w:rPr>
        <w:t xml:space="preserve">was done </w:t>
      </w:r>
      <w:r w:rsidRPr="00266963">
        <w:rPr>
          <w:rFonts w:ascii="Arial" w:hAnsi="Arial" w:cs="Arial"/>
          <w:bCs/>
          <w:sz w:val="17"/>
          <w:szCs w:val="17"/>
          <w:lang w:val="en-US"/>
        </w:rPr>
        <w:t>at 25 ºC</w:t>
      </w:r>
      <w:r w:rsidR="005571A8" w:rsidRPr="00266963">
        <w:rPr>
          <w:rFonts w:ascii="Arial" w:hAnsi="Arial" w:cs="Arial"/>
          <w:bCs/>
          <w:sz w:val="17"/>
          <w:szCs w:val="17"/>
          <w:lang w:val="en-US"/>
        </w:rPr>
        <w:t xml:space="preserve"> and under N</w:t>
      </w:r>
      <w:r w:rsidR="005571A8" w:rsidRPr="00266963">
        <w:rPr>
          <w:rFonts w:ascii="Arial" w:hAnsi="Arial" w:cs="Arial"/>
          <w:bCs/>
          <w:sz w:val="17"/>
          <w:szCs w:val="17"/>
          <w:vertAlign w:val="subscript"/>
          <w:lang w:val="en-US"/>
        </w:rPr>
        <w:t>2</w:t>
      </w:r>
      <w:r w:rsidRPr="00266963">
        <w:rPr>
          <w:rFonts w:ascii="Arial" w:hAnsi="Arial" w:cs="Arial"/>
          <w:bCs/>
          <w:sz w:val="17"/>
          <w:szCs w:val="17"/>
          <w:lang w:val="en-US"/>
        </w:rPr>
        <w:t xml:space="preserve"> using </w:t>
      </w:r>
      <w:r w:rsidR="005571A8" w:rsidRPr="00266963">
        <w:rPr>
          <w:rFonts w:ascii="Arial" w:hAnsi="Arial" w:cs="Arial"/>
          <w:bCs/>
          <w:sz w:val="17"/>
          <w:szCs w:val="17"/>
          <w:lang w:val="en-US"/>
        </w:rPr>
        <w:t xml:space="preserve">either </w:t>
      </w:r>
      <w:r w:rsidRPr="00266963">
        <w:rPr>
          <w:rFonts w:ascii="Arial" w:hAnsi="Arial" w:cs="Arial"/>
          <w:bCs/>
          <w:sz w:val="17"/>
          <w:szCs w:val="17"/>
          <w:lang w:val="en-US"/>
        </w:rPr>
        <w:t>NaIO</w:t>
      </w:r>
      <w:r w:rsidRPr="00266963">
        <w:rPr>
          <w:rFonts w:ascii="Arial" w:hAnsi="Arial" w:cs="Arial"/>
          <w:bCs/>
          <w:sz w:val="17"/>
          <w:szCs w:val="17"/>
          <w:vertAlign w:val="subscript"/>
          <w:lang w:val="en-US"/>
        </w:rPr>
        <w:t>4</w:t>
      </w:r>
      <w:r w:rsidR="005C05C4" w:rsidRPr="00266963">
        <w:rPr>
          <w:rFonts w:ascii="Arial" w:hAnsi="Arial" w:cs="Arial"/>
          <w:bCs/>
          <w:sz w:val="17"/>
          <w:szCs w:val="17"/>
          <w:vertAlign w:val="subscript"/>
          <w:lang w:val="en-US"/>
        </w:rPr>
        <w:t xml:space="preserve"> </w:t>
      </w:r>
      <w:r w:rsidRPr="00266963">
        <w:rPr>
          <w:rFonts w:ascii="Arial" w:hAnsi="Arial" w:cs="Arial"/>
          <w:bCs/>
          <w:sz w:val="17"/>
          <w:szCs w:val="17"/>
          <w:lang w:val="en-US"/>
        </w:rPr>
        <w:t xml:space="preserve">and CAN </w:t>
      </w:r>
      <w:r w:rsidR="001E5C45" w:rsidRPr="00266963">
        <w:rPr>
          <w:rFonts w:ascii="Arial" w:hAnsi="Arial" w:cs="Arial"/>
          <w:bCs/>
          <w:sz w:val="17"/>
          <w:szCs w:val="17"/>
          <w:lang w:val="en-US"/>
        </w:rPr>
        <w:t>as sacrificial oxidants</w:t>
      </w:r>
      <w:r w:rsidR="00743DF8" w:rsidRPr="00266963">
        <w:rPr>
          <w:rFonts w:ascii="Arial" w:hAnsi="Arial" w:cs="Arial"/>
          <w:bCs/>
          <w:sz w:val="17"/>
          <w:szCs w:val="17"/>
          <w:lang w:val="en-US"/>
        </w:rPr>
        <w:t>.</w:t>
      </w:r>
      <w:r w:rsidR="001E5C45" w:rsidRPr="00266963">
        <w:rPr>
          <w:rFonts w:ascii="Arial" w:hAnsi="Arial" w:cs="Arial"/>
          <w:bCs/>
          <w:sz w:val="17"/>
          <w:szCs w:val="17"/>
          <w:lang w:val="en-US"/>
        </w:rPr>
        <w:t xml:space="preserve"> </w:t>
      </w:r>
      <w:r w:rsidR="005571A8" w:rsidRPr="00266963">
        <w:rPr>
          <w:rFonts w:ascii="Arial" w:hAnsi="Arial" w:cs="Arial"/>
          <w:bCs/>
          <w:sz w:val="17"/>
          <w:szCs w:val="17"/>
          <w:lang w:val="en-US"/>
        </w:rPr>
        <w:t xml:space="preserve">To a 3 ml solution of </w:t>
      </w:r>
      <w:r w:rsidRPr="00266963">
        <w:rPr>
          <w:rFonts w:ascii="Arial" w:hAnsi="Arial" w:cs="Arial"/>
          <w:b/>
          <w:sz w:val="17"/>
          <w:szCs w:val="17"/>
          <w:lang w:val="en-US"/>
        </w:rPr>
        <w:t>Ru</w:t>
      </w:r>
      <w:r w:rsidR="009E045B" w:rsidRPr="00266963">
        <w:rPr>
          <w:rFonts w:ascii="Arial" w:hAnsi="Arial" w:cs="Arial"/>
          <w:b/>
          <w:sz w:val="17"/>
          <w:szCs w:val="17"/>
          <w:vertAlign w:val="superscript"/>
          <w:lang w:val="en-US"/>
        </w:rPr>
        <w:t>II</w:t>
      </w:r>
      <w:r w:rsidRPr="00266963">
        <w:rPr>
          <w:rFonts w:ascii="Arial" w:hAnsi="Arial" w:cs="Arial"/>
          <w:b/>
          <w:sz w:val="17"/>
          <w:szCs w:val="17"/>
          <w:lang w:val="en-US"/>
        </w:rPr>
        <w:t>-OH</w:t>
      </w:r>
      <w:r w:rsidRPr="00266963">
        <w:rPr>
          <w:rFonts w:ascii="Arial" w:hAnsi="Arial" w:cs="Arial"/>
          <w:b/>
          <w:sz w:val="17"/>
          <w:szCs w:val="17"/>
          <w:vertAlign w:val="subscript"/>
          <w:lang w:val="en-US"/>
        </w:rPr>
        <w:t>2</w:t>
      </w:r>
      <w:r w:rsidRPr="00266963">
        <w:rPr>
          <w:rFonts w:ascii="Arial" w:hAnsi="Arial" w:cs="Arial"/>
          <w:b/>
          <w:sz w:val="17"/>
          <w:szCs w:val="17"/>
          <w:lang w:val="en-US"/>
        </w:rPr>
        <w:t xml:space="preserve"> </w:t>
      </w:r>
      <w:r w:rsidRPr="00266963">
        <w:rPr>
          <w:rFonts w:ascii="Arial" w:hAnsi="Arial" w:cs="Arial"/>
          <w:sz w:val="17"/>
          <w:szCs w:val="17"/>
          <w:lang w:val="en-US"/>
        </w:rPr>
        <w:t>(0.25 mM)</w:t>
      </w:r>
      <w:r w:rsidR="005571A8" w:rsidRPr="00266963">
        <w:rPr>
          <w:rFonts w:ascii="Arial" w:hAnsi="Arial" w:cs="Arial"/>
          <w:sz w:val="17"/>
          <w:szCs w:val="17"/>
          <w:lang w:val="en-US"/>
        </w:rPr>
        <w:t xml:space="preserve"> in</w:t>
      </w:r>
      <w:r w:rsidR="00940666" w:rsidRPr="00266963">
        <w:rPr>
          <w:rFonts w:ascii="Arial" w:hAnsi="Arial" w:cs="Arial"/>
          <w:sz w:val="17"/>
          <w:szCs w:val="17"/>
          <w:lang w:val="en-US"/>
        </w:rPr>
        <w:t xml:space="preserve"> MilliQ-water</w:t>
      </w:r>
      <w:r w:rsidR="001E5C45" w:rsidRPr="00266963">
        <w:rPr>
          <w:rFonts w:ascii="Arial" w:hAnsi="Arial" w:cs="Arial"/>
          <w:sz w:val="17"/>
          <w:szCs w:val="17"/>
          <w:lang w:val="en-US"/>
        </w:rPr>
        <w:t xml:space="preserve"> under N</w:t>
      </w:r>
      <w:r w:rsidR="001E5C45" w:rsidRPr="00266963">
        <w:rPr>
          <w:rFonts w:ascii="Arial" w:hAnsi="Arial" w:cs="Arial"/>
          <w:sz w:val="17"/>
          <w:szCs w:val="17"/>
          <w:vertAlign w:val="subscript"/>
          <w:lang w:val="en-US"/>
        </w:rPr>
        <w:t>2</w:t>
      </w:r>
      <w:r w:rsidR="001E5C45" w:rsidRPr="00266963">
        <w:rPr>
          <w:rFonts w:ascii="Arial" w:hAnsi="Arial" w:cs="Arial"/>
          <w:sz w:val="17"/>
          <w:szCs w:val="17"/>
          <w:lang w:val="en-US"/>
        </w:rPr>
        <w:t xml:space="preserve"> atmosphere </w:t>
      </w:r>
      <w:r w:rsidR="00940666" w:rsidRPr="00266963">
        <w:rPr>
          <w:rFonts w:ascii="Arial" w:hAnsi="Arial" w:cs="Arial"/>
          <w:sz w:val="17"/>
          <w:szCs w:val="17"/>
          <w:lang w:val="en-US"/>
        </w:rPr>
        <w:t>in</w:t>
      </w:r>
      <w:r w:rsidR="005571A8" w:rsidRPr="00266963">
        <w:rPr>
          <w:rFonts w:ascii="Arial" w:hAnsi="Arial" w:cs="Arial"/>
          <w:sz w:val="17"/>
          <w:szCs w:val="17"/>
          <w:lang w:val="en-US"/>
        </w:rPr>
        <w:t xml:space="preserve"> a quartz UV-vis cell</w:t>
      </w:r>
      <w:r w:rsidR="00940666" w:rsidRPr="00266963">
        <w:rPr>
          <w:rFonts w:ascii="Arial" w:hAnsi="Arial" w:cs="Arial"/>
          <w:sz w:val="17"/>
          <w:szCs w:val="17"/>
          <w:lang w:val="en-US"/>
        </w:rPr>
        <w:t xml:space="preserve">, subsequent additions of either </w:t>
      </w:r>
      <w:r w:rsidR="00940666" w:rsidRPr="00266963">
        <w:rPr>
          <w:rFonts w:ascii="Arial" w:hAnsi="Arial" w:cs="Arial"/>
          <w:bCs/>
          <w:sz w:val="17"/>
          <w:szCs w:val="17"/>
          <w:lang w:val="en-US"/>
        </w:rPr>
        <w:t>NaIO</w:t>
      </w:r>
      <w:r w:rsidR="00940666" w:rsidRPr="00266963">
        <w:rPr>
          <w:rFonts w:ascii="Arial" w:hAnsi="Arial" w:cs="Arial"/>
          <w:bCs/>
          <w:sz w:val="17"/>
          <w:szCs w:val="17"/>
          <w:vertAlign w:val="subscript"/>
          <w:lang w:val="en-US"/>
        </w:rPr>
        <w:t>4</w:t>
      </w:r>
      <w:r w:rsidR="00940666" w:rsidRPr="00266963">
        <w:rPr>
          <w:rFonts w:ascii="Arial" w:hAnsi="Arial" w:cs="Arial"/>
          <w:bCs/>
          <w:sz w:val="17"/>
          <w:szCs w:val="17"/>
          <w:lang w:val="en-US"/>
        </w:rPr>
        <w:t xml:space="preserve"> and CAN in aliquots of </w:t>
      </w:r>
      <w:r w:rsidR="00940666" w:rsidRPr="00266963">
        <w:rPr>
          <w:rFonts w:ascii="Arial" w:hAnsi="Arial" w:cs="Arial"/>
          <w:sz w:val="17"/>
          <w:szCs w:val="17"/>
          <w:lang w:val="en-US"/>
        </w:rPr>
        <w:t xml:space="preserve">5 </w:t>
      </w:r>
      <w:r w:rsidR="00940666" w:rsidRPr="00266963">
        <w:rPr>
          <w:rFonts w:ascii="Symbol" w:hAnsi="Symbol" w:cs="Arial"/>
          <w:sz w:val="17"/>
          <w:szCs w:val="17"/>
          <w:lang w:val="en-US"/>
        </w:rPr>
        <w:t></w:t>
      </w:r>
      <w:r w:rsidR="00940666" w:rsidRPr="00266963">
        <w:rPr>
          <w:rFonts w:ascii="Arial" w:hAnsi="Arial" w:cs="Arial"/>
          <w:sz w:val="17"/>
          <w:szCs w:val="17"/>
          <w:lang w:val="en-US"/>
        </w:rPr>
        <w:t>l (</w:t>
      </w:r>
      <w:r w:rsidR="001B6CAC" w:rsidRPr="00266963">
        <w:rPr>
          <w:rFonts w:ascii="Arial" w:hAnsi="Arial" w:cs="Arial"/>
          <w:bCs/>
          <w:sz w:val="17"/>
          <w:szCs w:val="17"/>
          <w:lang w:val="en-US"/>
        </w:rPr>
        <w:t>15</w:t>
      </w:r>
      <w:r w:rsidR="00F33730" w:rsidRPr="00266963">
        <w:rPr>
          <w:rFonts w:ascii="Arial" w:hAnsi="Arial" w:cs="Arial"/>
          <w:bCs/>
          <w:sz w:val="17"/>
          <w:szCs w:val="17"/>
          <w:lang w:val="en-US"/>
        </w:rPr>
        <w:t xml:space="preserve"> mM, </w:t>
      </w:r>
      <w:r w:rsidRPr="00266963">
        <w:rPr>
          <w:rFonts w:ascii="Arial" w:hAnsi="Arial" w:cs="Arial"/>
          <w:sz w:val="17"/>
          <w:szCs w:val="17"/>
          <w:lang w:val="en-US"/>
        </w:rPr>
        <w:t>0.</w:t>
      </w:r>
      <w:r w:rsidR="00F33730" w:rsidRPr="00266963">
        <w:rPr>
          <w:rFonts w:ascii="Arial" w:hAnsi="Arial" w:cs="Arial"/>
          <w:sz w:val="17"/>
          <w:szCs w:val="17"/>
          <w:lang w:val="en-US"/>
        </w:rPr>
        <w:t>1 eq. respect to the ruthenium complex</w:t>
      </w:r>
      <w:r w:rsidR="00940666" w:rsidRPr="00266963">
        <w:rPr>
          <w:rFonts w:ascii="Arial" w:hAnsi="Arial" w:cs="Arial"/>
          <w:sz w:val="17"/>
          <w:szCs w:val="17"/>
          <w:lang w:val="en-US"/>
        </w:rPr>
        <w:t xml:space="preserve">) led the formation of </w:t>
      </w:r>
      <w:r w:rsidRPr="00266963">
        <w:rPr>
          <w:rFonts w:ascii="Arial" w:hAnsi="Arial" w:cs="Arial"/>
          <w:b/>
          <w:sz w:val="17"/>
          <w:szCs w:val="17"/>
          <w:lang w:val="en-US"/>
        </w:rPr>
        <w:t>Ru</w:t>
      </w:r>
      <w:r w:rsidRPr="00266963">
        <w:rPr>
          <w:rFonts w:ascii="Arial" w:hAnsi="Arial" w:cs="Arial"/>
          <w:b/>
          <w:sz w:val="17"/>
          <w:szCs w:val="17"/>
          <w:vertAlign w:val="superscript"/>
          <w:lang w:val="en-US"/>
        </w:rPr>
        <w:t>III</w:t>
      </w:r>
      <w:r w:rsidRPr="00266963">
        <w:rPr>
          <w:rFonts w:ascii="Arial" w:hAnsi="Arial" w:cs="Arial"/>
          <w:b/>
          <w:sz w:val="17"/>
          <w:szCs w:val="17"/>
          <w:lang w:val="en-US"/>
        </w:rPr>
        <w:t>-OH</w:t>
      </w:r>
      <w:r w:rsidR="00940666" w:rsidRPr="00266963">
        <w:rPr>
          <w:rFonts w:ascii="Arial" w:hAnsi="Arial" w:cs="Arial"/>
          <w:b/>
          <w:sz w:val="17"/>
          <w:szCs w:val="17"/>
          <w:vertAlign w:val="subscript"/>
          <w:lang w:val="en-US"/>
        </w:rPr>
        <w:t xml:space="preserve"> </w:t>
      </w:r>
      <w:r w:rsidR="00940666" w:rsidRPr="00266963">
        <w:rPr>
          <w:rFonts w:ascii="Arial" w:hAnsi="Arial" w:cs="Arial"/>
          <w:sz w:val="17"/>
          <w:szCs w:val="17"/>
          <w:lang w:val="en-US"/>
        </w:rPr>
        <w:t>and</w:t>
      </w:r>
      <w:r w:rsidR="00F33730" w:rsidRPr="00266963">
        <w:rPr>
          <w:rFonts w:ascii="Arial" w:hAnsi="Arial" w:cs="Arial"/>
          <w:sz w:val="17"/>
          <w:szCs w:val="17"/>
          <w:lang w:val="en-US"/>
        </w:rPr>
        <w:t xml:space="preserve"> </w:t>
      </w:r>
      <w:r w:rsidR="00125DFB" w:rsidRPr="00266963">
        <w:rPr>
          <w:rFonts w:ascii="Arial" w:hAnsi="Arial" w:cs="Arial"/>
          <w:sz w:val="17"/>
          <w:szCs w:val="17"/>
          <w:lang w:val="en-US"/>
        </w:rPr>
        <w:t>further</w:t>
      </w:r>
      <w:r w:rsidR="00F33730" w:rsidRPr="00266963">
        <w:rPr>
          <w:rFonts w:ascii="Arial" w:hAnsi="Arial" w:cs="Arial"/>
          <w:sz w:val="17"/>
          <w:szCs w:val="17"/>
          <w:lang w:val="en-US"/>
        </w:rPr>
        <w:t xml:space="preserve"> titration</w:t>
      </w:r>
      <w:r w:rsidR="00940666" w:rsidRPr="00266963">
        <w:rPr>
          <w:rFonts w:ascii="Arial" w:hAnsi="Arial" w:cs="Arial"/>
          <w:sz w:val="17"/>
          <w:szCs w:val="17"/>
          <w:lang w:val="en-US"/>
        </w:rPr>
        <w:t xml:space="preserve"> </w:t>
      </w:r>
      <w:r w:rsidR="00940666" w:rsidRPr="00266963">
        <w:rPr>
          <w:rFonts w:ascii="Arial" w:hAnsi="Arial" w:cs="Arial"/>
          <w:b/>
          <w:sz w:val="17"/>
          <w:szCs w:val="17"/>
          <w:lang w:val="en-US"/>
        </w:rPr>
        <w:t>Ru</w:t>
      </w:r>
      <w:r w:rsidR="00940666" w:rsidRPr="00266963">
        <w:rPr>
          <w:rFonts w:ascii="Arial" w:hAnsi="Arial" w:cs="Arial"/>
          <w:b/>
          <w:sz w:val="17"/>
          <w:szCs w:val="17"/>
          <w:vertAlign w:val="superscript"/>
          <w:lang w:val="en-US"/>
        </w:rPr>
        <w:t>IV</w:t>
      </w:r>
      <w:r w:rsidR="00E02564" w:rsidRPr="00266963">
        <w:rPr>
          <w:rFonts w:ascii="Arial" w:hAnsi="Arial" w:cs="Arial"/>
          <w:b/>
          <w:sz w:val="17"/>
          <w:szCs w:val="17"/>
          <w:lang w:val="en-US"/>
        </w:rPr>
        <w:t>(</w:t>
      </w:r>
      <w:r w:rsidR="00940666" w:rsidRPr="00266963">
        <w:rPr>
          <w:rFonts w:ascii="Arial" w:hAnsi="Arial" w:cs="Arial"/>
          <w:b/>
          <w:sz w:val="17"/>
          <w:szCs w:val="17"/>
          <w:lang w:val="en-US"/>
        </w:rPr>
        <w:t>O</w:t>
      </w:r>
      <w:r w:rsidR="00E02564" w:rsidRPr="00266963">
        <w:rPr>
          <w:rFonts w:ascii="Arial" w:hAnsi="Arial" w:cs="Arial"/>
          <w:b/>
          <w:sz w:val="17"/>
          <w:szCs w:val="17"/>
          <w:lang w:val="en-US"/>
        </w:rPr>
        <w:t>)</w:t>
      </w:r>
      <w:r w:rsidR="00940666" w:rsidRPr="00266963">
        <w:rPr>
          <w:rFonts w:ascii="Arial" w:hAnsi="Arial" w:cs="Arial"/>
          <w:sz w:val="17"/>
          <w:szCs w:val="17"/>
          <w:lang w:val="en-US"/>
        </w:rPr>
        <w:t xml:space="preserve"> species. After each addition</w:t>
      </w:r>
      <w:r w:rsidR="009C31D3" w:rsidRPr="00266963">
        <w:rPr>
          <w:rFonts w:ascii="Arial" w:hAnsi="Arial" w:cs="Arial"/>
          <w:sz w:val="17"/>
          <w:szCs w:val="17"/>
          <w:lang w:val="en-US"/>
        </w:rPr>
        <w:t xml:space="preserve"> of oxidant</w:t>
      </w:r>
      <w:r w:rsidR="00940666" w:rsidRPr="00266963">
        <w:rPr>
          <w:rFonts w:ascii="Arial" w:hAnsi="Arial" w:cs="Arial"/>
          <w:sz w:val="17"/>
          <w:szCs w:val="17"/>
          <w:lang w:val="en-US"/>
        </w:rPr>
        <w:t xml:space="preserve">, the </w:t>
      </w:r>
      <w:r w:rsidR="009C31D3" w:rsidRPr="00266963">
        <w:rPr>
          <w:rFonts w:ascii="Arial" w:hAnsi="Arial" w:cs="Arial"/>
          <w:sz w:val="17"/>
          <w:szCs w:val="17"/>
          <w:lang w:val="en-US"/>
        </w:rPr>
        <w:t>UV-Vis spectrum</w:t>
      </w:r>
      <w:r w:rsidR="00940666" w:rsidRPr="00266963">
        <w:rPr>
          <w:rFonts w:ascii="Arial" w:hAnsi="Arial" w:cs="Arial"/>
          <w:sz w:val="17"/>
          <w:szCs w:val="17"/>
          <w:lang w:val="en-US"/>
        </w:rPr>
        <w:t xml:space="preserve"> w</w:t>
      </w:r>
      <w:r w:rsidR="009C31D3" w:rsidRPr="00266963">
        <w:rPr>
          <w:rFonts w:ascii="Arial" w:hAnsi="Arial" w:cs="Arial"/>
          <w:sz w:val="17"/>
          <w:szCs w:val="17"/>
          <w:lang w:val="en-US"/>
        </w:rPr>
        <w:t>as</w:t>
      </w:r>
      <w:r w:rsidR="00940666" w:rsidRPr="00266963">
        <w:rPr>
          <w:rFonts w:ascii="Arial" w:hAnsi="Arial" w:cs="Arial"/>
          <w:sz w:val="17"/>
          <w:szCs w:val="17"/>
          <w:lang w:val="en-US"/>
        </w:rPr>
        <w:t xml:space="preserve"> let </w:t>
      </w:r>
      <w:r w:rsidR="009C31D3" w:rsidRPr="00266963">
        <w:rPr>
          <w:rFonts w:ascii="Arial" w:hAnsi="Arial" w:cs="Arial"/>
          <w:sz w:val="17"/>
          <w:szCs w:val="17"/>
          <w:lang w:val="en-US"/>
        </w:rPr>
        <w:t xml:space="preserve">to </w:t>
      </w:r>
      <w:r w:rsidR="00125DFB" w:rsidRPr="00266963">
        <w:rPr>
          <w:rFonts w:ascii="Arial" w:hAnsi="Arial" w:cs="Arial"/>
          <w:sz w:val="17"/>
          <w:szCs w:val="17"/>
          <w:lang w:val="en-US"/>
        </w:rPr>
        <w:t>stabilize</w:t>
      </w:r>
      <w:r w:rsidR="00940666" w:rsidRPr="00266963">
        <w:rPr>
          <w:rFonts w:ascii="Arial" w:hAnsi="Arial" w:cs="Arial"/>
          <w:sz w:val="17"/>
          <w:szCs w:val="17"/>
          <w:lang w:val="en-US"/>
        </w:rPr>
        <w:t xml:space="preserve"> before </w:t>
      </w:r>
      <w:r w:rsidR="009C31D3" w:rsidRPr="00266963">
        <w:rPr>
          <w:rFonts w:ascii="Arial" w:hAnsi="Arial" w:cs="Arial"/>
          <w:sz w:val="17"/>
          <w:szCs w:val="17"/>
          <w:lang w:val="en-US"/>
        </w:rPr>
        <w:t>further titration</w:t>
      </w:r>
      <w:r w:rsidR="00940666" w:rsidRPr="00266963">
        <w:rPr>
          <w:rFonts w:ascii="Arial" w:hAnsi="Arial" w:cs="Arial"/>
          <w:sz w:val="17"/>
          <w:szCs w:val="17"/>
          <w:lang w:val="en-US"/>
        </w:rPr>
        <w:t>.</w:t>
      </w:r>
      <w:r w:rsidR="00F33730" w:rsidRPr="00266963">
        <w:rPr>
          <w:rFonts w:ascii="Arial" w:hAnsi="Arial" w:cs="Arial"/>
          <w:sz w:val="17"/>
          <w:szCs w:val="17"/>
          <w:lang w:val="en-US"/>
        </w:rPr>
        <w:t xml:space="preserve"> </w:t>
      </w:r>
      <w:r w:rsidR="00125DFB" w:rsidRPr="00266963">
        <w:rPr>
          <w:rFonts w:ascii="Arial" w:hAnsi="Arial" w:cs="Arial"/>
          <w:sz w:val="17"/>
          <w:szCs w:val="17"/>
          <w:lang w:val="en-US"/>
        </w:rPr>
        <w:t xml:space="preserve">When studying the </w:t>
      </w:r>
      <w:r w:rsidR="00125DFB" w:rsidRPr="00266963">
        <w:rPr>
          <w:rFonts w:ascii="Arial" w:hAnsi="Arial" w:cs="Arial"/>
          <w:b/>
          <w:sz w:val="17"/>
          <w:szCs w:val="17"/>
          <w:lang w:val="en-US"/>
        </w:rPr>
        <w:t>Ru</w:t>
      </w:r>
      <w:r w:rsidR="00125DFB" w:rsidRPr="00266963">
        <w:rPr>
          <w:rFonts w:ascii="Arial" w:hAnsi="Arial" w:cs="Arial"/>
          <w:b/>
          <w:sz w:val="17"/>
          <w:szCs w:val="17"/>
          <w:vertAlign w:val="superscript"/>
          <w:lang w:val="en-US"/>
        </w:rPr>
        <w:t>III</w:t>
      </w:r>
      <w:r w:rsidR="00125DFB" w:rsidRPr="00266963">
        <w:rPr>
          <w:rFonts w:ascii="Arial" w:hAnsi="Arial" w:cs="Arial"/>
          <w:b/>
          <w:sz w:val="17"/>
          <w:szCs w:val="17"/>
          <w:lang w:val="en-US"/>
        </w:rPr>
        <w:t>-OH</w:t>
      </w:r>
      <w:r w:rsidR="00125DFB" w:rsidRPr="00266963">
        <w:rPr>
          <w:rFonts w:ascii="Arial" w:hAnsi="Arial" w:cs="Arial"/>
          <w:b/>
          <w:sz w:val="17"/>
          <w:szCs w:val="17"/>
          <w:vertAlign w:val="subscript"/>
          <w:lang w:val="en-US"/>
        </w:rPr>
        <w:t>2</w:t>
      </w:r>
      <w:r w:rsidR="00125DFB" w:rsidRPr="00266963">
        <w:rPr>
          <w:rFonts w:ascii="Arial" w:hAnsi="Arial" w:cs="Arial"/>
          <w:sz w:val="17"/>
          <w:szCs w:val="17"/>
          <w:lang w:val="en-US"/>
        </w:rPr>
        <w:t xml:space="preserve"> speciation </w:t>
      </w:r>
      <w:r w:rsidR="00F33730" w:rsidRPr="00266963">
        <w:rPr>
          <w:rFonts w:ascii="Arial" w:hAnsi="Arial" w:cs="Arial"/>
          <w:sz w:val="17"/>
          <w:szCs w:val="17"/>
          <w:lang w:val="en-US"/>
        </w:rPr>
        <w:t xml:space="preserve">the pH was fixed at 0.7 </w:t>
      </w:r>
      <w:r w:rsidR="00125DFB" w:rsidRPr="00266963">
        <w:rPr>
          <w:rFonts w:ascii="Arial" w:hAnsi="Arial" w:cs="Arial"/>
          <w:sz w:val="17"/>
          <w:szCs w:val="17"/>
          <w:lang w:val="en-US"/>
        </w:rPr>
        <w:t xml:space="preserve">by using </w:t>
      </w:r>
      <w:r w:rsidR="00F33730" w:rsidRPr="00266963">
        <w:rPr>
          <w:rFonts w:ascii="Arial" w:hAnsi="Arial" w:cs="Arial"/>
          <w:sz w:val="17"/>
          <w:szCs w:val="17"/>
          <w:lang w:val="en-US"/>
        </w:rPr>
        <w:t>HOTf (1.1 M</w:t>
      </w:r>
      <w:r w:rsidR="00125DFB" w:rsidRPr="00266963">
        <w:rPr>
          <w:rFonts w:ascii="Arial" w:hAnsi="Arial" w:cs="Arial"/>
          <w:sz w:val="17"/>
          <w:szCs w:val="17"/>
          <w:lang w:val="en-US"/>
        </w:rPr>
        <w:t xml:space="preserve"> final concentration</w:t>
      </w:r>
      <w:r w:rsidR="00F33730" w:rsidRPr="00266963">
        <w:rPr>
          <w:rFonts w:ascii="Arial" w:hAnsi="Arial" w:cs="Arial"/>
          <w:sz w:val="17"/>
          <w:szCs w:val="17"/>
          <w:lang w:val="en-US"/>
        </w:rPr>
        <w:t>).</w:t>
      </w:r>
    </w:p>
    <w:p w14:paraId="470EE629" w14:textId="113906AC" w:rsidR="007C48E9" w:rsidRPr="0099074B" w:rsidRDefault="00E93E7C" w:rsidP="00E93E7C">
      <w:pPr>
        <w:pStyle w:val="RSCB02ArticleText"/>
        <w:rPr>
          <w:rFonts w:ascii="Arial" w:hAnsi="Arial" w:cs="Arial"/>
          <w:sz w:val="17"/>
          <w:szCs w:val="17"/>
        </w:rPr>
      </w:pPr>
      <w:r w:rsidRPr="00266963">
        <w:rPr>
          <w:rFonts w:ascii="Arial" w:hAnsi="Arial" w:cs="Arial"/>
          <w:b/>
          <w:sz w:val="17"/>
          <w:szCs w:val="17"/>
        </w:rPr>
        <w:t>High reso</w:t>
      </w:r>
      <w:r w:rsidR="008E01BF">
        <w:rPr>
          <w:rFonts w:ascii="Arial" w:hAnsi="Arial" w:cs="Arial"/>
          <w:b/>
          <w:sz w:val="17"/>
          <w:szCs w:val="17"/>
        </w:rPr>
        <w:t>lution mass spectrometry (HRMS).</w:t>
      </w:r>
      <w:r w:rsidRPr="00266963">
        <w:rPr>
          <w:rFonts w:ascii="Arial" w:hAnsi="Arial" w:cs="Arial"/>
          <w:b/>
          <w:sz w:val="17"/>
          <w:szCs w:val="17"/>
        </w:rPr>
        <w:t xml:space="preserve"> </w:t>
      </w:r>
      <w:r w:rsidR="008E01BF">
        <w:rPr>
          <w:rFonts w:ascii="Arial" w:hAnsi="Arial" w:cs="Arial"/>
          <w:sz w:val="17"/>
          <w:szCs w:val="17"/>
        </w:rPr>
        <w:t>A</w:t>
      </w:r>
      <w:r w:rsidRPr="00266963">
        <w:rPr>
          <w:rFonts w:ascii="Arial" w:hAnsi="Arial" w:cs="Arial"/>
          <w:sz w:val="17"/>
          <w:szCs w:val="17"/>
        </w:rPr>
        <w:t>ll HRMS were recorded on a Bruker MicrOTOF-Q IITM instrument with ESI or Cryospray ionization sources at Serveis Tècnics of the University of Girona. Samples were introduced into the mass spectrometer ion source by direct infusion using a syringe pump and were externally calibrated using sodium formate. The instrument was operated in the positive ion mode.</w:t>
      </w:r>
      <w:r w:rsidR="003934CF" w:rsidRPr="00266963">
        <w:rPr>
          <w:rFonts w:ascii="Arial" w:hAnsi="Arial" w:cs="Arial"/>
          <w:noProof/>
          <w:sz w:val="17"/>
          <w:szCs w:val="17"/>
          <w:lang w:eastAsia="es-ES"/>
        </w:rPr>
        <w:t xml:space="preserve"> The c</w:t>
      </w:r>
      <w:r w:rsidR="003934CF" w:rsidRPr="00266963">
        <w:rPr>
          <w:rFonts w:ascii="Arial" w:hAnsi="Arial" w:cs="Arial"/>
          <w:bCs/>
          <w:sz w:val="17"/>
          <w:szCs w:val="17"/>
        </w:rPr>
        <w:t xml:space="preserve">haracterization of the WO intermediates by HRMS was done at 25 ºC. </w:t>
      </w:r>
      <w:r w:rsidR="003934CF" w:rsidRPr="0099074B">
        <w:rPr>
          <w:rFonts w:ascii="Arial" w:hAnsi="Arial" w:cs="Arial"/>
          <w:bCs/>
          <w:sz w:val="17"/>
          <w:szCs w:val="17"/>
        </w:rPr>
        <w:t xml:space="preserve">From a solution of </w:t>
      </w:r>
      <w:r w:rsidR="003934CF" w:rsidRPr="0099074B">
        <w:rPr>
          <w:rFonts w:ascii="Arial" w:hAnsi="Arial" w:cs="Arial"/>
          <w:b/>
          <w:sz w:val="17"/>
          <w:szCs w:val="17"/>
        </w:rPr>
        <w:t>[Ru</w:t>
      </w:r>
      <w:r w:rsidR="003934CF" w:rsidRPr="0099074B">
        <w:rPr>
          <w:rFonts w:ascii="Arial" w:hAnsi="Arial" w:cs="Arial"/>
          <w:b/>
          <w:sz w:val="17"/>
          <w:szCs w:val="17"/>
          <w:vertAlign w:val="superscript"/>
        </w:rPr>
        <w:t>II</w:t>
      </w:r>
      <w:r w:rsidR="003934CF" w:rsidRPr="0099074B">
        <w:rPr>
          <w:rFonts w:ascii="Arial" w:hAnsi="Arial" w:cs="Arial"/>
          <w:b/>
          <w:sz w:val="17"/>
          <w:szCs w:val="17"/>
        </w:rPr>
        <w:t>(H</w:t>
      </w:r>
      <w:r w:rsidR="003934CF" w:rsidRPr="0099074B">
        <w:rPr>
          <w:rFonts w:ascii="Arial" w:hAnsi="Arial" w:cs="Arial"/>
          <w:b/>
          <w:sz w:val="17"/>
          <w:szCs w:val="17"/>
          <w:vertAlign w:val="subscript"/>
        </w:rPr>
        <w:t>2</w:t>
      </w:r>
      <w:r w:rsidR="003934CF" w:rsidRPr="0099074B">
        <w:rPr>
          <w:rFonts w:ascii="Arial" w:hAnsi="Arial" w:cs="Arial"/>
          <w:b/>
          <w:sz w:val="17"/>
          <w:szCs w:val="17"/>
        </w:rPr>
        <w:t>O)(Py</w:t>
      </w:r>
      <w:r w:rsidR="003934CF" w:rsidRPr="0099074B">
        <w:rPr>
          <w:rFonts w:ascii="Arial" w:hAnsi="Arial" w:cs="Arial"/>
          <w:b/>
          <w:sz w:val="17"/>
          <w:szCs w:val="17"/>
          <w:vertAlign w:val="subscript"/>
        </w:rPr>
        <w:t>2</w:t>
      </w:r>
      <w:r w:rsidR="003934CF" w:rsidRPr="0099074B">
        <w:rPr>
          <w:rFonts w:ascii="Arial" w:hAnsi="Arial" w:cs="Arial"/>
          <w:b/>
          <w:sz w:val="17"/>
          <w:szCs w:val="17"/>
          <w:vertAlign w:val="superscript"/>
        </w:rPr>
        <w:t>Me</w:t>
      </w:r>
      <w:r w:rsidR="003934CF" w:rsidRPr="0099074B">
        <w:rPr>
          <w:rFonts w:ascii="Arial" w:hAnsi="Arial" w:cs="Arial"/>
          <w:b/>
          <w:sz w:val="17"/>
          <w:szCs w:val="17"/>
        </w:rPr>
        <w:t>tacn)](PF</w:t>
      </w:r>
      <w:r w:rsidR="003934CF" w:rsidRPr="0099074B">
        <w:rPr>
          <w:rFonts w:ascii="Arial" w:hAnsi="Arial" w:cs="Arial"/>
          <w:b/>
          <w:sz w:val="17"/>
          <w:szCs w:val="17"/>
          <w:vertAlign w:val="subscript"/>
        </w:rPr>
        <w:t>6</w:t>
      </w:r>
      <w:r w:rsidR="003934CF" w:rsidRPr="0099074B">
        <w:rPr>
          <w:rFonts w:ascii="Arial" w:hAnsi="Arial" w:cs="Arial"/>
          <w:b/>
          <w:sz w:val="17"/>
          <w:szCs w:val="17"/>
        </w:rPr>
        <w:t>)</w:t>
      </w:r>
      <w:r w:rsidR="003934CF" w:rsidRPr="0099074B">
        <w:rPr>
          <w:rFonts w:ascii="Arial" w:hAnsi="Arial" w:cs="Arial"/>
          <w:b/>
          <w:sz w:val="17"/>
          <w:szCs w:val="17"/>
          <w:vertAlign w:val="superscript"/>
        </w:rPr>
        <w:t>2</w:t>
      </w:r>
      <w:r w:rsidR="003934CF" w:rsidRPr="0099074B">
        <w:rPr>
          <w:rFonts w:ascii="Arial" w:hAnsi="Arial" w:cs="Arial"/>
          <w:b/>
          <w:sz w:val="17"/>
          <w:szCs w:val="17"/>
        </w:rPr>
        <w:t xml:space="preserve"> (Ru</w:t>
      </w:r>
      <w:r w:rsidR="009E045B" w:rsidRPr="0099074B">
        <w:rPr>
          <w:rFonts w:ascii="Arial" w:hAnsi="Arial" w:cs="Arial"/>
          <w:b/>
          <w:sz w:val="17"/>
          <w:szCs w:val="17"/>
          <w:vertAlign w:val="superscript"/>
        </w:rPr>
        <w:t>II</w:t>
      </w:r>
      <w:r w:rsidR="003934CF" w:rsidRPr="0099074B">
        <w:rPr>
          <w:rFonts w:ascii="Arial" w:hAnsi="Arial" w:cs="Arial"/>
          <w:b/>
          <w:sz w:val="17"/>
          <w:szCs w:val="17"/>
        </w:rPr>
        <w:t>-OH</w:t>
      </w:r>
      <w:r w:rsidR="003934CF" w:rsidRPr="0099074B">
        <w:rPr>
          <w:rFonts w:ascii="Arial" w:hAnsi="Arial" w:cs="Arial"/>
          <w:b/>
          <w:sz w:val="17"/>
          <w:szCs w:val="17"/>
          <w:vertAlign w:val="subscript"/>
        </w:rPr>
        <w:t>2</w:t>
      </w:r>
      <w:r w:rsidR="003934CF" w:rsidRPr="0099074B">
        <w:rPr>
          <w:rFonts w:ascii="Arial" w:hAnsi="Arial" w:cs="Arial"/>
          <w:b/>
          <w:sz w:val="17"/>
          <w:szCs w:val="17"/>
        </w:rPr>
        <w:t xml:space="preserve">) </w:t>
      </w:r>
      <w:r w:rsidR="00266963" w:rsidRPr="0099074B">
        <w:rPr>
          <w:rFonts w:ascii="Arial" w:hAnsi="Arial" w:cs="Arial"/>
          <w:sz w:val="17"/>
          <w:szCs w:val="17"/>
        </w:rPr>
        <w:t xml:space="preserve">(8 mM) </w:t>
      </w:r>
      <w:r w:rsidR="003934CF" w:rsidRPr="0099074B">
        <w:rPr>
          <w:rFonts w:ascii="Arial" w:hAnsi="Arial" w:cs="Arial"/>
          <w:sz w:val="17"/>
          <w:szCs w:val="17"/>
        </w:rPr>
        <w:t>in water</w:t>
      </w:r>
      <w:r w:rsidR="0013795A" w:rsidRPr="0099074B">
        <w:rPr>
          <w:rFonts w:ascii="Arial" w:hAnsi="Arial" w:cs="Arial"/>
          <w:sz w:val="17"/>
          <w:szCs w:val="17"/>
        </w:rPr>
        <w:t xml:space="preserve"> (</w:t>
      </w:r>
      <w:r w:rsidR="001837BE" w:rsidRPr="0099074B">
        <w:rPr>
          <w:rFonts w:ascii="Arial" w:hAnsi="Arial" w:cs="Arial"/>
          <w:sz w:val="17"/>
          <w:szCs w:val="17"/>
        </w:rPr>
        <w:t xml:space="preserve">250 </w:t>
      </w:r>
      <w:r w:rsidR="001837BE" w:rsidRPr="0099074B">
        <w:rPr>
          <w:rFonts w:ascii="Symbol" w:hAnsi="Symbol" w:cs="Arial"/>
          <w:sz w:val="17"/>
          <w:szCs w:val="17"/>
        </w:rPr>
        <w:t></w:t>
      </w:r>
      <w:r w:rsidR="001837BE" w:rsidRPr="0099074B">
        <w:rPr>
          <w:rFonts w:ascii="Arial" w:hAnsi="Arial" w:cs="Arial"/>
          <w:sz w:val="17"/>
          <w:szCs w:val="17"/>
        </w:rPr>
        <w:t xml:space="preserve">l of </w:t>
      </w:r>
      <w:r w:rsidR="0013795A" w:rsidRPr="0099074B">
        <w:rPr>
          <w:rFonts w:ascii="Arial" w:hAnsi="Arial" w:cs="Arial"/>
          <w:sz w:val="17"/>
          <w:szCs w:val="17"/>
        </w:rPr>
        <w:t>MilliQ, D</w:t>
      </w:r>
      <w:r w:rsidR="0013795A" w:rsidRPr="0099074B">
        <w:rPr>
          <w:rFonts w:ascii="Arial" w:hAnsi="Arial" w:cs="Arial"/>
          <w:sz w:val="17"/>
          <w:szCs w:val="17"/>
          <w:vertAlign w:val="subscript"/>
        </w:rPr>
        <w:t>2</w:t>
      </w:r>
      <w:r w:rsidR="0013795A" w:rsidRPr="0099074B">
        <w:rPr>
          <w:rFonts w:ascii="Arial" w:hAnsi="Arial" w:cs="Arial"/>
          <w:sz w:val="17"/>
          <w:szCs w:val="17"/>
        </w:rPr>
        <w:t xml:space="preserve">O </w:t>
      </w:r>
      <w:r w:rsidR="00266963" w:rsidRPr="0099074B">
        <w:rPr>
          <w:rFonts w:ascii="Arial" w:hAnsi="Arial" w:cs="Arial"/>
          <w:sz w:val="17"/>
          <w:szCs w:val="17"/>
        </w:rPr>
        <w:t>or</w:t>
      </w:r>
      <w:r w:rsidR="0013795A" w:rsidRPr="0099074B">
        <w:rPr>
          <w:rFonts w:ascii="Arial" w:hAnsi="Arial" w:cs="Arial"/>
          <w:sz w:val="17"/>
          <w:szCs w:val="17"/>
        </w:rPr>
        <w:t xml:space="preserve"> H</w:t>
      </w:r>
      <w:r w:rsidR="0013795A" w:rsidRPr="0099074B">
        <w:rPr>
          <w:rFonts w:ascii="Arial" w:hAnsi="Arial" w:cs="Arial"/>
          <w:sz w:val="17"/>
          <w:szCs w:val="17"/>
          <w:vertAlign w:val="subscript"/>
        </w:rPr>
        <w:t>2</w:t>
      </w:r>
      <w:r w:rsidR="0013795A" w:rsidRPr="0099074B">
        <w:rPr>
          <w:rFonts w:ascii="Arial" w:hAnsi="Arial" w:cs="Arial"/>
          <w:sz w:val="17"/>
          <w:szCs w:val="17"/>
          <w:vertAlign w:val="superscript"/>
        </w:rPr>
        <w:t>18</w:t>
      </w:r>
      <w:r w:rsidR="0013795A" w:rsidRPr="0099074B">
        <w:rPr>
          <w:rFonts w:ascii="Arial" w:hAnsi="Arial" w:cs="Arial"/>
          <w:sz w:val="17"/>
          <w:szCs w:val="17"/>
        </w:rPr>
        <w:t>O</w:t>
      </w:r>
      <w:r w:rsidR="001837BE" w:rsidRPr="0099074B">
        <w:rPr>
          <w:rFonts w:ascii="Arial" w:hAnsi="Arial" w:cs="Arial"/>
          <w:sz w:val="17"/>
          <w:szCs w:val="17"/>
        </w:rPr>
        <w:t>, depending on</w:t>
      </w:r>
      <w:r w:rsidR="0013795A" w:rsidRPr="0099074B">
        <w:rPr>
          <w:rFonts w:ascii="Arial" w:hAnsi="Arial" w:cs="Arial"/>
          <w:sz w:val="17"/>
          <w:szCs w:val="17"/>
        </w:rPr>
        <w:t xml:space="preserve"> the experiment</w:t>
      </w:r>
      <w:r w:rsidR="001837BE" w:rsidRPr="0099074B">
        <w:rPr>
          <w:rFonts w:ascii="Arial" w:hAnsi="Arial" w:cs="Arial"/>
          <w:sz w:val="17"/>
          <w:szCs w:val="17"/>
        </w:rPr>
        <w:t>)</w:t>
      </w:r>
      <w:r w:rsidR="003934CF" w:rsidRPr="0099074B">
        <w:rPr>
          <w:rFonts w:ascii="Arial" w:hAnsi="Arial" w:cs="Arial"/>
          <w:sz w:val="17"/>
          <w:szCs w:val="17"/>
        </w:rPr>
        <w:t xml:space="preserve"> under N</w:t>
      </w:r>
      <w:r w:rsidR="003934CF" w:rsidRPr="0099074B">
        <w:rPr>
          <w:rFonts w:ascii="Arial" w:hAnsi="Arial" w:cs="Arial"/>
          <w:sz w:val="17"/>
          <w:szCs w:val="17"/>
          <w:vertAlign w:val="subscript"/>
        </w:rPr>
        <w:t>2</w:t>
      </w:r>
      <w:r w:rsidR="003934CF" w:rsidRPr="0099074B">
        <w:rPr>
          <w:rFonts w:ascii="Arial" w:hAnsi="Arial" w:cs="Arial"/>
          <w:sz w:val="17"/>
          <w:szCs w:val="17"/>
        </w:rPr>
        <w:t xml:space="preserve"> an </w:t>
      </w:r>
      <w:r w:rsidR="003934CF" w:rsidRPr="0099074B">
        <w:rPr>
          <w:rFonts w:ascii="Arial" w:hAnsi="Arial" w:cs="Arial"/>
          <w:bCs/>
          <w:sz w:val="17"/>
          <w:szCs w:val="17"/>
        </w:rPr>
        <w:t xml:space="preserve">aliquot </w:t>
      </w:r>
      <w:r w:rsidR="007C48E9" w:rsidRPr="0099074B">
        <w:rPr>
          <w:rFonts w:ascii="Arial" w:hAnsi="Arial" w:cs="Arial"/>
          <w:bCs/>
          <w:sz w:val="17"/>
          <w:szCs w:val="17"/>
        </w:rPr>
        <w:t>was</w:t>
      </w:r>
      <w:r w:rsidR="00B41C7E" w:rsidRPr="0099074B">
        <w:rPr>
          <w:rFonts w:ascii="Arial" w:hAnsi="Arial" w:cs="Arial"/>
          <w:bCs/>
          <w:sz w:val="17"/>
          <w:szCs w:val="17"/>
        </w:rPr>
        <w:t xml:space="preserve"> </w:t>
      </w:r>
      <w:r w:rsidR="00266963" w:rsidRPr="0099074B">
        <w:rPr>
          <w:rFonts w:ascii="Arial" w:hAnsi="Arial" w:cs="Arial"/>
          <w:bCs/>
          <w:sz w:val="17"/>
          <w:szCs w:val="17"/>
        </w:rPr>
        <w:t>firstly analysed</w:t>
      </w:r>
      <w:r w:rsidR="00B41C7E" w:rsidRPr="0099074B">
        <w:rPr>
          <w:rFonts w:ascii="Arial" w:hAnsi="Arial" w:cs="Arial"/>
          <w:bCs/>
          <w:sz w:val="17"/>
          <w:szCs w:val="17"/>
        </w:rPr>
        <w:t>.</w:t>
      </w:r>
      <w:r w:rsidR="00946027" w:rsidRPr="0099074B">
        <w:rPr>
          <w:rFonts w:ascii="Arial" w:hAnsi="Arial" w:cs="Arial"/>
          <w:bCs/>
          <w:sz w:val="17"/>
          <w:szCs w:val="17"/>
        </w:rPr>
        <w:t xml:space="preserve"> </w:t>
      </w:r>
      <w:r w:rsidR="00266963" w:rsidRPr="0099074B">
        <w:rPr>
          <w:rFonts w:ascii="Arial" w:hAnsi="Arial" w:cs="Arial"/>
          <w:bCs/>
          <w:sz w:val="17"/>
          <w:szCs w:val="17"/>
        </w:rPr>
        <w:t xml:space="preserve">Then </w:t>
      </w:r>
      <w:r w:rsidR="00946027" w:rsidRPr="0099074B">
        <w:rPr>
          <w:rFonts w:ascii="Arial" w:hAnsi="Arial" w:cs="Arial"/>
          <w:bCs/>
          <w:sz w:val="17"/>
          <w:szCs w:val="17"/>
        </w:rPr>
        <w:t xml:space="preserve">the </w:t>
      </w:r>
      <w:r w:rsidR="00266963" w:rsidRPr="0099074B">
        <w:rPr>
          <w:rFonts w:ascii="Arial" w:hAnsi="Arial" w:cs="Arial"/>
          <w:bCs/>
          <w:sz w:val="17"/>
          <w:szCs w:val="17"/>
        </w:rPr>
        <w:t xml:space="preserve">sample was titrated with an </w:t>
      </w:r>
      <w:r w:rsidR="00946027" w:rsidRPr="0099074B">
        <w:rPr>
          <w:rFonts w:ascii="Arial" w:hAnsi="Arial" w:cs="Arial"/>
          <w:bCs/>
          <w:sz w:val="17"/>
          <w:szCs w:val="17"/>
        </w:rPr>
        <w:t xml:space="preserve">oxidant </w:t>
      </w:r>
      <w:r w:rsidR="00017AFE" w:rsidRPr="0099074B">
        <w:rPr>
          <w:rFonts w:ascii="Arial" w:hAnsi="Arial" w:cs="Arial"/>
          <w:bCs/>
          <w:sz w:val="17"/>
          <w:szCs w:val="17"/>
        </w:rPr>
        <w:t>(0.5 eq</w:t>
      </w:r>
      <w:r w:rsidR="00266963" w:rsidRPr="0099074B">
        <w:rPr>
          <w:rFonts w:ascii="Arial" w:hAnsi="Arial" w:cs="Arial"/>
          <w:bCs/>
          <w:sz w:val="17"/>
          <w:szCs w:val="17"/>
        </w:rPr>
        <w:t xml:space="preserve">. </w:t>
      </w:r>
      <w:r w:rsidR="00017AFE" w:rsidRPr="0099074B">
        <w:rPr>
          <w:rFonts w:ascii="Arial" w:hAnsi="Arial" w:cs="Arial"/>
          <w:bCs/>
          <w:sz w:val="17"/>
          <w:szCs w:val="17"/>
        </w:rPr>
        <w:t>of NaIO</w:t>
      </w:r>
      <w:r w:rsidR="00017AFE" w:rsidRPr="0099074B">
        <w:rPr>
          <w:rFonts w:ascii="Arial" w:hAnsi="Arial" w:cs="Arial"/>
          <w:bCs/>
          <w:sz w:val="17"/>
          <w:szCs w:val="17"/>
          <w:vertAlign w:val="subscript"/>
        </w:rPr>
        <w:t>4</w:t>
      </w:r>
      <w:r w:rsidR="00017AFE" w:rsidRPr="0099074B">
        <w:rPr>
          <w:rFonts w:ascii="Arial" w:hAnsi="Arial" w:cs="Arial"/>
          <w:bCs/>
          <w:sz w:val="17"/>
          <w:szCs w:val="17"/>
        </w:rPr>
        <w:t xml:space="preserve"> and 1 eq</w:t>
      </w:r>
      <w:r w:rsidR="00266963" w:rsidRPr="0099074B">
        <w:rPr>
          <w:rFonts w:ascii="Arial" w:hAnsi="Arial" w:cs="Arial"/>
          <w:bCs/>
          <w:sz w:val="17"/>
          <w:szCs w:val="17"/>
        </w:rPr>
        <w:t>. of CAN</w:t>
      </w:r>
      <w:r w:rsidR="00017AFE" w:rsidRPr="0099074B">
        <w:rPr>
          <w:rFonts w:ascii="Arial" w:hAnsi="Arial" w:cs="Arial"/>
          <w:bCs/>
          <w:sz w:val="17"/>
          <w:szCs w:val="17"/>
        </w:rPr>
        <w:t>)</w:t>
      </w:r>
      <w:r w:rsidR="00814735" w:rsidRPr="0099074B">
        <w:rPr>
          <w:rFonts w:ascii="Arial" w:hAnsi="Arial" w:cs="Arial"/>
          <w:bCs/>
          <w:sz w:val="17"/>
          <w:szCs w:val="17"/>
        </w:rPr>
        <w:t xml:space="preserve"> to </w:t>
      </w:r>
      <w:r w:rsidR="00266963" w:rsidRPr="0099074B">
        <w:rPr>
          <w:rFonts w:ascii="Arial" w:hAnsi="Arial" w:cs="Arial"/>
          <w:bCs/>
          <w:sz w:val="17"/>
          <w:szCs w:val="17"/>
        </w:rPr>
        <w:t xml:space="preserve">form </w:t>
      </w:r>
      <w:r w:rsidR="00814735" w:rsidRPr="0099074B">
        <w:rPr>
          <w:rFonts w:ascii="Arial" w:hAnsi="Arial" w:cs="Arial"/>
          <w:bCs/>
          <w:sz w:val="17"/>
          <w:szCs w:val="17"/>
        </w:rPr>
        <w:t xml:space="preserve">the </w:t>
      </w:r>
      <w:r w:rsidR="00814735" w:rsidRPr="0099074B">
        <w:rPr>
          <w:rFonts w:ascii="Arial" w:hAnsi="Arial" w:cs="Arial"/>
          <w:b/>
          <w:bCs/>
          <w:sz w:val="17"/>
          <w:szCs w:val="17"/>
        </w:rPr>
        <w:t>Ru</w:t>
      </w:r>
      <w:r w:rsidR="009E045B" w:rsidRPr="0099074B">
        <w:rPr>
          <w:rFonts w:ascii="Arial" w:hAnsi="Arial" w:cs="Arial"/>
          <w:b/>
          <w:bCs/>
          <w:sz w:val="17"/>
          <w:szCs w:val="17"/>
          <w:vertAlign w:val="superscript"/>
        </w:rPr>
        <w:t>I</w:t>
      </w:r>
      <w:r w:rsidR="00266963" w:rsidRPr="0099074B">
        <w:rPr>
          <w:rFonts w:ascii="Arial" w:hAnsi="Arial" w:cs="Arial"/>
          <w:b/>
          <w:bCs/>
          <w:sz w:val="17"/>
          <w:szCs w:val="17"/>
          <w:vertAlign w:val="superscript"/>
        </w:rPr>
        <w:t>I</w:t>
      </w:r>
      <w:r w:rsidR="009E045B" w:rsidRPr="0099074B">
        <w:rPr>
          <w:rFonts w:ascii="Arial" w:hAnsi="Arial" w:cs="Arial"/>
          <w:b/>
          <w:bCs/>
          <w:sz w:val="17"/>
          <w:szCs w:val="17"/>
          <w:vertAlign w:val="superscript"/>
        </w:rPr>
        <w:t>I</w:t>
      </w:r>
      <w:r w:rsidR="00814735" w:rsidRPr="0099074B">
        <w:rPr>
          <w:rFonts w:ascii="Arial" w:hAnsi="Arial" w:cs="Arial"/>
          <w:b/>
          <w:bCs/>
          <w:sz w:val="17"/>
          <w:szCs w:val="17"/>
        </w:rPr>
        <w:t>-OH</w:t>
      </w:r>
      <w:r w:rsidR="00814735" w:rsidRPr="0099074B">
        <w:rPr>
          <w:rFonts w:ascii="Arial" w:hAnsi="Arial" w:cs="Arial"/>
          <w:bCs/>
          <w:sz w:val="17"/>
          <w:szCs w:val="17"/>
        </w:rPr>
        <w:t xml:space="preserve"> </w:t>
      </w:r>
      <w:r w:rsidR="00814735" w:rsidRPr="0099074B">
        <w:rPr>
          <w:rFonts w:ascii="Arial" w:hAnsi="Arial" w:cs="Arial"/>
          <w:sz w:val="17"/>
          <w:szCs w:val="17"/>
        </w:rPr>
        <w:t xml:space="preserve">species. </w:t>
      </w:r>
      <w:r w:rsidR="00266963" w:rsidRPr="0099074B">
        <w:rPr>
          <w:rFonts w:ascii="Arial" w:hAnsi="Arial" w:cs="Arial"/>
          <w:sz w:val="17"/>
          <w:szCs w:val="17"/>
        </w:rPr>
        <w:t>Further titration</w:t>
      </w:r>
      <w:r w:rsidR="00814735" w:rsidRPr="0099074B">
        <w:rPr>
          <w:rFonts w:ascii="Arial" w:hAnsi="Arial" w:cs="Arial"/>
          <w:sz w:val="17"/>
          <w:szCs w:val="17"/>
        </w:rPr>
        <w:t xml:space="preserve"> </w:t>
      </w:r>
      <w:r w:rsidR="00266963" w:rsidRPr="0099074B">
        <w:rPr>
          <w:rFonts w:ascii="Arial" w:hAnsi="Arial" w:cs="Arial"/>
          <w:sz w:val="17"/>
          <w:szCs w:val="17"/>
        </w:rPr>
        <w:t xml:space="preserve">with oxidant (up to </w:t>
      </w:r>
      <w:r w:rsidR="00266963" w:rsidRPr="0099074B">
        <w:rPr>
          <w:rFonts w:ascii="Arial" w:hAnsi="Arial" w:cs="Arial"/>
          <w:bCs/>
          <w:sz w:val="17"/>
          <w:szCs w:val="17"/>
        </w:rPr>
        <w:t>1.5 eq. of NaIO</w:t>
      </w:r>
      <w:r w:rsidR="00266963" w:rsidRPr="0099074B">
        <w:rPr>
          <w:rFonts w:ascii="Arial" w:hAnsi="Arial" w:cs="Arial"/>
          <w:bCs/>
          <w:sz w:val="17"/>
          <w:szCs w:val="17"/>
          <w:vertAlign w:val="subscript"/>
        </w:rPr>
        <w:t>4</w:t>
      </w:r>
      <w:r w:rsidR="00266963" w:rsidRPr="0099074B">
        <w:rPr>
          <w:rFonts w:ascii="Arial" w:hAnsi="Arial" w:cs="Arial"/>
          <w:bCs/>
          <w:sz w:val="17"/>
          <w:szCs w:val="17"/>
        </w:rPr>
        <w:t xml:space="preserve"> and 4 eq. of CAN</w:t>
      </w:r>
      <w:r w:rsidR="00266963" w:rsidRPr="0099074B">
        <w:rPr>
          <w:rFonts w:ascii="Arial" w:hAnsi="Arial" w:cs="Arial"/>
          <w:sz w:val="17"/>
          <w:szCs w:val="17"/>
        </w:rPr>
        <w:t>) le</w:t>
      </w:r>
      <w:r w:rsidR="0099074B" w:rsidRPr="0099074B">
        <w:rPr>
          <w:rFonts w:ascii="Arial" w:hAnsi="Arial" w:cs="Arial"/>
          <w:sz w:val="17"/>
          <w:szCs w:val="17"/>
        </w:rPr>
        <w:t>d</w:t>
      </w:r>
      <w:r w:rsidR="00266963" w:rsidRPr="0099074B">
        <w:rPr>
          <w:rFonts w:ascii="Arial" w:hAnsi="Arial" w:cs="Arial"/>
          <w:sz w:val="17"/>
          <w:szCs w:val="17"/>
        </w:rPr>
        <w:t xml:space="preserve"> to the formation of the </w:t>
      </w:r>
      <w:r w:rsidR="00266963" w:rsidRPr="0099074B">
        <w:rPr>
          <w:rFonts w:ascii="Arial" w:hAnsi="Arial" w:cs="Arial"/>
          <w:b/>
          <w:sz w:val="17"/>
          <w:szCs w:val="17"/>
        </w:rPr>
        <w:t>Ru</w:t>
      </w:r>
      <w:r w:rsidR="00266963" w:rsidRPr="0099074B">
        <w:rPr>
          <w:rFonts w:ascii="Arial" w:hAnsi="Arial" w:cs="Arial"/>
          <w:b/>
          <w:sz w:val="17"/>
          <w:szCs w:val="17"/>
          <w:vertAlign w:val="superscript"/>
        </w:rPr>
        <w:t>IV</w:t>
      </w:r>
      <w:r w:rsidR="00266963" w:rsidRPr="0099074B">
        <w:rPr>
          <w:rFonts w:ascii="Arial" w:hAnsi="Arial" w:cs="Arial"/>
          <w:b/>
          <w:sz w:val="17"/>
          <w:szCs w:val="17"/>
        </w:rPr>
        <w:t>(O)</w:t>
      </w:r>
      <w:r w:rsidR="00266963" w:rsidRPr="0099074B">
        <w:rPr>
          <w:rFonts w:ascii="Arial" w:hAnsi="Arial" w:cs="Arial"/>
          <w:bCs/>
          <w:sz w:val="17"/>
          <w:szCs w:val="17"/>
        </w:rPr>
        <w:t xml:space="preserve"> species.</w:t>
      </w:r>
      <w:r w:rsidR="00266963" w:rsidRPr="0099074B">
        <w:rPr>
          <w:rFonts w:ascii="Arial" w:hAnsi="Arial" w:cs="Arial"/>
          <w:sz w:val="17"/>
          <w:szCs w:val="17"/>
        </w:rPr>
        <w:t xml:space="preserve"> </w:t>
      </w:r>
    </w:p>
    <w:p w14:paraId="7519DAD2" w14:textId="3A8D18E7" w:rsidR="00D859F9" w:rsidRPr="008E01BF" w:rsidRDefault="00D859F9" w:rsidP="00D859F9">
      <w:pPr>
        <w:pStyle w:val="RSCB02ArticleText"/>
        <w:rPr>
          <w:rFonts w:ascii="Arial" w:hAnsi="Arial" w:cs="Arial"/>
          <w:b/>
          <w:sz w:val="17"/>
          <w:szCs w:val="17"/>
          <w:lang w:val="en-US"/>
        </w:rPr>
      </w:pPr>
      <w:r w:rsidRPr="009C2F19">
        <w:rPr>
          <w:rFonts w:ascii="Arial" w:hAnsi="Arial" w:cs="Arial"/>
          <w:b/>
          <w:sz w:val="17"/>
          <w:szCs w:val="17"/>
          <w:lang w:val="en-US"/>
        </w:rPr>
        <w:t>O</w:t>
      </w:r>
      <w:r w:rsidRPr="009C2F19">
        <w:rPr>
          <w:rFonts w:ascii="Arial" w:hAnsi="Arial" w:cs="Arial"/>
          <w:b/>
          <w:sz w:val="17"/>
          <w:szCs w:val="17"/>
          <w:vertAlign w:val="superscript"/>
          <w:lang w:val="en-US"/>
        </w:rPr>
        <w:t>18</w:t>
      </w:r>
      <w:r w:rsidRPr="009C2F19">
        <w:rPr>
          <w:rFonts w:ascii="Arial" w:hAnsi="Arial" w:cs="Arial"/>
          <w:b/>
          <w:sz w:val="17"/>
          <w:szCs w:val="17"/>
          <w:lang w:val="en-US"/>
        </w:rPr>
        <w:t xml:space="preserve"> labelling Studies</w:t>
      </w:r>
      <w:r w:rsidR="008E01BF">
        <w:rPr>
          <w:rFonts w:ascii="Arial" w:hAnsi="Arial" w:cs="Arial"/>
          <w:b/>
          <w:sz w:val="17"/>
          <w:szCs w:val="17"/>
          <w:lang w:val="en-US"/>
        </w:rPr>
        <w:t xml:space="preserve">. </w:t>
      </w:r>
      <w:r w:rsidRPr="009C2F19">
        <w:rPr>
          <w:rFonts w:ascii="Arial" w:hAnsi="Arial" w:cs="Arial"/>
          <w:i/>
          <w:sz w:val="17"/>
          <w:szCs w:val="17"/>
          <w:lang w:val="en-US"/>
        </w:rPr>
        <w:t>a) O</w:t>
      </w:r>
      <w:r w:rsidRPr="009C2F19">
        <w:rPr>
          <w:rFonts w:ascii="Arial" w:hAnsi="Arial" w:cs="Arial"/>
          <w:i/>
          <w:sz w:val="17"/>
          <w:szCs w:val="17"/>
          <w:vertAlign w:val="subscript"/>
          <w:lang w:val="en-US"/>
        </w:rPr>
        <w:t>2</w:t>
      </w:r>
      <w:r w:rsidRPr="009C2F19">
        <w:rPr>
          <w:rFonts w:ascii="Arial" w:hAnsi="Arial" w:cs="Arial"/>
          <w:i/>
          <w:sz w:val="17"/>
          <w:szCs w:val="17"/>
          <w:lang w:val="en-US"/>
        </w:rPr>
        <w:t xml:space="preserve"> MS-monitoring of the in situ formation of the </w:t>
      </w:r>
      <w:r w:rsidRPr="00E02564">
        <w:rPr>
          <w:rFonts w:ascii="Arial" w:hAnsi="Arial" w:cs="Arial"/>
          <w:b/>
          <w:i/>
          <w:sz w:val="17"/>
          <w:szCs w:val="17"/>
          <w:lang w:val="en-US"/>
        </w:rPr>
        <w:t>Ru</w:t>
      </w:r>
      <w:r w:rsidRPr="00E02564">
        <w:rPr>
          <w:rFonts w:ascii="Arial" w:hAnsi="Arial" w:cs="Arial"/>
          <w:b/>
          <w:i/>
          <w:sz w:val="17"/>
          <w:szCs w:val="17"/>
          <w:vertAlign w:val="superscript"/>
          <w:lang w:val="en-US"/>
        </w:rPr>
        <w:t>IV</w:t>
      </w:r>
      <w:r w:rsidRPr="00E02564">
        <w:rPr>
          <w:rFonts w:ascii="Arial" w:hAnsi="Arial" w:cs="Arial"/>
          <w:b/>
          <w:i/>
          <w:sz w:val="17"/>
          <w:szCs w:val="17"/>
          <w:lang w:val="en-US"/>
        </w:rPr>
        <w:t>(</w:t>
      </w:r>
      <w:r w:rsidRPr="00E02564">
        <w:rPr>
          <w:rFonts w:ascii="Arial" w:hAnsi="Arial" w:cs="Arial"/>
          <w:b/>
          <w:i/>
          <w:sz w:val="17"/>
          <w:szCs w:val="17"/>
          <w:vertAlign w:val="superscript"/>
          <w:lang w:val="en-US"/>
        </w:rPr>
        <w:t>16</w:t>
      </w:r>
      <w:r w:rsidRPr="00E02564">
        <w:rPr>
          <w:rFonts w:ascii="Arial" w:hAnsi="Arial" w:cs="Arial"/>
          <w:b/>
          <w:i/>
          <w:sz w:val="17"/>
          <w:szCs w:val="17"/>
          <w:lang w:val="en-US"/>
        </w:rPr>
        <w:t>O)</w:t>
      </w:r>
      <w:r w:rsidRPr="009C2F19">
        <w:rPr>
          <w:rFonts w:ascii="Arial" w:hAnsi="Arial" w:cs="Arial"/>
          <w:i/>
          <w:sz w:val="17"/>
          <w:szCs w:val="17"/>
          <w:lang w:val="en-US"/>
        </w:rPr>
        <w:t xml:space="preserve"> and subsequent reaction with an excess of CAN in H</w:t>
      </w:r>
      <w:r w:rsidRPr="009C2F19">
        <w:rPr>
          <w:rFonts w:ascii="Arial" w:hAnsi="Arial" w:cs="Arial"/>
          <w:i/>
          <w:sz w:val="17"/>
          <w:szCs w:val="17"/>
          <w:vertAlign w:val="subscript"/>
          <w:lang w:val="en-US"/>
        </w:rPr>
        <w:t>2</w:t>
      </w:r>
      <w:r w:rsidRPr="009C2F19">
        <w:rPr>
          <w:rFonts w:ascii="Arial" w:hAnsi="Arial" w:cs="Arial"/>
          <w:i/>
          <w:sz w:val="17"/>
          <w:szCs w:val="17"/>
          <w:vertAlign w:val="superscript"/>
          <w:lang w:val="en-US"/>
        </w:rPr>
        <w:t>18</w:t>
      </w:r>
      <w:r w:rsidRPr="009C2F19">
        <w:rPr>
          <w:rFonts w:ascii="Arial" w:hAnsi="Arial" w:cs="Arial"/>
          <w:i/>
          <w:sz w:val="17"/>
          <w:szCs w:val="17"/>
          <w:lang w:val="en-US"/>
        </w:rPr>
        <w:t>O.</w:t>
      </w:r>
      <w:r w:rsidRPr="009C2F19">
        <w:rPr>
          <w:rFonts w:ascii="Arial" w:hAnsi="Arial" w:cs="Arial"/>
          <w:sz w:val="17"/>
          <w:szCs w:val="17"/>
          <w:lang w:val="en-US"/>
        </w:rPr>
        <w:t xml:space="preserve"> In a crimped vial the </w:t>
      </w:r>
      <w:r w:rsidRPr="009C2F19">
        <w:rPr>
          <w:rFonts w:ascii="Arial" w:hAnsi="Arial" w:cs="Arial"/>
          <w:b/>
          <w:sz w:val="17"/>
          <w:szCs w:val="17"/>
          <w:lang w:val="en-US"/>
        </w:rPr>
        <w:t>Ru</w:t>
      </w:r>
      <w:r w:rsidR="009E045B" w:rsidRPr="009E045B">
        <w:rPr>
          <w:rFonts w:ascii="Arial" w:hAnsi="Arial" w:cs="Arial"/>
          <w:b/>
          <w:sz w:val="17"/>
          <w:szCs w:val="17"/>
          <w:vertAlign w:val="superscript"/>
          <w:lang w:val="en-US"/>
        </w:rPr>
        <w:t>II</w:t>
      </w:r>
      <w:r w:rsidRPr="009C2F19">
        <w:rPr>
          <w:rFonts w:ascii="Arial" w:hAnsi="Arial" w:cs="Arial"/>
          <w:b/>
          <w:sz w:val="17"/>
          <w:szCs w:val="17"/>
          <w:lang w:val="en-US"/>
        </w:rPr>
        <w:t>-</w:t>
      </w:r>
      <w:r w:rsidRPr="009C2F19">
        <w:rPr>
          <w:rFonts w:ascii="Arial" w:hAnsi="Arial" w:cs="Arial"/>
          <w:b/>
          <w:sz w:val="17"/>
          <w:szCs w:val="17"/>
          <w:vertAlign w:val="superscript"/>
          <w:lang w:val="en-US"/>
        </w:rPr>
        <w:t>16</w:t>
      </w:r>
      <w:r w:rsidRPr="009C2F19">
        <w:rPr>
          <w:rFonts w:ascii="Arial" w:hAnsi="Arial" w:cs="Arial"/>
          <w:b/>
          <w:sz w:val="17"/>
          <w:szCs w:val="17"/>
          <w:lang w:val="en-US"/>
        </w:rPr>
        <w:t>OH</w:t>
      </w:r>
      <w:r w:rsidRPr="009C2F19">
        <w:rPr>
          <w:rFonts w:ascii="Arial" w:hAnsi="Arial" w:cs="Arial"/>
          <w:b/>
          <w:sz w:val="17"/>
          <w:szCs w:val="17"/>
          <w:vertAlign w:val="subscript"/>
          <w:lang w:val="en-US"/>
        </w:rPr>
        <w:t>2</w:t>
      </w:r>
      <w:r w:rsidRPr="009C2F19">
        <w:rPr>
          <w:rFonts w:ascii="Arial" w:hAnsi="Arial" w:cs="Arial"/>
          <w:sz w:val="17"/>
          <w:szCs w:val="17"/>
          <w:lang w:val="en-US"/>
        </w:rPr>
        <w:t xml:space="preserve"> (6.7 mg, 9.2·10</w:t>
      </w:r>
      <w:r w:rsidRPr="009C2F19">
        <w:rPr>
          <w:rFonts w:ascii="Arial" w:hAnsi="Arial" w:cs="Arial"/>
          <w:sz w:val="17"/>
          <w:szCs w:val="17"/>
          <w:vertAlign w:val="superscript"/>
          <w:lang w:val="en-US"/>
        </w:rPr>
        <w:t>-3</w:t>
      </w:r>
      <w:r w:rsidRPr="009C2F19">
        <w:rPr>
          <w:rFonts w:ascii="Arial" w:hAnsi="Arial" w:cs="Arial"/>
          <w:sz w:val="17"/>
          <w:szCs w:val="17"/>
          <w:lang w:val="en-US"/>
        </w:rPr>
        <w:t xml:space="preserve"> mmol, final concentration = 2.5 mM) complex was </w:t>
      </w:r>
      <w:r w:rsidRPr="009C2F19">
        <w:rPr>
          <w:rFonts w:ascii="Arial" w:hAnsi="Arial" w:cs="Arial"/>
          <w:sz w:val="17"/>
          <w:szCs w:val="17"/>
          <w:lang w:val="en-US"/>
        </w:rPr>
        <w:lastRenderedPageBreak/>
        <w:t>suspended in H</w:t>
      </w:r>
      <w:r w:rsidRPr="009C2F19">
        <w:rPr>
          <w:rFonts w:ascii="Arial" w:hAnsi="Arial" w:cs="Arial"/>
          <w:sz w:val="17"/>
          <w:szCs w:val="17"/>
          <w:vertAlign w:val="subscript"/>
          <w:lang w:val="en-US"/>
        </w:rPr>
        <w:t>2</w:t>
      </w:r>
      <w:r w:rsidRPr="009C2F19">
        <w:rPr>
          <w:rFonts w:ascii="Arial" w:hAnsi="Arial" w:cs="Arial"/>
          <w:sz w:val="17"/>
          <w:szCs w:val="17"/>
          <w:vertAlign w:val="superscript"/>
          <w:lang w:val="en-US"/>
        </w:rPr>
        <w:t>16</w:t>
      </w:r>
      <w:r w:rsidRPr="009C2F19">
        <w:rPr>
          <w:rFonts w:ascii="Arial" w:hAnsi="Arial" w:cs="Arial"/>
          <w:sz w:val="17"/>
          <w:szCs w:val="17"/>
          <w:lang w:val="en-US"/>
        </w:rPr>
        <w:t>O (0.6 mL, degassed Milli-Q water). The mixture was heated for 5 h to 70 ºC leading a green-yellow solution. The head space of the vial containing the resulting solution was monitored with an atmospheric pressure quadrupole mass spectrometer apparatus (Omnistar GSD 301 C Pfeiffer, m/z 28, 32, 34, 36, 40, 44, 46, 48 were monitored). After equilibration of the MS signal, three subsequent additions of CAN (2 eq, 0.8 mL of a solution of CAN (11 mg, 0.02 mmol), CF</w:t>
      </w:r>
      <w:r w:rsidRPr="009C2F19">
        <w:rPr>
          <w:rFonts w:ascii="Arial" w:hAnsi="Arial" w:cs="Arial"/>
          <w:sz w:val="17"/>
          <w:szCs w:val="17"/>
          <w:vertAlign w:val="subscript"/>
          <w:lang w:val="en-US"/>
        </w:rPr>
        <w:t>3</w:t>
      </w:r>
      <w:r w:rsidRPr="009C2F19">
        <w:rPr>
          <w:rFonts w:ascii="Arial" w:hAnsi="Arial" w:cs="Arial"/>
          <w:sz w:val="17"/>
          <w:szCs w:val="17"/>
          <w:lang w:val="en-US"/>
        </w:rPr>
        <w:t>SO</w:t>
      </w:r>
      <w:r w:rsidRPr="009C2F19">
        <w:rPr>
          <w:rFonts w:ascii="Arial" w:hAnsi="Arial" w:cs="Arial"/>
          <w:sz w:val="17"/>
          <w:szCs w:val="17"/>
          <w:vertAlign w:val="subscript"/>
          <w:lang w:val="en-US"/>
        </w:rPr>
        <w:t>3</w:t>
      </w:r>
      <w:r w:rsidRPr="009C2F19">
        <w:rPr>
          <w:rFonts w:ascii="Arial" w:hAnsi="Arial" w:cs="Arial"/>
          <w:sz w:val="17"/>
          <w:szCs w:val="17"/>
          <w:lang w:val="en-US"/>
        </w:rPr>
        <w:t xml:space="preserve">H (270 </w:t>
      </w:r>
      <w:r w:rsidRPr="009342E4">
        <w:rPr>
          <w:rFonts w:ascii="Symbol" w:hAnsi="Symbol" w:cs="Arial"/>
          <w:sz w:val="17"/>
          <w:szCs w:val="17"/>
          <w:lang w:val="en-US"/>
        </w:rPr>
        <w:t></w:t>
      </w:r>
      <w:r w:rsidRPr="009C2F19">
        <w:rPr>
          <w:rFonts w:ascii="Arial" w:hAnsi="Arial" w:cs="Arial"/>
          <w:sz w:val="17"/>
          <w:szCs w:val="17"/>
          <w:lang w:val="en-US"/>
        </w:rPr>
        <w:t>L) in H</w:t>
      </w:r>
      <w:r w:rsidRPr="009C2F19">
        <w:rPr>
          <w:rFonts w:ascii="Arial" w:hAnsi="Arial" w:cs="Arial"/>
          <w:sz w:val="17"/>
          <w:szCs w:val="17"/>
          <w:vertAlign w:val="subscript"/>
          <w:lang w:val="en-US"/>
        </w:rPr>
        <w:t>2</w:t>
      </w:r>
      <w:r w:rsidRPr="009C2F19">
        <w:rPr>
          <w:rFonts w:ascii="Arial" w:hAnsi="Arial" w:cs="Arial"/>
          <w:sz w:val="17"/>
          <w:szCs w:val="17"/>
          <w:vertAlign w:val="superscript"/>
          <w:lang w:val="en-US"/>
        </w:rPr>
        <w:t>16</w:t>
      </w:r>
      <w:r w:rsidRPr="009C2F19">
        <w:rPr>
          <w:rFonts w:ascii="Arial" w:hAnsi="Arial" w:cs="Arial"/>
          <w:sz w:val="17"/>
          <w:szCs w:val="17"/>
          <w:lang w:val="en-US"/>
        </w:rPr>
        <w:t>O (0.89 mL, degassed Milli-Q water)) in intervals of 30 min to quantitative form of Ru</w:t>
      </w:r>
      <w:r w:rsidRPr="009C2F19">
        <w:rPr>
          <w:rFonts w:ascii="Arial" w:hAnsi="Arial" w:cs="Arial"/>
          <w:sz w:val="17"/>
          <w:szCs w:val="17"/>
          <w:vertAlign w:val="superscript"/>
          <w:lang w:val="en-US"/>
        </w:rPr>
        <w:t>IV</w:t>
      </w:r>
      <w:r w:rsidRPr="009C2F19">
        <w:rPr>
          <w:rFonts w:ascii="Arial" w:hAnsi="Arial" w:cs="Arial"/>
          <w:sz w:val="17"/>
          <w:szCs w:val="17"/>
          <w:lang w:val="en-US"/>
        </w:rPr>
        <w:t>(</w:t>
      </w:r>
      <w:r w:rsidRPr="009C2F19">
        <w:rPr>
          <w:rFonts w:ascii="Arial" w:hAnsi="Arial" w:cs="Arial"/>
          <w:sz w:val="17"/>
          <w:szCs w:val="17"/>
          <w:vertAlign w:val="superscript"/>
          <w:lang w:val="en-US"/>
        </w:rPr>
        <w:t>16</w:t>
      </w:r>
      <w:r w:rsidRPr="009C2F19">
        <w:rPr>
          <w:rFonts w:ascii="Arial" w:hAnsi="Arial" w:cs="Arial"/>
          <w:sz w:val="17"/>
          <w:szCs w:val="17"/>
          <w:lang w:val="en-US"/>
        </w:rPr>
        <w:t xml:space="preserve">O) complex </w:t>
      </w:r>
      <w:r w:rsidRPr="009C2F19">
        <w:rPr>
          <w:rFonts w:ascii="Arial" w:hAnsi="Arial" w:cs="Arial"/>
          <w:i/>
          <w:sz w:val="17"/>
          <w:szCs w:val="17"/>
          <w:lang w:val="en-US"/>
        </w:rPr>
        <w:t>in situ</w:t>
      </w:r>
      <w:r w:rsidRPr="009C2F19">
        <w:rPr>
          <w:rFonts w:ascii="Arial" w:hAnsi="Arial" w:cs="Arial"/>
          <w:sz w:val="17"/>
          <w:szCs w:val="17"/>
          <w:lang w:val="en-US"/>
        </w:rPr>
        <w:t xml:space="preserve">. Then, CAN (c.a. 100 eq., 0.65 mL of a [CAN] solution in degassed water 97% isotopically labelled) was added. </w:t>
      </w:r>
      <w:r w:rsidRPr="009726C4">
        <w:rPr>
          <w:rFonts w:ascii="Arial" w:hAnsi="Arial" w:cs="Arial"/>
          <w:i/>
          <w:sz w:val="17"/>
          <w:szCs w:val="17"/>
          <w:lang w:val="en-US"/>
        </w:rPr>
        <w:t>V</w:t>
      </w:r>
      <w:r w:rsidRPr="009C2F19">
        <w:rPr>
          <w:rFonts w:ascii="Arial" w:hAnsi="Arial" w:cs="Arial"/>
          <w:sz w:val="17"/>
          <w:szCs w:val="17"/>
          <w:vertAlign w:val="subscript"/>
          <w:lang w:val="en-US"/>
        </w:rPr>
        <w:t>total</w:t>
      </w:r>
      <w:r w:rsidRPr="009C2F19">
        <w:rPr>
          <w:rFonts w:ascii="Arial" w:hAnsi="Arial" w:cs="Arial"/>
          <w:sz w:val="17"/>
          <w:szCs w:val="17"/>
          <w:lang w:val="en-US"/>
        </w:rPr>
        <w:t>(H</w:t>
      </w:r>
      <w:r w:rsidRPr="009C2F19">
        <w:rPr>
          <w:rFonts w:ascii="Arial" w:hAnsi="Arial" w:cs="Arial"/>
          <w:sz w:val="17"/>
          <w:szCs w:val="17"/>
          <w:vertAlign w:val="subscript"/>
          <w:lang w:val="en-US"/>
        </w:rPr>
        <w:t>2</w:t>
      </w:r>
      <w:r w:rsidRPr="009C2F19">
        <w:rPr>
          <w:rFonts w:ascii="Arial" w:hAnsi="Arial" w:cs="Arial"/>
          <w:sz w:val="17"/>
          <w:szCs w:val="17"/>
          <w:vertAlign w:val="superscript"/>
          <w:lang w:val="en-US"/>
        </w:rPr>
        <w:t>18</w:t>
      </w:r>
      <w:r w:rsidRPr="009C2F19">
        <w:rPr>
          <w:rFonts w:ascii="Arial" w:hAnsi="Arial" w:cs="Arial"/>
          <w:sz w:val="17"/>
          <w:szCs w:val="17"/>
          <w:lang w:val="en-US"/>
        </w:rPr>
        <w:t xml:space="preserve">O) = 0.65 mL, </w:t>
      </w:r>
      <w:r w:rsidRPr="009726C4">
        <w:rPr>
          <w:rFonts w:ascii="Arial" w:hAnsi="Arial" w:cs="Arial"/>
          <w:i/>
          <w:sz w:val="17"/>
          <w:szCs w:val="17"/>
          <w:lang w:val="en-US"/>
        </w:rPr>
        <w:t>V</w:t>
      </w:r>
      <w:r w:rsidRPr="009C2F19">
        <w:rPr>
          <w:rFonts w:ascii="Arial" w:hAnsi="Arial" w:cs="Arial"/>
          <w:sz w:val="17"/>
          <w:szCs w:val="17"/>
          <w:vertAlign w:val="subscript"/>
          <w:lang w:val="en-US"/>
        </w:rPr>
        <w:t>total</w:t>
      </w:r>
      <w:r w:rsidRPr="009C2F19">
        <w:rPr>
          <w:rFonts w:ascii="Arial" w:hAnsi="Arial" w:cs="Arial"/>
          <w:sz w:val="17"/>
          <w:szCs w:val="17"/>
          <w:lang w:val="en-US"/>
        </w:rPr>
        <w:t>(H</w:t>
      </w:r>
      <w:r w:rsidRPr="009C2F19">
        <w:rPr>
          <w:rFonts w:ascii="Arial" w:hAnsi="Arial" w:cs="Arial"/>
          <w:sz w:val="17"/>
          <w:szCs w:val="17"/>
          <w:vertAlign w:val="subscript"/>
          <w:lang w:val="en-US"/>
        </w:rPr>
        <w:t>2</w:t>
      </w:r>
      <w:r w:rsidRPr="009C2F19">
        <w:rPr>
          <w:rFonts w:ascii="Arial" w:hAnsi="Arial" w:cs="Arial"/>
          <w:sz w:val="17"/>
          <w:szCs w:val="17"/>
          <w:vertAlign w:val="superscript"/>
          <w:lang w:val="en-US"/>
        </w:rPr>
        <w:t>16</w:t>
      </w:r>
      <w:r w:rsidRPr="009C2F19">
        <w:rPr>
          <w:rFonts w:ascii="Arial" w:hAnsi="Arial" w:cs="Arial"/>
          <w:sz w:val="17"/>
          <w:szCs w:val="17"/>
          <w:lang w:val="en-US"/>
        </w:rPr>
        <w:t xml:space="preserve">O) = 3.04 mL. </w:t>
      </w:r>
      <w:r w:rsidRPr="009726C4">
        <w:rPr>
          <w:rFonts w:ascii="Arial" w:hAnsi="Arial" w:cs="Arial"/>
          <w:i/>
          <w:sz w:val="17"/>
          <w:szCs w:val="17"/>
          <w:lang w:val="en-US"/>
        </w:rPr>
        <w:t>V</w:t>
      </w:r>
      <w:r w:rsidRPr="009C2F19">
        <w:rPr>
          <w:rFonts w:ascii="Arial" w:hAnsi="Arial" w:cs="Arial"/>
          <w:sz w:val="17"/>
          <w:szCs w:val="17"/>
          <w:vertAlign w:val="subscript"/>
          <w:lang w:val="en-US"/>
        </w:rPr>
        <w:t>(final)</w:t>
      </w:r>
      <w:r w:rsidRPr="009C2F19">
        <w:rPr>
          <w:rFonts w:ascii="Arial" w:hAnsi="Arial" w:cs="Arial"/>
          <w:sz w:val="17"/>
          <w:szCs w:val="17"/>
          <w:lang w:val="en-US"/>
        </w:rPr>
        <w:t xml:space="preserve"> = 3.69 mL. This produces a final concentration of catalyst of 2.5 mM and a final H</w:t>
      </w:r>
      <w:r w:rsidRPr="009C2F19">
        <w:rPr>
          <w:rFonts w:ascii="Arial" w:hAnsi="Arial" w:cs="Arial"/>
          <w:sz w:val="17"/>
          <w:szCs w:val="17"/>
          <w:vertAlign w:val="subscript"/>
          <w:lang w:val="en-US"/>
        </w:rPr>
        <w:t>2</w:t>
      </w:r>
      <w:r w:rsidRPr="009C2F19">
        <w:rPr>
          <w:rFonts w:ascii="Arial" w:hAnsi="Arial" w:cs="Arial"/>
          <w:sz w:val="17"/>
          <w:szCs w:val="17"/>
          <w:vertAlign w:val="superscript"/>
          <w:lang w:val="en-US"/>
        </w:rPr>
        <w:t>18</w:t>
      </w:r>
      <w:r w:rsidRPr="009C2F19">
        <w:rPr>
          <w:rFonts w:ascii="Arial" w:hAnsi="Arial" w:cs="Arial"/>
          <w:sz w:val="17"/>
          <w:szCs w:val="17"/>
          <w:lang w:val="en-US"/>
        </w:rPr>
        <w:t>O content of 16.7%.</w:t>
      </w:r>
    </w:p>
    <w:p w14:paraId="7BECAF82" w14:textId="77777777" w:rsidR="00D859F9" w:rsidRPr="009C2F19" w:rsidRDefault="00D859F9" w:rsidP="00D859F9">
      <w:pPr>
        <w:pStyle w:val="RSCB02ArticleText"/>
        <w:rPr>
          <w:rFonts w:ascii="Arial" w:hAnsi="Arial" w:cs="Arial"/>
          <w:sz w:val="17"/>
          <w:szCs w:val="17"/>
          <w:lang w:val="en-US"/>
        </w:rPr>
      </w:pPr>
      <w:r w:rsidRPr="009C2F19">
        <w:rPr>
          <w:rFonts w:ascii="Arial" w:hAnsi="Arial" w:cs="Arial"/>
          <w:i/>
          <w:sz w:val="17"/>
          <w:szCs w:val="17"/>
          <w:lang w:val="en-US"/>
        </w:rPr>
        <w:t>b) O</w:t>
      </w:r>
      <w:r w:rsidRPr="009C2F19">
        <w:rPr>
          <w:rFonts w:ascii="Arial" w:hAnsi="Arial" w:cs="Arial"/>
          <w:i/>
          <w:sz w:val="17"/>
          <w:szCs w:val="17"/>
          <w:vertAlign w:val="subscript"/>
          <w:lang w:val="en-US"/>
        </w:rPr>
        <w:t>2</w:t>
      </w:r>
      <w:r w:rsidRPr="009C2F19">
        <w:rPr>
          <w:rFonts w:ascii="Arial" w:hAnsi="Arial" w:cs="Arial"/>
          <w:i/>
          <w:sz w:val="17"/>
          <w:szCs w:val="17"/>
          <w:lang w:val="en-US"/>
        </w:rPr>
        <w:t xml:space="preserve"> MS-monitoring of the In situ formation of the </w:t>
      </w:r>
      <w:r w:rsidRPr="00E02564">
        <w:rPr>
          <w:rFonts w:ascii="Arial" w:hAnsi="Arial" w:cs="Arial"/>
          <w:b/>
          <w:i/>
          <w:sz w:val="17"/>
          <w:szCs w:val="17"/>
          <w:lang w:val="en-US"/>
        </w:rPr>
        <w:t>Ru</w:t>
      </w:r>
      <w:r w:rsidRPr="00E02564">
        <w:rPr>
          <w:rFonts w:ascii="Arial" w:hAnsi="Arial" w:cs="Arial"/>
          <w:b/>
          <w:i/>
          <w:sz w:val="17"/>
          <w:szCs w:val="17"/>
          <w:vertAlign w:val="superscript"/>
          <w:lang w:val="en-US"/>
        </w:rPr>
        <w:t>IV</w:t>
      </w:r>
      <w:r w:rsidRPr="00E02564">
        <w:rPr>
          <w:rFonts w:ascii="Arial" w:hAnsi="Arial" w:cs="Arial"/>
          <w:b/>
          <w:i/>
          <w:sz w:val="17"/>
          <w:szCs w:val="17"/>
          <w:lang w:val="en-US"/>
        </w:rPr>
        <w:t>(</w:t>
      </w:r>
      <w:r w:rsidRPr="00E02564">
        <w:rPr>
          <w:rFonts w:ascii="Arial" w:hAnsi="Arial" w:cs="Arial"/>
          <w:b/>
          <w:i/>
          <w:sz w:val="17"/>
          <w:szCs w:val="17"/>
          <w:vertAlign w:val="superscript"/>
          <w:lang w:val="en-US"/>
        </w:rPr>
        <w:t>18</w:t>
      </w:r>
      <w:r w:rsidRPr="00E02564">
        <w:rPr>
          <w:rFonts w:ascii="Arial" w:hAnsi="Arial" w:cs="Arial"/>
          <w:b/>
          <w:i/>
          <w:sz w:val="17"/>
          <w:szCs w:val="17"/>
          <w:lang w:val="en-US"/>
        </w:rPr>
        <w:t>O)</w:t>
      </w:r>
      <w:r w:rsidRPr="009C2F19">
        <w:rPr>
          <w:rFonts w:ascii="Arial" w:hAnsi="Arial" w:cs="Arial"/>
          <w:i/>
          <w:sz w:val="17"/>
          <w:szCs w:val="17"/>
          <w:lang w:val="en-US"/>
        </w:rPr>
        <w:t xml:space="preserve"> and subsequent reaction with an excess of CAN in H</w:t>
      </w:r>
      <w:r w:rsidRPr="009C2F19">
        <w:rPr>
          <w:rFonts w:ascii="Arial" w:hAnsi="Arial" w:cs="Arial"/>
          <w:i/>
          <w:sz w:val="17"/>
          <w:szCs w:val="17"/>
          <w:vertAlign w:val="subscript"/>
          <w:lang w:val="en-US"/>
        </w:rPr>
        <w:t>2</w:t>
      </w:r>
      <w:r w:rsidRPr="009C2F19">
        <w:rPr>
          <w:rFonts w:ascii="Arial" w:hAnsi="Arial" w:cs="Arial"/>
          <w:i/>
          <w:sz w:val="17"/>
          <w:szCs w:val="17"/>
          <w:vertAlign w:val="superscript"/>
          <w:lang w:val="en-US"/>
        </w:rPr>
        <w:t>16</w:t>
      </w:r>
      <w:r w:rsidRPr="009C2F19">
        <w:rPr>
          <w:rFonts w:ascii="Arial" w:hAnsi="Arial" w:cs="Arial"/>
          <w:i/>
          <w:sz w:val="17"/>
          <w:szCs w:val="17"/>
          <w:lang w:val="en-US"/>
        </w:rPr>
        <w:t xml:space="preserve">O. </w:t>
      </w:r>
      <w:r w:rsidRPr="009C2F19">
        <w:rPr>
          <w:rFonts w:ascii="Arial" w:hAnsi="Arial" w:cs="Arial"/>
          <w:sz w:val="17"/>
          <w:szCs w:val="17"/>
          <w:lang w:val="en-US"/>
        </w:rPr>
        <w:t xml:space="preserve">In a crimped vial the </w:t>
      </w:r>
      <w:r w:rsidRPr="009C2F19">
        <w:rPr>
          <w:rFonts w:ascii="Arial" w:hAnsi="Arial" w:cs="Arial"/>
          <w:b/>
          <w:sz w:val="17"/>
          <w:szCs w:val="17"/>
          <w:lang w:val="en-US"/>
        </w:rPr>
        <w:t>Ru</w:t>
      </w:r>
      <w:r w:rsidR="009E045B" w:rsidRPr="009E045B">
        <w:rPr>
          <w:rFonts w:ascii="Arial" w:hAnsi="Arial" w:cs="Arial"/>
          <w:b/>
          <w:sz w:val="17"/>
          <w:szCs w:val="17"/>
          <w:vertAlign w:val="superscript"/>
          <w:lang w:val="en-US"/>
        </w:rPr>
        <w:t>II</w:t>
      </w:r>
      <w:r w:rsidRPr="009C2F19">
        <w:rPr>
          <w:rFonts w:ascii="Arial" w:hAnsi="Arial" w:cs="Arial"/>
          <w:b/>
          <w:sz w:val="17"/>
          <w:szCs w:val="17"/>
          <w:lang w:val="en-US"/>
        </w:rPr>
        <w:t>-</w:t>
      </w:r>
      <w:r w:rsidRPr="009C2F19">
        <w:rPr>
          <w:rFonts w:ascii="Arial" w:hAnsi="Arial" w:cs="Arial"/>
          <w:b/>
          <w:sz w:val="17"/>
          <w:szCs w:val="17"/>
          <w:vertAlign w:val="superscript"/>
          <w:lang w:val="en-US"/>
        </w:rPr>
        <w:t>16</w:t>
      </w:r>
      <w:r w:rsidRPr="009C2F19">
        <w:rPr>
          <w:rFonts w:ascii="Arial" w:hAnsi="Arial" w:cs="Arial"/>
          <w:b/>
          <w:sz w:val="17"/>
          <w:szCs w:val="17"/>
          <w:lang w:val="en-US"/>
        </w:rPr>
        <w:t>OH</w:t>
      </w:r>
      <w:r w:rsidRPr="009C2F19">
        <w:rPr>
          <w:rFonts w:ascii="Arial" w:hAnsi="Arial" w:cs="Arial"/>
          <w:b/>
          <w:sz w:val="17"/>
          <w:szCs w:val="17"/>
          <w:vertAlign w:val="subscript"/>
          <w:lang w:val="en-US"/>
        </w:rPr>
        <w:t>2</w:t>
      </w:r>
      <w:r w:rsidRPr="009C2F19">
        <w:rPr>
          <w:rFonts w:ascii="Arial" w:hAnsi="Arial" w:cs="Arial"/>
          <w:sz w:val="17"/>
          <w:szCs w:val="17"/>
          <w:lang w:val="en-US"/>
        </w:rPr>
        <w:t xml:space="preserve"> (3.5 mg, 4.8·10</w:t>
      </w:r>
      <w:r w:rsidRPr="009C2F19">
        <w:rPr>
          <w:rFonts w:ascii="Arial" w:hAnsi="Arial" w:cs="Arial"/>
          <w:sz w:val="17"/>
          <w:szCs w:val="17"/>
          <w:vertAlign w:val="superscript"/>
          <w:lang w:val="en-US"/>
        </w:rPr>
        <w:t>-3</w:t>
      </w:r>
      <w:r w:rsidRPr="009C2F19">
        <w:rPr>
          <w:rFonts w:ascii="Arial" w:hAnsi="Arial" w:cs="Arial"/>
          <w:sz w:val="17"/>
          <w:szCs w:val="17"/>
          <w:lang w:val="en-US"/>
        </w:rPr>
        <w:t xml:space="preserve"> mmol, final concentration = 2.1 mM) complex was suspended in H</w:t>
      </w:r>
      <w:r w:rsidRPr="009C2F19">
        <w:rPr>
          <w:rFonts w:ascii="Arial" w:hAnsi="Arial" w:cs="Arial"/>
          <w:sz w:val="17"/>
          <w:szCs w:val="17"/>
          <w:vertAlign w:val="subscript"/>
          <w:lang w:val="en-US"/>
        </w:rPr>
        <w:t>2</w:t>
      </w:r>
      <w:r w:rsidRPr="009C2F19">
        <w:rPr>
          <w:rFonts w:ascii="Arial" w:hAnsi="Arial" w:cs="Arial"/>
          <w:sz w:val="17"/>
          <w:szCs w:val="17"/>
          <w:vertAlign w:val="superscript"/>
          <w:lang w:val="en-US"/>
        </w:rPr>
        <w:t>18</w:t>
      </w:r>
      <w:r w:rsidRPr="009C2F19">
        <w:rPr>
          <w:rFonts w:ascii="Arial" w:hAnsi="Arial" w:cs="Arial"/>
          <w:sz w:val="17"/>
          <w:szCs w:val="17"/>
          <w:lang w:val="en-US"/>
        </w:rPr>
        <w:t xml:space="preserve">O (0.5 mL, 97% isotopically labelled). The mixture was heated for 5 h to 70 ºC to </w:t>
      </w:r>
      <w:r w:rsidRPr="009C2F19">
        <w:rPr>
          <w:rFonts w:ascii="Arial" w:hAnsi="Arial" w:cs="Arial"/>
          <w:i/>
          <w:sz w:val="17"/>
          <w:szCs w:val="17"/>
          <w:lang w:val="en-US"/>
        </w:rPr>
        <w:t xml:space="preserve">in situ </w:t>
      </w:r>
      <w:r w:rsidRPr="009C2F19">
        <w:rPr>
          <w:rFonts w:ascii="Arial" w:hAnsi="Arial" w:cs="Arial"/>
          <w:sz w:val="17"/>
          <w:szCs w:val="17"/>
          <w:lang w:val="en-US"/>
        </w:rPr>
        <w:t xml:space="preserve">generate </w:t>
      </w:r>
      <w:r w:rsidRPr="009C2F19">
        <w:rPr>
          <w:rFonts w:ascii="Arial" w:hAnsi="Arial" w:cs="Arial"/>
          <w:b/>
          <w:sz w:val="17"/>
          <w:szCs w:val="17"/>
          <w:lang w:val="en-US"/>
        </w:rPr>
        <w:t>Ru</w:t>
      </w:r>
      <w:r w:rsidR="009E045B" w:rsidRPr="009E045B">
        <w:rPr>
          <w:rFonts w:ascii="Arial" w:hAnsi="Arial" w:cs="Arial"/>
          <w:b/>
          <w:sz w:val="17"/>
          <w:szCs w:val="17"/>
          <w:vertAlign w:val="superscript"/>
          <w:lang w:val="en-US"/>
        </w:rPr>
        <w:t>II</w:t>
      </w:r>
      <w:r w:rsidRPr="009C2F19">
        <w:rPr>
          <w:rFonts w:ascii="Arial" w:hAnsi="Arial" w:cs="Arial"/>
          <w:b/>
          <w:sz w:val="17"/>
          <w:szCs w:val="17"/>
          <w:lang w:val="en-US"/>
        </w:rPr>
        <w:t>-</w:t>
      </w:r>
      <w:r w:rsidRPr="009C2F19">
        <w:rPr>
          <w:rFonts w:ascii="Arial" w:hAnsi="Arial" w:cs="Arial"/>
          <w:b/>
          <w:sz w:val="17"/>
          <w:szCs w:val="17"/>
          <w:vertAlign w:val="superscript"/>
          <w:lang w:val="en-US"/>
        </w:rPr>
        <w:t>18</w:t>
      </w:r>
      <w:r w:rsidRPr="009C2F19">
        <w:rPr>
          <w:rFonts w:ascii="Arial" w:hAnsi="Arial" w:cs="Arial"/>
          <w:b/>
          <w:sz w:val="17"/>
          <w:szCs w:val="17"/>
          <w:lang w:val="en-US"/>
        </w:rPr>
        <w:t>OH</w:t>
      </w:r>
      <w:r w:rsidRPr="009C2F19">
        <w:rPr>
          <w:rFonts w:ascii="Arial" w:hAnsi="Arial" w:cs="Arial"/>
          <w:b/>
          <w:sz w:val="17"/>
          <w:szCs w:val="17"/>
          <w:vertAlign w:val="subscript"/>
          <w:lang w:val="en-US"/>
        </w:rPr>
        <w:t>2</w:t>
      </w:r>
      <w:r w:rsidRPr="009C2F19">
        <w:rPr>
          <w:rFonts w:ascii="Arial" w:hAnsi="Arial" w:cs="Arial"/>
          <w:sz w:val="17"/>
          <w:szCs w:val="17"/>
          <w:lang w:val="en-US"/>
        </w:rPr>
        <w:t xml:space="preserve"> (97% labelled) leading to a green-yellow solution. The head space of the vial containing the resulting solution was monitored with an atmospheric pressure quadrupole mass spectrometer apparatus (Omnistar GSD 301 C Pfeiffer, m/z 28, 32, 34, 36, 40, 44, 46, 48 were monitored). After equilibration of the MS signal, three subsequent additions of CAN (2 eq, 50 </w:t>
      </w:r>
      <w:r w:rsidRPr="009342E4">
        <w:rPr>
          <w:rFonts w:ascii="Symbol" w:hAnsi="Symbol" w:cs="Arial"/>
          <w:sz w:val="17"/>
          <w:szCs w:val="17"/>
          <w:lang w:val="en-US"/>
        </w:rPr>
        <w:t></w:t>
      </w:r>
      <w:r w:rsidRPr="009C2F19">
        <w:rPr>
          <w:rFonts w:ascii="Arial" w:hAnsi="Arial" w:cs="Arial"/>
          <w:sz w:val="17"/>
          <w:szCs w:val="17"/>
          <w:lang w:val="en-US"/>
        </w:rPr>
        <w:t>L of a solution of CAN (21 mg, 0.038 mmol), CF</w:t>
      </w:r>
      <w:r w:rsidRPr="009C2F19">
        <w:rPr>
          <w:rFonts w:ascii="Arial" w:hAnsi="Arial" w:cs="Arial"/>
          <w:sz w:val="17"/>
          <w:szCs w:val="17"/>
          <w:vertAlign w:val="subscript"/>
          <w:lang w:val="en-US"/>
        </w:rPr>
        <w:t>3</w:t>
      </w:r>
      <w:r w:rsidRPr="009C2F19">
        <w:rPr>
          <w:rFonts w:ascii="Arial" w:hAnsi="Arial" w:cs="Arial"/>
          <w:sz w:val="17"/>
          <w:szCs w:val="17"/>
          <w:lang w:val="en-US"/>
        </w:rPr>
        <w:t>SO</w:t>
      </w:r>
      <w:r w:rsidRPr="009C2F19">
        <w:rPr>
          <w:rFonts w:ascii="Arial" w:hAnsi="Arial" w:cs="Arial"/>
          <w:sz w:val="17"/>
          <w:szCs w:val="17"/>
          <w:vertAlign w:val="subscript"/>
          <w:lang w:val="en-US"/>
        </w:rPr>
        <w:t>3</w:t>
      </w:r>
      <w:r w:rsidRPr="009C2F19">
        <w:rPr>
          <w:rFonts w:ascii="Arial" w:hAnsi="Arial" w:cs="Arial"/>
          <w:sz w:val="17"/>
          <w:szCs w:val="17"/>
          <w:lang w:val="en-US"/>
        </w:rPr>
        <w:t xml:space="preserve">H (16 </w:t>
      </w:r>
      <w:r w:rsidRPr="009342E4">
        <w:rPr>
          <w:rFonts w:ascii="Symbol" w:hAnsi="Symbol" w:cs="Arial"/>
          <w:sz w:val="17"/>
          <w:szCs w:val="17"/>
          <w:lang w:val="en-US"/>
        </w:rPr>
        <w:t></w:t>
      </w:r>
      <w:r w:rsidRPr="009C2F19">
        <w:rPr>
          <w:rFonts w:ascii="Arial" w:hAnsi="Arial" w:cs="Arial"/>
          <w:sz w:val="17"/>
          <w:szCs w:val="17"/>
          <w:lang w:val="en-US"/>
        </w:rPr>
        <w:t>L) in H</w:t>
      </w:r>
      <w:r w:rsidRPr="009C2F19">
        <w:rPr>
          <w:rFonts w:ascii="Arial" w:hAnsi="Arial" w:cs="Arial"/>
          <w:sz w:val="17"/>
          <w:szCs w:val="17"/>
          <w:vertAlign w:val="subscript"/>
          <w:lang w:val="en-US"/>
        </w:rPr>
        <w:t>2</w:t>
      </w:r>
      <w:r w:rsidRPr="009C2F19">
        <w:rPr>
          <w:rFonts w:ascii="Arial" w:hAnsi="Arial" w:cs="Arial"/>
          <w:sz w:val="17"/>
          <w:szCs w:val="17"/>
          <w:vertAlign w:val="superscript"/>
          <w:lang w:val="en-US"/>
        </w:rPr>
        <w:t>18</w:t>
      </w:r>
      <w:r w:rsidRPr="009C2F19">
        <w:rPr>
          <w:rFonts w:ascii="Arial" w:hAnsi="Arial" w:cs="Arial"/>
          <w:sz w:val="17"/>
          <w:szCs w:val="17"/>
          <w:lang w:val="en-US"/>
        </w:rPr>
        <w:t xml:space="preserve">O (200 </w:t>
      </w:r>
      <w:r w:rsidRPr="009342E4">
        <w:rPr>
          <w:rFonts w:ascii="Symbol" w:hAnsi="Symbol" w:cs="Arial"/>
          <w:sz w:val="17"/>
          <w:szCs w:val="17"/>
          <w:lang w:val="en-US"/>
        </w:rPr>
        <w:t></w:t>
      </w:r>
      <w:r w:rsidRPr="009C2F19">
        <w:rPr>
          <w:rFonts w:ascii="Arial" w:hAnsi="Arial" w:cs="Arial"/>
          <w:sz w:val="17"/>
          <w:szCs w:val="17"/>
          <w:lang w:val="en-US"/>
        </w:rPr>
        <w:t xml:space="preserve">L at 97%)) in intervals of 30 min and a final additional CAN (1 eq) were added to quantitative form of </w:t>
      </w:r>
      <w:r w:rsidRPr="0025189C">
        <w:rPr>
          <w:rFonts w:ascii="Arial" w:hAnsi="Arial" w:cs="Arial"/>
          <w:b/>
          <w:sz w:val="17"/>
          <w:szCs w:val="17"/>
          <w:lang w:val="en-US"/>
        </w:rPr>
        <w:t>Ru</w:t>
      </w:r>
      <w:r w:rsidRPr="0025189C">
        <w:rPr>
          <w:rFonts w:ascii="Arial" w:hAnsi="Arial" w:cs="Arial"/>
          <w:b/>
          <w:sz w:val="17"/>
          <w:szCs w:val="17"/>
          <w:vertAlign w:val="superscript"/>
          <w:lang w:val="en-US"/>
        </w:rPr>
        <w:t>IV</w:t>
      </w:r>
      <w:r w:rsidRPr="0025189C">
        <w:rPr>
          <w:rFonts w:ascii="Arial" w:hAnsi="Arial" w:cs="Arial"/>
          <w:b/>
          <w:sz w:val="17"/>
          <w:szCs w:val="17"/>
          <w:lang w:val="en-US"/>
        </w:rPr>
        <w:t>(</w:t>
      </w:r>
      <w:r w:rsidRPr="0025189C">
        <w:rPr>
          <w:rFonts w:ascii="Arial" w:hAnsi="Arial" w:cs="Arial"/>
          <w:b/>
          <w:sz w:val="17"/>
          <w:szCs w:val="17"/>
          <w:vertAlign w:val="superscript"/>
          <w:lang w:val="en-US"/>
        </w:rPr>
        <w:t>18</w:t>
      </w:r>
      <w:r w:rsidRPr="0025189C">
        <w:rPr>
          <w:rFonts w:ascii="Arial" w:hAnsi="Arial" w:cs="Arial"/>
          <w:b/>
          <w:sz w:val="17"/>
          <w:szCs w:val="17"/>
          <w:lang w:val="en-US"/>
        </w:rPr>
        <w:t>O)</w:t>
      </w:r>
      <w:r w:rsidRPr="009C2F19">
        <w:rPr>
          <w:rFonts w:ascii="Arial" w:hAnsi="Arial" w:cs="Arial"/>
          <w:sz w:val="17"/>
          <w:szCs w:val="17"/>
          <w:lang w:val="en-US"/>
        </w:rPr>
        <w:t xml:space="preserve"> complex </w:t>
      </w:r>
      <w:r w:rsidRPr="009C2F19">
        <w:rPr>
          <w:rFonts w:ascii="Arial" w:hAnsi="Arial" w:cs="Arial"/>
          <w:i/>
          <w:sz w:val="17"/>
          <w:szCs w:val="17"/>
          <w:lang w:val="en-US"/>
        </w:rPr>
        <w:t>in situ</w:t>
      </w:r>
      <w:r w:rsidRPr="009C2F19">
        <w:rPr>
          <w:rFonts w:ascii="Arial" w:hAnsi="Arial" w:cs="Arial"/>
          <w:sz w:val="17"/>
          <w:szCs w:val="17"/>
          <w:lang w:val="en-US"/>
        </w:rPr>
        <w:t xml:space="preserve">. Then, CAN (c.a. 103 eq., 1.75 mL of a [CAN] solution in degassed Milli-Q water) was added. </w:t>
      </w:r>
      <w:r w:rsidRPr="009726C4">
        <w:rPr>
          <w:rFonts w:ascii="Arial" w:hAnsi="Arial" w:cs="Arial"/>
          <w:i/>
          <w:sz w:val="17"/>
          <w:szCs w:val="17"/>
          <w:lang w:val="en-US"/>
        </w:rPr>
        <w:t>V</w:t>
      </w:r>
      <w:r w:rsidRPr="009C2F19">
        <w:rPr>
          <w:rFonts w:ascii="Arial" w:hAnsi="Arial" w:cs="Arial"/>
          <w:sz w:val="17"/>
          <w:szCs w:val="17"/>
          <w:vertAlign w:val="subscript"/>
          <w:lang w:val="en-US"/>
        </w:rPr>
        <w:t>total</w:t>
      </w:r>
      <w:r w:rsidRPr="009C2F19">
        <w:rPr>
          <w:rFonts w:ascii="Arial" w:hAnsi="Arial" w:cs="Arial"/>
          <w:sz w:val="17"/>
          <w:szCs w:val="17"/>
          <w:lang w:val="en-US"/>
        </w:rPr>
        <w:t>(H</w:t>
      </w:r>
      <w:r w:rsidRPr="009C2F19">
        <w:rPr>
          <w:rFonts w:ascii="Arial" w:hAnsi="Arial" w:cs="Arial"/>
          <w:sz w:val="17"/>
          <w:szCs w:val="17"/>
          <w:vertAlign w:val="subscript"/>
          <w:lang w:val="en-US"/>
        </w:rPr>
        <w:t>2</w:t>
      </w:r>
      <w:r w:rsidRPr="009C2F19">
        <w:rPr>
          <w:rFonts w:ascii="Arial" w:hAnsi="Arial" w:cs="Arial"/>
          <w:sz w:val="17"/>
          <w:szCs w:val="17"/>
          <w:vertAlign w:val="superscript"/>
          <w:lang w:val="en-US"/>
        </w:rPr>
        <w:t>18</w:t>
      </w:r>
      <w:r w:rsidRPr="009C2F19">
        <w:rPr>
          <w:rFonts w:ascii="Arial" w:hAnsi="Arial" w:cs="Arial"/>
          <w:sz w:val="17"/>
          <w:szCs w:val="17"/>
          <w:lang w:val="en-US"/>
        </w:rPr>
        <w:t xml:space="preserve">O) = 0.675 mL, </w:t>
      </w:r>
      <w:r w:rsidRPr="009726C4">
        <w:rPr>
          <w:rFonts w:ascii="Arial" w:hAnsi="Arial" w:cs="Arial"/>
          <w:i/>
          <w:sz w:val="17"/>
          <w:szCs w:val="17"/>
          <w:lang w:val="en-US"/>
        </w:rPr>
        <w:t>V</w:t>
      </w:r>
      <w:r w:rsidRPr="009C2F19">
        <w:rPr>
          <w:rFonts w:ascii="Arial" w:hAnsi="Arial" w:cs="Arial"/>
          <w:sz w:val="17"/>
          <w:szCs w:val="17"/>
          <w:vertAlign w:val="subscript"/>
          <w:lang w:val="en-US"/>
        </w:rPr>
        <w:t>total</w:t>
      </w:r>
      <w:r w:rsidRPr="009C2F19">
        <w:rPr>
          <w:rFonts w:ascii="Arial" w:hAnsi="Arial" w:cs="Arial"/>
          <w:sz w:val="17"/>
          <w:szCs w:val="17"/>
          <w:lang w:val="en-US"/>
        </w:rPr>
        <w:t>(H</w:t>
      </w:r>
      <w:r w:rsidRPr="009C2F19">
        <w:rPr>
          <w:rFonts w:ascii="Arial" w:hAnsi="Arial" w:cs="Arial"/>
          <w:sz w:val="17"/>
          <w:szCs w:val="17"/>
          <w:vertAlign w:val="subscript"/>
          <w:lang w:val="en-US"/>
        </w:rPr>
        <w:t>2</w:t>
      </w:r>
      <w:r w:rsidRPr="009C2F19">
        <w:rPr>
          <w:rFonts w:ascii="Arial" w:hAnsi="Arial" w:cs="Arial"/>
          <w:sz w:val="17"/>
          <w:szCs w:val="17"/>
          <w:vertAlign w:val="superscript"/>
          <w:lang w:val="en-US"/>
        </w:rPr>
        <w:t>16</w:t>
      </w:r>
      <w:r w:rsidRPr="009C2F19">
        <w:rPr>
          <w:rFonts w:ascii="Arial" w:hAnsi="Arial" w:cs="Arial"/>
          <w:sz w:val="17"/>
          <w:szCs w:val="17"/>
          <w:lang w:val="en-US"/>
        </w:rPr>
        <w:t>O) = 1.75 mL. This produces a final concentration of catalyst of 2.1 mM and a final H</w:t>
      </w:r>
      <w:r w:rsidRPr="009C2F19">
        <w:rPr>
          <w:rFonts w:ascii="Arial" w:hAnsi="Arial" w:cs="Arial"/>
          <w:sz w:val="17"/>
          <w:szCs w:val="17"/>
          <w:vertAlign w:val="subscript"/>
          <w:lang w:val="en-US"/>
        </w:rPr>
        <w:t>2</w:t>
      </w:r>
      <w:r w:rsidRPr="009C2F19">
        <w:rPr>
          <w:rFonts w:ascii="Arial" w:hAnsi="Arial" w:cs="Arial"/>
          <w:sz w:val="17"/>
          <w:szCs w:val="17"/>
          <w:vertAlign w:val="superscript"/>
          <w:lang w:val="en-US"/>
        </w:rPr>
        <w:t>18</w:t>
      </w:r>
      <w:r w:rsidRPr="009C2F19">
        <w:rPr>
          <w:rFonts w:ascii="Arial" w:hAnsi="Arial" w:cs="Arial"/>
          <w:sz w:val="17"/>
          <w:szCs w:val="17"/>
          <w:lang w:val="en-US"/>
        </w:rPr>
        <w:t>O content of 26.4 %.</w:t>
      </w:r>
    </w:p>
    <w:p w14:paraId="42160CEE" w14:textId="46A3220F" w:rsidR="00D859F9" w:rsidRPr="009C2F19" w:rsidRDefault="00D859F9" w:rsidP="00D859F9">
      <w:pPr>
        <w:pStyle w:val="RSCB02ArticleText"/>
        <w:rPr>
          <w:rFonts w:ascii="Arial" w:hAnsi="Arial" w:cs="Arial"/>
          <w:sz w:val="17"/>
          <w:szCs w:val="17"/>
        </w:rPr>
      </w:pPr>
      <w:r w:rsidRPr="009C2F19">
        <w:rPr>
          <w:rFonts w:ascii="Arial" w:hAnsi="Arial" w:cs="Arial"/>
          <w:b/>
          <w:sz w:val="17"/>
          <w:szCs w:val="17"/>
        </w:rPr>
        <w:t>Theoretical Methods</w:t>
      </w:r>
      <w:r w:rsidR="008E01BF">
        <w:rPr>
          <w:rFonts w:ascii="Arial" w:hAnsi="Arial" w:cs="Arial"/>
          <w:b/>
          <w:sz w:val="17"/>
          <w:szCs w:val="17"/>
        </w:rPr>
        <w:t>.</w:t>
      </w:r>
      <w:r w:rsidRPr="009C2F19">
        <w:rPr>
          <w:rFonts w:ascii="Arial" w:hAnsi="Arial" w:cs="Arial"/>
          <w:sz w:val="17"/>
          <w:szCs w:val="17"/>
        </w:rPr>
        <w:t xml:space="preserve"> All the geometries were optimized using Density Functional Theory (DFT) at the uM11</w:t>
      </w:r>
      <w:r w:rsidRPr="009C2F19">
        <w:rPr>
          <w:rFonts w:ascii="Arial" w:hAnsi="Arial" w:cs="Arial"/>
          <w:sz w:val="17"/>
          <w:szCs w:val="17"/>
          <w:vertAlign w:val="superscript"/>
        </w:rPr>
        <w:t>2</w:t>
      </w:r>
      <w:r w:rsidR="0001678D">
        <w:rPr>
          <w:rFonts w:ascii="Arial" w:hAnsi="Arial" w:cs="Arial"/>
          <w:sz w:val="17"/>
          <w:szCs w:val="17"/>
          <w:vertAlign w:val="superscript"/>
        </w:rPr>
        <w:t>9</w:t>
      </w:r>
      <w:r w:rsidRPr="009C2F19">
        <w:rPr>
          <w:rFonts w:ascii="Arial" w:hAnsi="Arial" w:cs="Arial"/>
          <w:sz w:val="17"/>
          <w:szCs w:val="17"/>
        </w:rPr>
        <w:t xml:space="preserve"> level in conjunction with the SDD basis set for the Ru</w:t>
      </w:r>
      <w:r w:rsidR="0001678D">
        <w:rPr>
          <w:rFonts w:ascii="Arial" w:hAnsi="Arial" w:cs="Arial"/>
          <w:sz w:val="17"/>
          <w:szCs w:val="17"/>
          <w:vertAlign w:val="superscript"/>
        </w:rPr>
        <w:t>30</w:t>
      </w:r>
      <w:r w:rsidRPr="009C2F19">
        <w:rPr>
          <w:rFonts w:ascii="Arial" w:hAnsi="Arial" w:cs="Arial"/>
          <w:sz w:val="17"/>
          <w:szCs w:val="17"/>
        </w:rPr>
        <w:t xml:space="preserve"> and 6-31G(d) basis set</w:t>
      </w:r>
      <w:r w:rsidRPr="009C2F19">
        <w:rPr>
          <w:rFonts w:ascii="Arial" w:hAnsi="Arial" w:cs="Arial"/>
          <w:sz w:val="17"/>
          <w:szCs w:val="17"/>
          <w:vertAlign w:val="superscript"/>
        </w:rPr>
        <w:t>3</w:t>
      </w:r>
      <w:r w:rsidR="0001678D">
        <w:rPr>
          <w:rFonts w:ascii="Arial" w:hAnsi="Arial" w:cs="Arial"/>
          <w:sz w:val="17"/>
          <w:szCs w:val="17"/>
          <w:vertAlign w:val="superscript"/>
        </w:rPr>
        <w:t>1</w:t>
      </w:r>
      <w:r w:rsidRPr="009C2F19">
        <w:rPr>
          <w:rFonts w:ascii="Arial" w:hAnsi="Arial" w:cs="Arial"/>
          <w:sz w:val="17"/>
          <w:szCs w:val="17"/>
        </w:rPr>
        <w:t xml:space="preserve"> for the rest of the atoms, including the effect of water solvent with polarizable continuum model PCM-SMD</w:t>
      </w:r>
      <w:r w:rsidRPr="009C2F19">
        <w:rPr>
          <w:rFonts w:ascii="Arial" w:hAnsi="Arial" w:cs="Arial"/>
          <w:sz w:val="17"/>
          <w:szCs w:val="17"/>
          <w:vertAlign w:val="superscript"/>
        </w:rPr>
        <w:t>3</w:t>
      </w:r>
      <w:r w:rsidR="0001678D">
        <w:rPr>
          <w:rFonts w:ascii="Arial" w:hAnsi="Arial" w:cs="Arial"/>
          <w:sz w:val="17"/>
          <w:szCs w:val="17"/>
          <w:vertAlign w:val="superscript"/>
        </w:rPr>
        <w:t>2</w:t>
      </w:r>
      <w:r w:rsidRPr="009C2F19">
        <w:rPr>
          <w:rFonts w:ascii="Arial" w:hAnsi="Arial" w:cs="Arial"/>
          <w:sz w:val="17"/>
          <w:szCs w:val="17"/>
        </w:rPr>
        <w:t xml:space="preserve"> of</w:t>
      </w:r>
      <w:r w:rsidRPr="009C2F19">
        <w:rPr>
          <w:rFonts w:ascii="Arial" w:hAnsi="Arial" w:cs="Arial"/>
          <w:i/>
          <w:sz w:val="17"/>
          <w:szCs w:val="17"/>
        </w:rPr>
        <w:t xml:space="preserve"> </w:t>
      </w:r>
      <w:r w:rsidRPr="005D747E">
        <w:rPr>
          <w:rFonts w:ascii="Arial" w:hAnsi="Arial" w:cs="Arial"/>
          <w:sz w:val="17"/>
          <w:szCs w:val="17"/>
        </w:rPr>
        <w:t xml:space="preserve">Truhlar </w:t>
      </w:r>
      <w:r w:rsidRPr="009C2F19">
        <w:rPr>
          <w:rFonts w:ascii="Arial" w:hAnsi="Arial" w:cs="Arial"/>
          <w:sz w:val="17"/>
          <w:szCs w:val="17"/>
        </w:rPr>
        <w:t>and co-workers as implemented in the Gaussian 09d01</w:t>
      </w:r>
      <w:r w:rsidRPr="009C2F19">
        <w:rPr>
          <w:rFonts w:ascii="Arial" w:hAnsi="Arial" w:cs="Arial"/>
          <w:sz w:val="17"/>
          <w:szCs w:val="17"/>
          <w:vertAlign w:val="superscript"/>
        </w:rPr>
        <w:t>3</w:t>
      </w:r>
      <w:r w:rsidR="0001678D">
        <w:rPr>
          <w:rFonts w:ascii="Arial" w:hAnsi="Arial" w:cs="Arial"/>
          <w:sz w:val="17"/>
          <w:szCs w:val="17"/>
          <w:vertAlign w:val="superscript"/>
        </w:rPr>
        <w:t>3</w:t>
      </w:r>
      <w:r w:rsidRPr="009C2F19">
        <w:rPr>
          <w:rFonts w:ascii="Arial" w:hAnsi="Arial" w:cs="Arial"/>
          <w:sz w:val="17"/>
          <w:szCs w:val="17"/>
        </w:rPr>
        <w:t xml:space="preserve"> software. Stationary points were verified by frequency analysis (see section S.I.7. Cartesian coordinates of the optimized structures). </w:t>
      </w:r>
    </w:p>
    <w:p w14:paraId="62FAE64B" w14:textId="77777777" w:rsidR="00D859F9" w:rsidRDefault="00D859F9" w:rsidP="00D859F9">
      <w:pPr>
        <w:pStyle w:val="RSCB02ArticleText"/>
        <w:rPr>
          <w:rFonts w:ascii="Arial" w:hAnsi="Arial" w:cs="Arial"/>
          <w:sz w:val="17"/>
          <w:szCs w:val="17"/>
        </w:rPr>
      </w:pPr>
      <w:r w:rsidRPr="009C2F19">
        <w:rPr>
          <w:rFonts w:ascii="Arial" w:hAnsi="Arial" w:cs="Arial"/>
          <w:sz w:val="17"/>
          <w:szCs w:val="17"/>
        </w:rPr>
        <w:t>In other previous studies</w:t>
      </w:r>
      <w:r w:rsidRPr="009C2F19">
        <w:rPr>
          <w:rFonts w:ascii="Arial" w:hAnsi="Arial" w:cs="Arial"/>
          <w:sz w:val="17"/>
          <w:szCs w:val="17"/>
          <w:vertAlign w:val="superscript"/>
        </w:rPr>
        <w:t>12a</w:t>
      </w:r>
      <w:r w:rsidRPr="009C2F19">
        <w:rPr>
          <w:rFonts w:ascii="Arial" w:hAnsi="Arial" w:cs="Arial"/>
          <w:sz w:val="17"/>
          <w:szCs w:val="17"/>
        </w:rPr>
        <w:t xml:space="preserve"> it was found that taking into account solvent effects in the optimization was essential to reproduce the experimental data.</w:t>
      </w:r>
      <w:r w:rsidRPr="009C2F19">
        <w:rPr>
          <w:rFonts w:ascii="Arial" w:hAnsi="Arial" w:cs="Arial"/>
          <w:sz w:val="17"/>
          <w:szCs w:val="17"/>
          <w:vertAlign w:val="superscript"/>
        </w:rPr>
        <w:t>5c</w:t>
      </w:r>
      <w:r w:rsidRPr="009C2F19">
        <w:rPr>
          <w:rFonts w:ascii="Arial" w:hAnsi="Arial" w:cs="Arial"/>
          <w:sz w:val="17"/>
          <w:szCs w:val="17"/>
        </w:rPr>
        <w:t xml:space="preserve"> The energies were further refined by single-point calculations with the cc-pVTZ dunning basis set for all atoms (</w:t>
      </w:r>
      <w:r w:rsidRPr="00736262">
        <w:rPr>
          <w:rFonts w:ascii="Arial" w:hAnsi="Arial" w:cs="Arial"/>
          <w:i/>
          <w:sz w:val="17"/>
          <w:szCs w:val="17"/>
        </w:rPr>
        <w:t>Ecc_pVTZ</w:t>
      </w:r>
      <w:r w:rsidRPr="009C2F19">
        <w:rPr>
          <w:rFonts w:ascii="Arial" w:hAnsi="Arial" w:cs="Arial"/>
          <w:sz w:val="17"/>
          <w:szCs w:val="17"/>
        </w:rPr>
        <w:t>). All calculations employed the spin-unrestricted formalism and spin-contaminated energies were systematically corrected by using the following equations (1) and (2):</w:t>
      </w:r>
    </w:p>
    <w:p w14:paraId="4E61B14C" w14:textId="61AA7369" w:rsidR="00D9344E" w:rsidRDefault="00D9344E" w:rsidP="002E4526">
      <w:pPr>
        <w:pStyle w:val="RSCB02ArticleText"/>
        <w:rPr>
          <w:rFonts w:ascii="Arial" w:hAnsi="Arial" w:cs="Arial"/>
          <w:sz w:val="17"/>
          <w:szCs w:val="17"/>
        </w:rPr>
      </w:pPr>
    </w:p>
    <w:p w14:paraId="14DB9996" w14:textId="77777777" w:rsidR="00D9344E" w:rsidRDefault="002C3E8E" w:rsidP="002E4526">
      <w:pPr>
        <w:spacing w:after="60"/>
        <w:ind w:firstLine="142"/>
        <w:jc w:val="center"/>
        <w:rPr>
          <w:rFonts w:eastAsia="Times New Roman"/>
          <w:kern w:val="21"/>
          <w:sz w:val="18"/>
          <w:szCs w:val="18"/>
          <w:lang w:val="en-GB" w:eastAsia="en-US"/>
        </w:rPr>
      </w:pPr>
      <m:oMath>
        <m:sSub>
          <m:sSubPr>
            <m:ctrlPr>
              <w:rPr>
                <w:rFonts w:ascii="Cambria Math" w:eastAsia="Calibri" w:hAnsi="Cambria Math"/>
                <w:i/>
                <w:kern w:val="21"/>
                <w:sz w:val="18"/>
                <w:szCs w:val="18"/>
                <w:lang w:val="en-GB" w:eastAsia="en-US"/>
              </w:rPr>
            </m:ctrlPr>
          </m:sSubPr>
          <m:e>
            <m:r>
              <w:rPr>
                <w:rFonts w:ascii="Cambria Math" w:eastAsia="Calibri" w:hAnsi="Cambria Math"/>
                <w:kern w:val="21"/>
                <w:sz w:val="18"/>
                <w:szCs w:val="18"/>
              </w:rPr>
              <m:t>E</m:t>
            </m:r>
          </m:e>
          <m:sub>
            <m:r>
              <w:rPr>
                <w:rFonts w:ascii="Cambria Math" w:eastAsia="Calibri" w:hAnsi="Cambria Math"/>
                <w:kern w:val="21"/>
                <w:sz w:val="18"/>
                <w:szCs w:val="18"/>
              </w:rPr>
              <m:t>spin corr</m:t>
            </m:r>
          </m:sub>
        </m:sSub>
        <m:r>
          <m:rPr>
            <m:sty m:val="p"/>
          </m:rPr>
          <w:rPr>
            <w:rFonts w:ascii="Cambria Math" w:eastAsia="Calibri" w:hAnsi="Cambria Math"/>
            <w:kern w:val="21"/>
            <w:sz w:val="18"/>
            <w:szCs w:val="18"/>
          </w:rPr>
          <m:t>=</m:t>
        </m:r>
        <m:f>
          <m:fPr>
            <m:ctrlPr>
              <w:rPr>
                <w:rFonts w:ascii="Cambria Math" w:eastAsia="Calibri" w:hAnsi="Cambria Math"/>
                <w:kern w:val="21"/>
                <w:sz w:val="18"/>
                <w:szCs w:val="18"/>
                <w:lang w:val="en-GB" w:eastAsia="en-US"/>
              </w:rPr>
            </m:ctrlPr>
          </m:fPr>
          <m:num>
            <m:sSub>
              <m:sSubPr>
                <m:ctrlPr>
                  <w:rPr>
                    <w:rFonts w:ascii="Cambria Math" w:eastAsia="Calibri" w:hAnsi="Cambria Math"/>
                    <w:i/>
                    <w:kern w:val="21"/>
                    <w:sz w:val="18"/>
                    <w:szCs w:val="18"/>
                    <w:lang w:val="en-GB" w:eastAsia="en-US"/>
                  </w:rPr>
                </m:ctrlPr>
              </m:sSubPr>
              <m:e>
                <m:r>
                  <w:rPr>
                    <w:rFonts w:ascii="Cambria Math" w:eastAsia="Calibri" w:hAnsi="Cambria Math"/>
                    <w:kern w:val="21"/>
                    <w:sz w:val="18"/>
                    <w:szCs w:val="18"/>
                  </w:rPr>
                  <m:t>E</m:t>
                </m:r>
              </m:e>
              <m:sub>
                <m:r>
                  <w:rPr>
                    <w:rFonts w:ascii="Cambria Math" w:eastAsia="Calibri" w:hAnsi="Cambria Math"/>
                    <w:kern w:val="21"/>
                    <w:sz w:val="18"/>
                    <w:szCs w:val="18"/>
                  </w:rPr>
                  <m:t>cc-pVTZ</m:t>
                </m:r>
              </m:sub>
            </m:sSub>
            <m:r>
              <w:rPr>
                <w:rFonts w:ascii="Cambria Math" w:eastAsia="Calibri" w:hAnsi="Cambria Math"/>
                <w:kern w:val="21"/>
                <w:sz w:val="18"/>
                <w:szCs w:val="18"/>
              </w:rPr>
              <m:t>-a·</m:t>
            </m:r>
            <m:sSub>
              <m:sSubPr>
                <m:ctrlPr>
                  <w:rPr>
                    <w:rFonts w:ascii="Cambria Math" w:eastAsia="Calibri" w:hAnsi="Cambria Math"/>
                    <w:i/>
                    <w:kern w:val="21"/>
                    <w:sz w:val="18"/>
                    <w:szCs w:val="18"/>
                    <w:lang w:val="en-GB" w:eastAsia="en-US"/>
                  </w:rPr>
                </m:ctrlPr>
              </m:sSubPr>
              <m:e>
                <m:r>
                  <w:rPr>
                    <w:rFonts w:ascii="Cambria Math" w:eastAsia="Calibri" w:hAnsi="Cambria Math"/>
                    <w:kern w:val="21"/>
                    <w:sz w:val="18"/>
                    <w:szCs w:val="18"/>
                  </w:rPr>
                  <m:t>E</m:t>
                </m:r>
              </m:e>
              <m:sub>
                <m:r>
                  <w:rPr>
                    <w:rFonts w:ascii="Cambria Math" w:eastAsia="Calibri" w:hAnsi="Cambria Math"/>
                    <w:kern w:val="21"/>
                    <w:sz w:val="18"/>
                    <w:szCs w:val="18"/>
                  </w:rPr>
                  <m:t>cc-pVTZ/(S+1)</m:t>
                </m:r>
              </m:sub>
            </m:sSub>
          </m:num>
          <m:den>
            <m:r>
              <w:rPr>
                <w:rFonts w:ascii="Cambria Math" w:eastAsia="Calibri" w:hAnsi="Cambria Math"/>
                <w:kern w:val="21"/>
                <w:sz w:val="18"/>
                <w:szCs w:val="18"/>
              </w:rPr>
              <m:t>1-a</m:t>
            </m:r>
          </m:den>
        </m:f>
        <m:r>
          <m:rPr>
            <m:sty m:val="b"/>
          </m:rPr>
          <w:rPr>
            <w:rFonts w:ascii="Cambria Math" w:eastAsia="Calibri" w:hAnsi="Cambria Math"/>
            <w:kern w:val="21"/>
            <w:sz w:val="18"/>
            <w:szCs w:val="18"/>
          </w:rPr>
          <m:t xml:space="preserve">  </m:t>
        </m:r>
      </m:oMath>
      <w:r w:rsidR="00D9344E">
        <w:rPr>
          <w:rFonts w:eastAsia="Times New Roman"/>
          <w:b/>
          <w:kern w:val="21"/>
          <w:sz w:val="18"/>
          <w:szCs w:val="18"/>
        </w:rPr>
        <w:t xml:space="preserve">          </w:t>
      </w:r>
      <w:r w:rsidR="002E1867">
        <w:rPr>
          <w:rFonts w:eastAsia="Times New Roman"/>
          <w:b/>
          <w:kern w:val="21"/>
          <w:sz w:val="18"/>
          <w:szCs w:val="18"/>
        </w:rPr>
        <w:t xml:space="preserve"> </w:t>
      </w:r>
      <w:r w:rsidR="00D9344E">
        <w:rPr>
          <w:rFonts w:eastAsia="Times New Roman"/>
          <w:b/>
          <w:kern w:val="21"/>
          <w:sz w:val="18"/>
          <w:szCs w:val="18"/>
        </w:rPr>
        <w:t xml:space="preserve">           </w:t>
      </w:r>
      <w:r w:rsidR="00D9344E">
        <w:rPr>
          <w:rStyle w:val="RSCB02ArticleTextChar"/>
          <w:rFonts w:asciiTheme="minorHAnsi" w:hAnsiTheme="minorHAnsi"/>
        </w:rPr>
        <w:t>(1)</w:t>
      </w:r>
    </w:p>
    <w:p w14:paraId="479FD553" w14:textId="77777777" w:rsidR="00D9344E" w:rsidRDefault="00D9344E" w:rsidP="002E4526">
      <w:pPr>
        <w:spacing w:after="60"/>
        <w:ind w:firstLine="142"/>
        <w:jc w:val="center"/>
        <w:rPr>
          <w:rFonts w:eastAsia="Calibri"/>
          <w:sz w:val="18"/>
          <w:szCs w:val="18"/>
        </w:rPr>
      </w:pPr>
    </w:p>
    <w:p w14:paraId="59C7B614" w14:textId="77777777" w:rsidR="00D9344E" w:rsidRDefault="00D9344E" w:rsidP="002E4526">
      <w:pPr>
        <w:spacing w:after="60"/>
        <w:ind w:firstLine="142"/>
        <w:jc w:val="center"/>
        <w:rPr>
          <w:rStyle w:val="RSCB02ArticleTextChar"/>
          <w:rFonts w:asciiTheme="minorHAnsi" w:eastAsiaTheme="minorHAnsi" w:hAnsiTheme="minorHAnsi"/>
        </w:rPr>
      </w:pPr>
      <m:oMath>
        <m:r>
          <w:rPr>
            <w:rFonts w:ascii="Cambria Math" w:eastAsia="Calibri" w:hAnsi="Cambria Math"/>
            <w:kern w:val="21"/>
            <w:sz w:val="18"/>
            <w:szCs w:val="18"/>
          </w:rPr>
          <m:t>a=</m:t>
        </m:r>
        <m:f>
          <m:fPr>
            <m:ctrlPr>
              <w:rPr>
                <w:rFonts w:ascii="Cambria Math" w:eastAsia="Calibri" w:hAnsi="Cambria Math"/>
                <w:kern w:val="21"/>
                <w:sz w:val="18"/>
                <w:szCs w:val="18"/>
                <w:lang w:val="en-GB" w:eastAsia="en-US"/>
              </w:rPr>
            </m:ctrlPr>
          </m:fPr>
          <m:num>
            <m:d>
              <m:dPr>
                <m:begChr m:val="〈"/>
                <m:endChr m:val="〉"/>
                <m:ctrlPr>
                  <w:rPr>
                    <w:rFonts w:ascii="Cambria Math" w:eastAsia="Calibri" w:hAnsi="Cambria Math"/>
                    <w:i/>
                    <w:kern w:val="21"/>
                    <w:sz w:val="18"/>
                    <w:szCs w:val="18"/>
                    <w:lang w:val="en-GB" w:eastAsia="en-US"/>
                  </w:rPr>
                </m:ctrlPr>
              </m:dPr>
              <m:e>
                <m:sSup>
                  <m:sSupPr>
                    <m:ctrlPr>
                      <w:rPr>
                        <w:rFonts w:ascii="Cambria Math" w:eastAsia="Calibri" w:hAnsi="Cambria Math"/>
                        <w:i/>
                        <w:kern w:val="21"/>
                        <w:sz w:val="18"/>
                        <w:szCs w:val="18"/>
                        <w:lang w:val="en-GB" w:eastAsia="en-US"/>
                      </w:rPr>
                    </m:ctrlPr>
                  </m:sSupPr>
                  <m:e>
                    <m:r>
                      <w:rPr>
                        <w:rFonts w:ascii="Cambria Math" w:eastAsia="Calibri" w:hAnsi="Cambria Math"/>
                        <w:kern w:val="21"/>
                        <w:sz w:val="18"/>
                        <w:szCs w:val="18"/>
                      </w:rPr>
                      <m:t>S</m:t>
                    </m:r>
                  </m:e>
                  <m:sup>
                    <m:r>
                      <w:rPr>
                        <w:rFonts w:ascii="Cambria Math" w:eastAsia="Calibri" w:hAnsi="Cambria Math"/>
                        <w:kern w:val="21"/>
                        <w:sz w:val="18"/>
                        <w:szCs w:val="18"/>
                      </w:rPr>
                      <m:t>2</m:t>
                    </m:r>
                  </m:sup>
                </m:sSup>
              </m:e>
            </m:d>
            <m:r>
              <w:rPr>
                <w:rFonts w:ascii="Cambria Math" w:eastAsia="Calibri" w:hAnsi="Cambria Math"/>
                <w:kern w:val="21"/>
                <w:sz w:val="18"/>
                <w:szCs w:val="18"/>
              </w:rPr>
              <m:t>-S·(S+1)</m:t>
            </m:r>
          </m:num>
          <m:den>
            <m:d>
              <m:dPr>
                <m:begChr m:val="〈"/>
                <m:endChr m:val="〉"/>
                <m:ctrlPr>
                  <w:rPr>
                    <w:rFonts w:ascii="Cambria Math" w:eastAsia="Calibri" w:hAnsi="Cambria Math"/>
                    <w:i/>
                    <w:kern w:val="21"/>
                    <w:sz w:val="18"/>
                    <w:szCs w:val="18"/>
                    <w:lang w:val="en-GB" w:eastAsia="en-US"/>
                  </w:rPr>
                </m:ctrlPr>
              </m:dPr>
              <m:e>
                <m:sSubSup>
                  <m:sSubSupPr>
                    <m:ctrlPr>
                      <w:rPr>
                        <w:rFonts w:ascii="Cambria Math" w:eastAsia="Calibri" w:hAnsi="Cambria Math"/>
                        <w:i/>
                        <w:kern w:val="21"/>
                        <w:sz w:val="18"/>
                        <w:szCs w:val="18"/>
                        <w:lang w:val="en-GB" w:eastAsia="en-US"/>
                      </w:rPr>
                    </m:ctrlPr>
                  </m:sSubSupPr>
                  <m:e>
                    <m:r>
                      <w:rPr>
                        <w:rFonts w:ascii="Cambria Math" w:eastAsia="Calibri" w:hAnsi="Cambria Math"/>
                        <w:kern w:val="21"/>
                        <w:sz w:val="18"/>
                        <w:szCs w:val="18"/>
                      </w:rPr>
                      <m:t>S</m:t>
                    </m:r>
                  </m:e>
                  <m:sub>
                    <m:r>
                      <w:rPr>
                        <w:rFonts w:ascii="Cambria Math" w:eastAsia="Calibri" w:hAnsi="Cambria Math"/>
                        <w:kern w:val="21"/>
                        <w:sz w:val="18"/>
                        <w:szCs w:val="18"/>
                      </w:rPr>
                      <m:t>(S+1)</m:t>
                    </m:r>
                  </m:sub>
                  <m:sup>
                    <m:r>
                      <w:rPr>
                        <w:rFonts w:ascii="Cambria Math" w:eastAsia="Calibri" w:hAnsi="Cambria Math"/>
                        <w:kern w:val="21"/>
                        <w:sz w:val="18"/>
                        <w:szCs w:val="18"/>
                      </w:rPr>
                      <m:t>2</m:t>
                    </m:r>
                  </m:sup>
                </m:sSubSup>
              </m:e>
            </m:d>
            <m:r>
              <w:rPr>
                <w:rFonts w:ascii="Cambria Math" w:eastAsia="Calibri" w:hAnsi="Cambria Math"/>
                <w:kern w:val="21"/>
                <w:sz w:val="18"/>
                <w:szCs w:val="18"/>
              </w:rPr>
              <m:t>-S·(S+1)</m:t>
            </m:r>
          </m:den>
        </m:f>
        <m:r>
          <m:rPr>
            <m:sty m:val="b"/>
          </m:rPr>
          <w:rPr>
            <w:rFonts w:ascii="Cambria Math" w:eastAsia="Calibri" w:hAnsi="Cambria Math"/>
            <w:kern w:val="21"/>
            <w:sz w:val="18"/>
            <w:szCs w:val="18"/>
          </w:rPr>
          <m:t xml:space="preserve">  </m:t>
        </m:r>
      </m:oMath>
      <w:r>
        <w:rPr>
          <w:rFonts w:eastAsia="Times New Roman"/>
          <w:b/>
          <w:kern w:val="21"/>
          <w:sz w:val="18"/>
          <w:szCs w:val="18"/>
        </w:rPr>
        <w:t xml:space="preserve">       </w:t>
      </w:r>
      <w:r w:rsidR="002E1867">
        <w:rPr>
          <w:rFonts w:eastAsia="Times New Roman"/>
          <w:b/>
          <w:kern w:val="21"/>
          <w:sz w:val="18"/>
          <w:szCs w:val="18"/>
        </w:rPr>
        <w:t xml:space="preserve">            </w:t>
      </w:r>
      <w:r>
        <w:rPr>
          <w:rFonts w:eastAsia="Times New Roman"/>
          <w:b/>
          <w:kern w:val="21"/>
          <w:sz w:val="18"/>
          <w:szCs w:val="18"/>
        </w:rPr>
        <w:t xml:space="preserve">             </w:t>
      </w:r>
      <w:r>
        <w:rPr>
          <w:rStyle w:val="RSCB02ArticleTextChar"/>
          <w:rFonts w:asciiTheme="minorHAnsi" w:hAnsiTheme="minorHAnsi"/>
        </w:rPr>
        <w:t>(2)</w:t>
      </w:r>
    </w:p>
    <w:p w14:paraId="5DA110CE" w14:textId="1563A8A3" w:rsidR="00D859F9" w:rsidRPr="009C2F19" w:rsidRDefault="00D859F9" w:rsidP="002E4526">
      <w:pPr>
        <w:pStyle w:val="RSCB02ArticleText"/>
        <w:rPr>
          <w:rFonts w:ascii="Arial" w:hAnsi="Arial" w:cs="Arial"/>
          <w:sz w:val="17"/>
          <w:szCs w:val="17"/>
        </w:rPr>
      </w:pPr>
      <w:r w:rsidRPr="009C2F19">
        <w:rPr>
          <w:rFonts w:ascii="Arial" w:hAnsi="Arial" w:cs="Arial"/>
          <w:sz w:val="17"/>
          <w:szCs w:val="17"/>
        </w:rPr>
        <w:t xml:space="preserve">in which </w:t>
      </w:r>
      <m:oMath>
        <m:sSub>
          <m:sSubPr>
            <m:ctrlPr>
              <w:rPr>
                <w:rFonts w:ascii="Cambria Math" w:hAnsi="Cambria Math"/>
                <w:i/>
                <w:kern w:val="21"/>
              </w:rPr>
            </m:ctrlPr>
          </m:sSubPr>
          <m:e>
            <m:r>
              <w:rPr>
                <w:rFonts w:ascii="Cambria Math" w:hAnsi="Cambria Math"/>
                <w:kern w:val="21"/>
              </w:rPr>
              <m:t>E</m:t>
            </m:r>
          </m:e>
          <m:sub>
            <m:r>
              <w:rPr>
                <w:rFonts w:ascii="Cambria Math" w:hAnsi="Cambria Math"/>
                <w:kern w:val="21"/>
              </w:rPr>
              <m:t>spin corr</m:t>
            </m:r>
          </m:sub>
        </m:sSub>
      </m:oMath>
      <w:r w:rsidRPr="009C2F19">
        <w:rPr>
          <w:rFonts w:ascii="Arial" w:hAnsi="Arial" w:cs="Arial"/>
          <w:sz w:val="17"/>
          <w:szCs w:val="17"/>
        </w:rPr>
        <w:t xml:space="preserve"> is the spin corrected electronic energy, </w:t>
      </w:r>
      <m:oMath>
        <m:sSub>
          <m:sSubPr>
            <m:ctrlPr>
              <w:rPr>
                <w:rFonts w:ascii="Cambria Math" w:hAnsi="Cambria Math"/>
                <w:i/>
                <w:kern w:val="21"/>
              </w:rPr>
            </m:ctrlPr>
          </m:sSubPr>
          <m:e>
            <m:r>
              <w:rPr>
                <w:rFonts w:ascii="Cambria Math" w:hAnsi="Cambria Math"/>
                <w:kern w:val="21"/>
              </w:rPr>
              <m:t>E</m:t>
            </m:r>
          </m:e>
          <m:sub>
            <m:r>
              <w:rPr>
                <w:rFonts w:ascii="Cambria Math" w:hAnsi="Cambria Math"/>
                <w:kern w:val="21"/>
              </w:rPr>
              <m:t>cc-pVTZ</m:t>
            </m:r>
          </m:sub>
        </m:sSub>
      </m:oMath>
      <w:r w:rsidRPr="009C2F19">
        <w:rPr>
          <w:rFonts w:ascii="Arial" w:hAnsi="Arial" w:cs="Arial"/>
          <w:sz w:val="17"/>
          <w:szCs w:val="17"/>
        </w:rPr>
        <w:t xml:space="preserve"> and </w:t>
      </w:r>
      <m:oMath>
        <m:d>
          <m:dPr>
            <m:begChr m:val="〈"/>
            <m:endChr m:val="〉"/>
            <m:ctrlPr>
              <w:rPr>
                <w:rFonts w:ascii="Cambria Math" w:hAnsi="Cambria Math"/>
                <w:i/>
                <w:kern w:val="21"/>
              </w:rPr>
            </m:ctrlPr>
          </m:dPr>
          <m:e>
            <m:sSup>
              <m:sSupPr>
                <m:ctrlPr>
                  <w:rPr>
                    <w:rFonts w:ascii="Cambria Math" w:hAnsi="Cambria Math"/>
                    <w:i/>
                    <w:kern w:val="21"/>
                  </w:rPr>
                </m:ctrlPr>
              </m:sSupPr>
              <m:e>
                <m:r>
                  <w:rPr>
                    <w:rFonts w:ascii="Cambria Math" w:hAnsi="Cambria Math"/>
                    <w:kern w:val="21"/>
                  </w:rPr>
                  <m:t>S</m:t>
                </m:r>
              </m:e>
              <m:sup>
                <m:r>
                  <w:rPr>
                    <w:rFonts w:ascii="Cambria Math" w:hAnsi="Cambria Math"/>
                    <w:kern w:val="21"/>
                  </w:rPr>
                  <m:t>2</m:t>
                </m:r>
              </m:sup>
            </m:sSup>
          </m:e>
        </m:d>
      </m:oMath>
      <w:r w:rsidRPr="009C2F19">
        <w:rPr>
          <w:rFonts w:ascii="Arial" w:hAnsi="Arial" w:cs="Arial"/>
          <w:sz w:val="17"/>
          <w:szCs w:val="17"/>
        </w:rPr>
        <w:t xml:space="preserve"> are the cc-pVTZ electronic energy and square total spin angular momentum, respectively, obtained from the structure optimized at the uM11/6-31G(d) level; and </w:t>
      </w:r>
      <m:oMath>
        <m:sSub>
          <m:sSubPr>
            <m:ctrlPr>
              <w:rPr>
                <w:rFonts w:ascii="Cambria Math" w:hAnsi="Cambria Math"/>
                <w:i/>
                <w:kern w:val="21"/>
              </w:rPr>
            </m:ctrlPr>
          </m:sSubPr>
          <m:e>
            <m:r>
              <w:rPr>
                <w:rFonts w:ascii="Cambria Math" w:hAnsi="Cambria Math"/>
                <w:kern w:val="21"/>
              </w:rPr>
              <m:t>E</m:t>
            </m:r>
          </m:e>
          <m:sub>
            <m:r>
              <w:rPr>
                <w:rFonts w:ascii="Cambria Math" w:hAnsi="Cambria Math"/>
                <w:kern w:val="21"/>
              </w:rPr>
              <m:t>cc-pVTZ/(S+1)</m:t>
            </m:r>
          </m:sub>
        </m:sSub>
        <m:r>
          <w:rPr>
            <w:rFonts w:ascii="Cambria Math" w:hAnsi="Cambria Math"/>
            <w:kern w:val="21"/>
          </w:rPr>
          <m:t xml:space="preserve"> </m:t>
        </m:r>
      </m:oMath>
      <w:r w:rsidRPr="009C2F19">
        <w:rPr>
          <w:rFonts w:ascii="Arial" w:hAnsi="Arial" w:cs="Arial"/>
          <w:sz w:val="17"/>
          <w:szCs w:val="17"/>
        </w:rPr>
        <w:t xml:space="preserve">and </w:t>
      </w:r>
      <m:oMath>
        <m:d>
          <m:dPr>
            <m:begChr m:val="〈"/>
            <m:endChr m:val="〉"/>
            <m:ctrlPr>
              <w:rPr>
                <w:rFonts w:ascii="Cambria Math" w:hAnsi="Cambria Math"/>
                <w:i/>
                <w:kern w:val="21"/>
              </w:rPr>
            </m:ctrlPr>
          </m:dPr>
          <m:e>
            <m:sSubSup>
              <m:sSubSupPr>
                <m:ctrlPr>
                  <w:rPr>
                    <w:rFonts w:ascii="Cambria Math" w:hAnsi="Cambria Math"/>
                    <w:i/>
                    <w:kern w:val="21"/>
                  </w:rPr>
                </m:ctrlPr>
              </m:sSubSupPr>
              <m:e>
                <m:r>
                  <w:rPr>
                    <w:rFonts w:ascii="Cambria Math" w:hAnsi="Cambria Math"/>
                    <w:kern w:val="21"/>
                  </w:rPr>
                  <m:t>S</m:t>
                </m:r>
              </m:e>
              <m:sub>
                <m:r>
                  <w:rPr>
                    <w:rFonts w:ascii="Cambria Math" w:hAnsi="Cambria Math"/>
                    <w:kern w:val="21"/>
                  </w:rPr>
                  <m:t>(S+1)</m:t>
                </m:r>
              </m:sub>
              <m:sup>
                <m:r>
                  <w:rPr>
                    <w:rFonts w:ascii="Cambria Math" w:hAnsi="Cambria Math"/>
                    <w:kern w:val="21"/>
                  </w:rPr>
                  <m:t>2</m:t>
                </m:r>
              </m:sup>
            </m:sSubSup>
          </m:e>
        </m:d>
      </m:oMath>
      <w:r w:rsidRPr="009C2F19">
        <w:rPr>
          <w:rFonts w:ascii="Arial" w:hAnsi="Arial" w:cs="Arial"/>
          <w:sz w:val="17"/>
          <w:szCs w:val="17"/>
        </w:rPr>
        <w:t xml:space="preserve"> are the energy and square total spin angular momentum of the afterward unpaired spin state (S+1), respectively, computed at the same level of theory and geometry.</w:t>
      </w:r>
      <w:r w:rsidRPr="009C2F19">
        <w:rPr>
          <w:rFonts w:ascii="Arial" w:hAnsi="Arial" w:cs="Arial"/>
          <w:sz w:val="17"/>
          <w:szCs w:val="17"/>
          <w:vertAlign w:val="superscript"/>
        </w:rPr>
        <w:t>3</w:t>
      </w:r>
      <w:r w:rsidR="0001678D">
        <w:rPr>
          <w:rFonts w:ascii="Arial" w:hAnsi="Arial" w:cs="Arial"/>
          <w:sz w:val="17"/>
          <w:szCs w:val="17"/>
          <w:vertAlign w:val="superscript"/>
        </w:rPr>
        <w:t>4</w:t>
      </w:r>
    </w:p>
    <w:p w14:paraId="070E8C20" w14:textId="631A745C" w:rsidR="00D859F9" w:rsidRPr="009C2F19" w:rsidRDefault="00D859F9" w:rsidP="002E4526">
      <w:pPr>
        <w:pStyle w:val="RSCB02ArticleText"/>
        <w:rPr>
          <w:rFonts w:ascii="Arial" w:hAnsi="Arial" w:cs="Arial"/>
          <w:sz w:val="17"/>
          <w:szCs w:val="17"/>
        </w:rPr>
      </w:pPr>
    </w:p>
    <w:p w14:paraId="54226092" w14:textId="2C484F0F" w:rsidR="00D859F9" w:rsidRDefault="00D859F9" w:rsidP="002E4526">
      <w:pPr>
        <w:pStyle w:val="RSCB02ArticleText"/>
        <w:rPr>
          <w:rFonts w:ascii="Arial" w:hAnsi="Arial" w:cs="Arial"/>
          <w:sz w:val="17"/>
          <w:szCs w:val="17"/>
        </w:rPr>
      </w:pPr>
      <w:r w:rsidRPr="009C2F19">
        <w:rPr>
          <w:rFonts w:ascii="Arial" w:hAnsi="Arial" w:cs="Arial"/>
          <w:sz w:val="17"/>
          <w:szCs w:val="17"/>
        </w:rPr>
        <w:t>Gibbs energy corrections at 298.15 K were obtained from gas phase frequency calculations at uM11/6-31G(d) level (</w:t>
      </w:r>
      <m:oMath>
        <m:sSub>
          <m:sSubPr>
            <m:ctrlPr>
              <w:rPr>
                <w:rFonts w:ascii="Cambria Math" w:hAnsi="Cambria Math"/>
                <w:i/>
              </w:rPr>
            </m:ctrlPr>
          </m:sSubPr>
          <m:e>
            <m:r>
              <w:rPr>
                <w:rFonts w:ascii="Cambria Math" w:hAnsi="Cambria Math"/>
              </w:rPr>
              <m:t>G</m:t>
            </m:r>
          </m:e>
          <m:sub>
            <m:r>
              <w:rPr>
                <w:rFonts w:ascii="Cambria Math" w:hAnsi="Cambria Math"/>
              </w:rPr>
              <m:t>corr</m:t>
            </m:r>
          </m:sub>
        </m:sSub>
      </m:oMath>
      <w:r w:rsidRPr="009C2F19">
        <w:rPr>
          <w:rFonts w:ascii="Arial" w:hAnsi="Arial" w:cs="Arial"/>
          <w:sz w:val="17"/>
          <w:szCs w:val="17"/>
        </w:rPr>
        <w:t>). The solvent effects were computed at the same level by performing gas phase and solvent phase calculations and taking the difference of the resulting energies (</w:t>
      </w:r>
      <m:oMath>
        <m:sSub>
          <m:sSubPr>
            <m:ctrlPr>
              <w:rPr>
                <w:rFonts w:ascii="Cambria Math" w:hAnsi="Cambria Math"/>
                <w:i/>
              </w:rPr>
            </m:ctrlPr>
          </m:sSubPr>
          <m:e>
            <m:r>
              <w:rPr>
                <w:rFonts w:ascii="Cambria Math" w:hAnsi="Cambria Math"/>
              </w:rPr>
              <m:t>G</m:t>
            </m:r>
          </m:e>
          <m:sub>
            <m:r>
              <w:rPr>
                <w:rFonts w:ascii="Cambria Math" w:hAnsi="Cambria Math"/>
              </w:rPr>
              <m:t>solv</m:t>
            </m:r>
          </m:sub>
        </m:sSub>
      </m:oMath>
      <w:r w:rsidRPr="009C2F19">
        <w:rPr>
          <w:rFonts w:ascii="Arial" w:hAnsi="Arial" w:cs="Arial"/>
          <w:sz w:val="17"/>
          <w:szCs w:val="17"/>
        </w:rPr>
        <w:t>).</w:t>
      </w:r>
      <w:r w:rsidRPr="009C2F19">
        <w:rPr>
          <w:rFonts w:ascii="Arial" w:hAnsi="Arial" w:cs="Arial"/>
          <w:sz w:val="17"/>
          <w:szCs w:val="17"/>
          <w:vertAlign w:val="superscript"/>
        </w:rPr>
        <w:t>3</w:t>
      </w:r>
      <w:r w:rsidR="0001678D">
        <w:rPr>
          <w:rFonts w:ascii="Arial" w:hAnsi="Arial" w:cs="Arial"/>
          <w:sz w:val="17"/>
          <w:szCs w:val="17"/>
          <w:vertAlign w:val="superscript"/>
        </w:rPr>
        <w:t>5</w:t>
      </w:r>
      <w:r w:rsidRPr="009C2F19">
        <w:rPr>
          <w:rFonts w:ascii="Arial" w:hAnsi="Arial" w:cs="Arial"/>
          <w:sz w:val="17"/>
          <w:szCs w:val="17"/>
        </w:rPr>
        <w:t xml:space="preserve"> All calculated solvation free-energies use a standard state of an ideal gas at a gas-phase concentration of 1 mol·L</w:t>
      </w:r>
      <w:r w:rsidRPr="009C2F19">
        <w:rPr>
          <w:rFonts w:ascii="Arial" w:hAnsi="Arial" w:cs="Arial"/>
          <w:sz w:val="17"/>
          <w:szCs w:val="17"/>
          <w:vertAlign w:val="superscript"/>
        </w:rPr>
        <w:t>-1</w:t>
      </w:r>
      <w:r w:rsidRPr="009C2F19">
        <w:rPr>
          <w:rFonts w:ascii="Arial" w:hAnsi="Arial" w:cs="Arial"/>
          <w:sz w:val="17"/>
          <w:szCs w:val="17"/>
        </w:rPr>
        <w:t xml:space="preserve"> dissolving as an ideal dilute solution at a liquid-phase concentration of 1M, but for water itself a 55.6M standard state was employed. Thus, as it has been indicated by Cramer et al.,</w:t>
      </w:r>
      <w:r w:rsidRPr="009C2F19">
        <w:rPr>
          <w:rFonts w:ascii="Arial" w:hAnsi="Arial" w:cs="Arial"/>
          <w:sz w:val="17"/>
          <w:szCs w:val="17"/>
          <w:vertAlign w:val="superscript"/>
        </w:rPr>
        <w:t>3</w:t>
      </w:r>
      <w:r w:rsidR="0001678D">
        <w:rPr>
          <w:rFonts w:ascii="Arial" w:hAnsi="Arial" w:cs="Arial"/>
          <w:sz w:val="17"/>
          <w:szCs w:val="17"/>
          <w:vertAlign w:val="superscript"/>
        </w:rPr>
        <w:t>6</w:t>
      </w:r>
      <w:r w:rsidRPr="009C2F19">
        <w:rPr>
          <w:rFonts w:ascii="Arial" w:hAnsi="Arial" w:cs="Arial"/>
          <w:sz w:val="17"/>
          <w:szCs w:val="17"/>
        </w:rPr>
        <w:t xml:space="preserve"> we calculated the free-energy change associated with moving from a standard-state gas-phase pressure of 1 atm to a standard-state gas-phase concentration of 1M (55.6M for water), </w:t>
      </w:r>
      <m:oMath>
        <m:r>
          <w:rPr>
            <w:rFonts w:ascii="Cambria Math" w:hAnsi="Cambria Math"/>
          </w:rPr>
          <m:t>∆</m:t>
        </m:r>
        <m:sSup>
          <m:sSupPr>
            <m:ctrlPr>
              <w:rPr>
                <w:rFonts w:ascii="Cambria Math" w:hAnsi="Cambria Math"/>
                <w:i/>
              </w:rPr>
            </m:ctrlPr>
          </m:sSupPr>
          <m:e>
            <m:r>
              <w:rPr>
                <w:rFonts w:ascii="Cambria Math" w:hAnsi="Cambria Math"/>
              </w:rPr>
              <m:t>G</m:t>
            </m:r>
          </m:e>
          <m:sup>
            <m:r>
              <w:rPr>
                <w:rFonts w:ascii="Cambria Math" w:hAnsi="Cambria Math"/>
              </w:rPr>
              <m:t>o/*</m:t>
            </m:r>
          </m:sup>
        </m:sSup>
      </m:oMath>
      <w:r w:rsidRPr="009C2F19">
        <w:rPr>
          <w:rFonts w:ascii="Arial" w:hAnsi="Arial" w:cs="Arial"/>
          <w:sz w:val="17"/>
          <w:szCs w:val="17"/>
        </w:rPr>
        <w:t xml:space="preserve">. The value of </w:t>
      </w:r>
      <m:oMath>
        <m:r>
          <w:rPr>
            <w:rFonts w:ascii="Cambria Math" w:hAnsi="Cambria Math"/>
          </w:rPr>
          <m:t>∆</m:t>
        </m:r>
        <m:sSup>
          <m:sSupPr>
            <m:ctrlPr>
              <w:rPr>
                <w:rFonts w:ascii="Cambria Math" w:hAnsi="Cambria Math"/>
                <w:i/>
              </w:rPr>
            </m:ctrlPr>
          </m:sSupPr>
          <m:e>
            <m:r>
              <w:rPr>
                <w:rFonts w:ascii="Cambria Math" w:hAnsi="Cambria Math"/>
              </w:rPr>
              <m:t>G</m:t>
            </m:r>
          </m:e>
          <m:sup>
            <m:r>
              <w:rPr>
                <w:rFonts w:ascii="Cambria Math" w:hAnsi="Cambria Math"/>
              </w:rPr>
              <m:t>o/*</m:t>
            </m:r>
          </m:sup>
        </m:sSup>
      </m:oMath>
      <w:r w:rsidRPr="009C2F19">
        <w:rPr>
          <w:rFonts w:ascii="Arial" w:hAnsi="Arial" w:cs="Arial"/>
          <w:sz w:val="17"/>
          <w:szCs w:val="17"/>
        </w:rPr>
        <w:t xml:space="preserve"> at 298 K is 1.9 kcal·mol</w:t>
      </w:r>
      <w:r w:rsidRPr="009C2F19">
        <w:rPr>
          <w:rFonts w:ascii="Arial" w:hAnsi="Arial" w:cs="Arial"/>
          <w:sz w:val="17"/>
          <w:szCs w:val="17"/>
          <w:vertAlign w:val="superscript"/>
        </w:rPr>
        <w:t>-1</w:t>
      </w:r>
      <w:r w:rsidRPr="009C2F19">
        <w:rPr>
          <w:rFonts w:ascii="Arial" w:hAnsi="Arial" w:cs="Arial"/>
          <w:sz w:val="17"/>
          <w:szCs w:val="17"/>
        </w:rPr>
        <w:t xml:space="preserve"> for 1M standard state solute and 4.3 kcal·mol</w:t>
      </w:r>
      <w:r w:rsidRPr="009C2F19">
        <w:rPr>
          <w:rFonts w:ascii="Arial" w:hAnsi="Arial" w:cs="Arial"/>
          <w:sz w:val="17"/>
          <w:szCs w:val="17"/>
          <w:vertAlign w:val="superscript"/>
        </w:rPr>
        <w:t>-1</w:t>
      </w:r>
      <w:r w:rsidRPr="009C2F19">
        <w:rPr>
          <w:rFonts w:ascii="Arial" w:hAnsi="Arial" w:cs="Arial"/>
          <w:sz w:val="17"/>
          <w:szCs w:val="17"/>
        </w:rPr>
        <w:t xml:space="preserve"> for 55.6M standard state water. The total Gibbs free energy (</w:t>
      </w:r>
      <w:r w:rsidRPr="009C2F19">
        <w:rPr>
          <w:rFonts w:ascii="Arial" w:hAnsi="Arial" w:cs="Arial"/>
          <w:i/>
          <w:sz w:val="17"/>
          <w:szCs w:val="17"/>
        </w:rPr>
        <w:t>G</w:t>
      </w:r>
      <w:r w:rsidRPr="009C2F19">
        <w:rPr>
          <w:rFonts w:ascii="Arial" w:hAnsi="Arial" w:cs="Arial"/>
          <w:sz w:val="17"/>
          <w:szCs w:val="17"/>
        </w:rPr>
        <w:t xml:space="preserve">) was obtained by adding the previous corrections to the spin-corrected electronic energy </w:t>
      </w:r>
      <m:oMath>
        <m:sSub>
          <m:sSubPr>
            <m:ctrlPr>
              <w:rPr>
                <w:rFonts w:ascii="Cambria Math" w:hAnsi="Cambria Math"/>
                <w:i/>
                <w:kern w:val="21"/>
              </w:rPr>
            </m:ctrlPr>
          </m:sSubPr>
          <m:e>
            <m:r>
              <w:rPr>
                <w:rFonts w:ascii="Cambria Math" w:hAnsi="Cambria Math"/>
                <w:kern w:val="21"/>
              </w:rPr>
              <m:t>E</m:t>
            </m:r>
          </m:e>
          <m:sub>
            <m:r>
              <w:rPr>
                <w:rFonts w:ascii="Cambria Math" w:hAnsi="Cambria Math"/>
                <w:kern w:val="21"/>
              </w:rPr>
              <m:t>spin corr</m:t>
            </m:r>
          </m:sub>
        </m:sSub>
      </m:oMath>
      <w:r w:rsidRPr="009C2F19">
        <w:rPr>
          <w:rFonts w:ascii="Arial" w:hAnsi="Arial" w:cs="Arial"/>
          <w:sz w:val="17"/>
          <w:szCs w:val="17"/>
        </w:rPr>
        <w:t xml:space="preserve"> (equation 3):</w:t>
      </w:r>
    </w:p>
    <w:p w14:paraId="45DF9CAD" w14:textId="08EED8DF" w:rsidR="002E1867" w:rsidRPr="009C2F19" w:rsidRDefault="002E1867" w:rsidP="002E4526">
      <w:pPr>
        <w:pStyle w:val="RSCB02ArticleText"/>
        <w:jc w:val="center"/>
        <w:rPr>
          <w:rFonts w:ascii="Arial" w:hAnsi="Arial" w:cs="Arial"/>
          <w:sz w:val="17"/>
          <w:szCs w:val="17"/>
        </w:rPr>
      </w:pPr>
    </w:p>
    <w:p w14:paraId="2E8A784F" w14:textId="77777777" w:rsidR="00D859F9" w:rsidRPr="009C2F19" w:rsidRDefault="00634ED1" w:rsidP="002E4526">
      <w:pPr>
        <w:pStyle w:val="RSCB02ArticleText"/>
        <w:jc w:val="center"/>
        <w:rPr>
          <w:rFonts w:ascii="Arial" w:hAnsi="Arial" w:cs="Arial"/>
          <w:sz w:val="17"/>
          <w:szCs w:val="17"/>
        </w:rPr>
      </w:pPr>
      <m:oMath>
        <m:r>
          <w:rPr>
            <w:rFonts w:ascii="Cambria Math" w:hAnsi="Cambria Math"/>
          </w:rPr>
          <m:t>G=</m:t>
        </m:r>
        <m:sSub>
          <m:sSubPr>
            <m:ctrlPr>
              <w:rPr>
                <w:rFonts w:ascii="Cambria Math" w:hAnsi="Cambria Math"/>
                <w:i/>
              </w:rPr>
            </m:ctrlPr>
          </m:sSubPr>
          <m:e>
            <m:r>
              <w:rPr>
                <w:rFonts w:ascii="Cambria Math" w:hAnsi="Cambria Math"/>
              </w:rPr>
              <m:t>E</m:t>
            </m:r>
          </m:e>
          <m:sub>
            <m:r>
              <w:rPr>
                <w:rFonts w:ascii="Cambria Math" w:hAnsi="Cambria Math"/>
              </w:rPr>
              <m:t>spin corr</m:t>
            </m:r>
          </m:sub>
        </m:sSub>
        <m:r>
          <w:rPr>
            <w:rFonts w:ascii="Cambria Math" w:hAnsi="Cambria Math"/>
          </w:rPr>
          <m:t>+</m:t>
        </m:r>
        <m:sSub>
          <m:sSubPr>
            <m:ctrlPr>
              <w:rPr>
                <w:rFonts w:ascii="Cambria Math" w:hAnsi="Cambria Math"/>
                <w:i/>
              </w:rPr>
            </m:ctrlPr>
          </m:sSubPr>
          <m:e>
            <m:r>
              <w:rPr>
                <w:rFonts w:ascii="Cambria Math" w:hAnsi="Cambria Math"/>
              </w:rPr>
              <m:t>G</m:t>
            </m:r>
          </m:e>
          <m:sub>
            <m:r>
              <w:rPr>
                <w:rFonts w:ascii="Cambria Math" w:hAnsi="Cambria Math"/>
              </w:rPr>
              <m:t>corr</m:t>
            </m:r>
          </m:sub>
        </m:sSub>
        <m:r>
          <w:rPr>
            <w:rFonts w:ascii="Cambria Math" w:hAnsi="Cambria Math"/>
          </w:rPr>
          <m:t>+</m:t>
        </m:r>
        <m:sSub>
          <m:sSubPr>
            <m:ctrlPr>
              <w:rPr>
                <w:rFonts w:ascii="Cambria Math" w:hAnsi="Cambria Math"/>
                <w:i/>
              </w:rPr>
            </m:ctrlPr>
          </m:sSubPr>
          <m:e>
            <m:r>
              <w:rPr>
                <w:rFonts w:ascii="Cambria Math" w:hAnsi="Cambria Math"/>
              </w:rPr>
              <m:t>G</m:t>
            </m:r>
          </m:e>
          <m:sub>
            <m:r>
              <w:rPr>
                <w:rFonts w:ascii="Cambria Math" w:hAnsi="Cambria Math"/>
              </w:rPr>
              <m:t>solv</m:t>
            </m:r>
          </m:sub>
        </m:sSub>
        <m:r>
          <w:rPr>
            <w:rFonts w:ascii="Cambria Math" w:hAnsi="Cambria Math"/>
          </w:rPr>
          <m:t>+∆</m:t>
        </m:r>
        <m:sSup>
          <m:sSupPr>
            <m:ctrlPr>
              <w:rPr>
                <w:rFonts w:ascii="Cambria Math" w:hAnsi="Cambria Math"/>
                <w:i/>
              </w:rPr>
            </m:ctrlPr>
          </m:sSupPr>
          <m:e>
            <m:r>
              <w:rPr>
                <w:rFonts w:ascii="Cambria Math" w:hAnsi="Cambria Math"/>
              </w:rPr>
              <m:t>G</m:t>
            </m:r>
          </m:e>
          <m:sup>
            <m:r>
              <w:rPr>
                <w:rFonts w:ascii="Cambria Math" w:hAnsi="Cambria Math"/>
              </w:rPr>
              <m:t>o/*</m:t>
            </m:r>
          </m:sup>
        </m:sSup>
      </m:oMath>
      <w:r w:rsidR="00D859F9" w:rsidRPr="009C2F19">
        <w:rPr>
          <w:rFonts w:ascii="Arial" w:hAnsi="Arial" w:cs="Arial"/>
          <w:sz w:val="17"/>
          <w:szCs w:val="17"/>
        </w:rPr>
        <w:t xml:space="preserve">               (3)</w:t>
      </w:r>
    </w:p>
    <w:p w14:paraId="113631EA" w14:textId="4E02A89F" w:rsidR="00D859F9" w:rsidRPr="009C2F19" w:rsidRDefault="00D859F9" w:rsidP="002E4526">
      <w:pPr>
        <w:pStyle w:val="RSCB02ArticleText"/>
        <w:rPr>
          <w:rFonts w:ascii="Arial" w:hAnsi="Arial" w:cs="Arial"/>
          <w:sz w:val="17"/>
          <w:szCs w:val="17"/>
        </w:rPr>
      </w:pPr>
    </w:p>
    <w:p w14:paraId="67258EDC" w14:textId="77777777" w:rsidR="00D859F9" w:rsidRPr="009C2F19" w:rsidRDefault="00D859F9" w:rsidP="002E4526">
      <w:pPr>
        <w:pStyle w:val="RSCB02ArticleText"/>
        <w:rPr>
          <w:rFonts w:ascii="Arial" w:hAnsi="Arial" w:cs="Arial"/>
          <w:sz w:val="17"/>
          <w:szCs w:val="17"/>
        </w:rPr>
      </w:pPr>
      <w:r w:rsidRPr="009C2F19">
        <w:rPr>
          <w:rFonts w:ascii="Arial" w:hAnsi="Arial" w:cs="Arial"/>
          <w:sz w:val="17"/>
          <w:szCs w:val="17"/>
        </w:rPr>
        <w:t xml:space="preserve">All energies given in this work are referred to Gibbs energies </w:t>
      </w:r>
      <w:r w:rsidRPr="00736262">
        <w:rPr>
          <w:rFonts w:ascii="Arial" w:hAnsi="Arial" w:cs="Arial"/>
          <w:i/>
          <w:sz w:val="17"/>
          <w:szCs w:val="17"/>
        </w:rPr>
        <w:t>G</w:t>
      </w:r>
      <w:r w:rsidRPr="009C2F19">
        <w:rPr>
          <w:rFonts w:ascii="Arial" w:hAnsi="Arial" w:cs="Arial"/>
          <w:sz w:val="17"/>
          <w:szCs w:val="17"/>
        </w:rPr>
        <w:t xml:space="preserve">, unless otherwise noted. Since the lowest-energy spin state for transition-metal complexes is not obvious, all spin-states for each species were calculated and the respective geometries were optimized. The nature of the stationary points was established by frequency calculations in the solvent-phase, in which minima have no imaginary frequencies and transition states have one and only one. Finally, the connectivity of all transition states was confirmed by relaxing the transition state geometries towards both the reactants and the products through intrinsic reaction coordinate (IRC) calculations. </w:t>
      </w:r>
    </w:p>
    <w:p w14:paraId="26E6783F" w14:textId="77777777" w:rsidR="00D859F9" w:rsidRDefault="00D859F9" w:rsidP="002E4526">
      <w:pPr>
        <w:pStyle w:val="RSCB02ArticleText"/>
        <w:rPr>
          <w:rFonts w:ascii="Arial" w:hAnsi="Arial" w:cs="Arial"/>
          <w:sz w:val="17"/>
          <w:szCs w:val="17"/>
        </w:rPr>
      </w:pPr>
      <w:r w:rsidRPr="009C2F19">
        <w:rPr>
          <w:rFonts w:ascii="Arial" w:hAnsi="Arial" w:cs="Arial"/>
          <w:sz w:val="17"/>
          <w:szCs w:val="17"/>
        </w:rPr>
        <w:t>Standard reduction potentials, relative to the standard hydrogen electrode (SHE), were calculated by (equation 4):</w:t>
      </w:r>
    </w:p>
    <w:p w14:paraId="729FD90F" w14:textId="570BABC9" w:rsidR="002E1867" w:rsidRDefault="002E1867" w:rsidP="002E4526">
      <w:pPr>
        <w:pStyle w:val="RSCB02ArticleText"/>
        <w:rPr>
          <w:rFonts w:ascii="Arial" w:hAnsi="Arial" w:cs="Arial"/>
          <w:sz w:val="17"/>
          <w:szCs w:val="17"/>
        </w:rPr>
      </w:pPr>
    </w:p>
    <w:p w14:paraId="7956FBEC" w14:textId="77777777" w:rsidR="002E1867" w:rsidRDefault="002C3E8E" w:rsidP="002E4526">
      <w:pPr>
        <w:spacing w:before="120" w:after="120"/>
        <w:ind w:firstLine="142"/>
        <w:jc w:val="center"/>
        <w:rPr>
          <w:rFonts w:eastAsia="Calibri"/>
          <w:kern w:val="21"/>
          <w:sz w:val="18"/>
          <w:szCs w:val="18"/>
          <w:lang w:val="en-GB" w:eastAsia="en-US"/>
        </w:rPr>
      </w:pPr>
      <m:oMath>
        <m:sSup>
          <m:sSupPr>
            <m:ctrlPr>
              <w:rPr>
                <w:rFonts w:ascii="Cambria Math" w:eastAsia="Calibri" w:hAnsi="Cambria Math"/>
                <w:kern w:val="21"/>
                <w:sz w:val="18"/>
                <w:szCs w:val="18"/>
                <w:lang w:val="en-GB" w:eastAsia="en-US"/>
              </w:rPr>
            </m:ctrlPr>
          </m:sSupPr>
          <m:e>
            <m:r>
              <w:rPr>
                <w:rFonts w:ascii="Cambria Math" w:eastAsia="Calibri" w:hAnsi="Cambria Math"/>
                <w:kern w:val="21"/>
                <w:sz w:val="18"/>
                <w:szCs w:val="18"/>
              </w:rPr>
              <m:t>E</m:t>
            </m:r>
          </m:e>
          <m:sup>
            <m:r>
              <w:rPr>
                <w:rFonts w:ascii="Cambria Math" w:eastAsia="Calibri" w:hAnsi="Cambria Math"/>
                <w:kern w:val="21"/>
                <w:sz w:val="18"/>
                <w:szCs w:val="18"/>
              </w:rPr>
              <m:t>o</m:t>
            </m:r>
          </m:sup>
        </m:sSup>
        <m:r>
          <m:rPr>
            <m:sty m:val="p"/>
          </m:rPr>
          <w:rPr>
            <w:rFonts w:ascii="Cambria Math" w:eastAsia="Calibri" w:hAnsi="Cambria Math"/>
            <w:kern w:val="21"/>
            <w:sz w:val="18"/>
            <w:szCs w:val="18"/>
          </w:rPr>
          <m:t>=-</m:t>
        </m:r>
        <m:f>
          <m:fPr>
            <m:ctrlPr>
              <w:rPr>
                <w:rFonts w:ascii="Cambria Math" w:eastAsia="Calibri" w:hAnsi="Cambria Math"/>
                <w:kern w:val="21"/>
                <w:sz w:val="18"/>
                <w:szCs w:val="18"/>
                <w:lang w:val="en-GB" w:eastAsia="en-US"/>
              </w:rPr>
            </m:ctrlPr>
          </m:fPr>
          <m:num>
            <m:sSup>
              <m:sSupPr>
                <m:ctrlPr>
                  <w:rPr>
                    <w:rFonts w:ascii="Cambria Math" w:eastAsia="Calibri" w:hAnsi="Cambria Math"/>
                    <w:kern w:val="21"/>
                    <w:sz w:val="18"/>
                    <w:szCs w:val="18"/>
                    <w:lang w:val="en-GB" w:eastAsia="en-US"/>
                  </w:rPr>
                </m:ctrlPr>
              </m:sSupPr>
              <m:e>
                <m:r>
                  <w:rPr>
                    <w:rFonts w:ascii="Cambria Math" w:eastAsia="Calibri" w:hAnsi="Cambria Math"/>
                    <w:kern w:val="21"/>
                    <w:sz w:val="18"/>
                    <w:szCs w:val="18"/>
                  </w:rPr>
                  <m:t>ΔG</m:t>
                </m:r>
              </m:e>
              <m:sup>
                <m:r>
                  <w:rPr>
                    <w:rFonts w:ascii="Cambria Math" w:eastAsia="Calibri" w:hAnsi="Cambria Math"/>
                    <w:kern w:val="21"/>
                    <w:sz w:val="18"/>
                    <w:szCs w:val="18"/>
                  </w:rPr>
                  <m:t>o</m:t>
                </m:r>
              </m:sup>
            </m:sSup>
            <m:sSubSup>
              <m:sSubSupPr>
                <m:ctrlPr>
                  <w:rPr>
                    <w:rFonts w:ascii="Cambria Math" w:eastAsia="Calibri" w:hAnsi="Cambria Math"/>
                    <w:kern w:val="21"/>
                    <w:sz w:val="18"/>
                    <w:szCs w:val="18"/>
                    <w:lang w:val="en-GB" w:eastAsia="en-US"/>
                  </w:rPr>
                </m:ctrlPr>
              </m:sSubSupPr>
              <m:e>
                <m:r>
                  <m:rPr>
                    <m:sty m:val="p"/>
                  </m:rPr>
                  <w:rPr>
                    <w:rFonts w:ascii="Cambria Math" w:eastAsia="Calibri" w:hAnsi="Cambria Math"/>
                    <w:kern w:val="21"/>
                    <w:sz w:val="18"/>
                    <w:szCs w:val="18"/>
                  </w:rPr>
                  <m:t xml:space="preserve"> - </m:t>
                </m:r>
                <m:r>
                  <w:rPr>
                    <w:rFonts w:ascii="Cambria Math" w:eastAsia="Calibri" w:hAnsi="Cambria Math"/>
                    <w:kern w:val="21"/>
                    <w:sz w:val="18"/>
                    <w:szCs w:val="18"/>
                  </w:rPr>
                  <m:t>ΔG</m:t>
                </m:r>
              </m:e>
              <m:sub>
                <m:r>
                  <w:rPr>
                    <w:rFonts w:ascii="Cambria Math" w:eastAsia="Calibri" w:hAnsi="Cambria Math"/>
                    <w:kern w:val="21"/>
                    <w:sz w:val="18"/>
                    <w:szCs w:val="18"/>
                  </w:rPr>
                  <m:t>SHE</m:t>
                </m:r>
              </m:sub>
              <m:sup>
                <m:r>
                  <w:rPr>
                    <w:rFonts w:ascii="Cambria Math" w:eastAsia="Calibri" w:hAnsi="Cambria Math"/>
                    <w:kern w:val="21"/>
                    <w:sz w:val="18"/>
                    <w:szCs w:val="18"/>
                  </w:rPr>
                  <m:t>o</m:t>
                </m:r>
              </m:sup>
            </m:sSubSup>
          </m:num>
          <m:den>
            <m:r>
              <w:rPr>
                <w:rFonts w:ascii="Cambria Math" w:eastAsia="Calibri" w:hAnsi="Cambria Math"/>
                <w:kern w:val="21"/>
                <w:sz w:val="18"/>
                <w:szCs w:val="18"/>
              </w:rPr>
              <m:t>nF</m:t>
            </m:r>
          </m:den>
        </m:f>
        <m:r>
          <m:rPr>
            <m:sty m:val="p"/>
          </m:rPr>
          <w:rPr>
            <w:rFonts w:ascii="Cambria Math" w:eastAsia="Calibri" w:hAnsi="Cambria Math"/>
            <w:kern w:val="21"/>
            <w:sz w:val="18"/>
            <w:szCs w:val="18"/>
          </w:rPr>
          <m:t xml:space="preserve">  </m:t>
        </m:r>
      </m:oMath>
      <w:r w:rsidR="002E1867">
        <w:rPr>
          <w:rFonts w:eastAsia="Times New Roman"/>
          <w:kern w:val="21"/>
          <w:sz w:val="18"/>
          <w:szCs w:val="18"/>
        </w:rPr>
        <w:t xml:space="preserve">                                      </w:t>
      </w:r>
      <w:r w:rsidR="002E1867">
        <w:rPr>
          <w:rStyle w:val="RSCB02ArticleTextChar"/>
          <w:rFonts w:asciiTheme="minorHAnsi" w:hAnsiTheme="minorHAnsi"/>
        </w:rPr>
        <w:t>(4)</w:t>
      </w:r>
    </w:p>
    <w:p w14:paraId="190B8718" w14:textId="77777777" w:rsidR="002E1867" w:rsidRPr="009C2F19" w:rsidRDefault="002E1867" w:rsidP="00D859F9">
      <w:pPr>
        <w:pStyle w:val="RSCB02ArticleText"/>
        <w:rPr>
          <w:rFonts w:ascii="Arial" w:hAnsi="Arial" w:cs="Arial"/>
          <w:sz w:val="17"/>
          <w:szCs w:val="17"/>
        </w:rPr>
      </w:pPr>
    </w:p>
    <w:p w14:paraId="6A4A6F05" w14:textId="43469CDE" w:rsidR="00D859F9" w:rsidRDefault="00D859F9" w:rsidP="00D859F9">
      <w:pPr>
        <w:pStyle w:val="RSCB02ArticleText"/>
        <w:rPr>
          <w:rFonts w:ascii="Arial" w:hAnsi="Arial" w:cs="Arial"/>
          <w:sz w:val="17"/>
          <w:szCs w:val="17"/>
        </w:rPr>
      </w:pPr>
      <w:r w:rsidRPr="009C2F19">
        <w:rPr>
          <w:rFonts w:ascii="Arial" w:hAnsi="Arial" w:cs="Arial"/>
          <w:sz w:val="17"/>
          <w:szCs w:val="17"/>
        </w:rPr>
        <w:t xml:space="preserve">where </w:t>
      </w:r>
      <m:oMath>
        <m:sSup>
          <m:sSupPr>
            <m:ctrlPr>
              <w:rPr>
                <w:rFonts w:ascii="Cambria Math" w:hAnsi="Cambria Math"/>
                <w:i/>
              </w:rPr>
            </m:ctrlPr>
          </m:sSupPr>
          <m:e>
            <m:r>
              <w:rPr>
                <w:rFonts w:ascii="Cambria Math" w:hAnsi="Cambria Math"/>
              </w:rPr>
              <m:t>ΔG</m:t>
            </m:r>
          </m:e>
          <m:sup>
            <m:r>
              <w:rPr>
                <w:rFonts w:ascii="Cambria Math" w:hAnsi="Cambria Math"/>
              </w:rPr>
              <m:t>o</m:t>
            </m:r>
          </m:sup>
        </m:sSup>
      </m:oMath>
      <w:r w:rsidRPr="009C2F19">
        <w:rPr>
          <w:rFonts w:ascii="Arial" w:hAnsi="Arial" w:cs="Arial"/>
          <w:sz w:val="17"/>
          <w:szCs w:val="17"/>
        </w:rPr>
        <w:t xml:space="preserve"> is the free energy change associated with reduction at standard conditions, </w:t>
      </w:r>
      <w:r w:rsidRPr="009C2F19">
        <w:rPr>
          <w:rFonts w:ascii="Arial" w:hAnsi="Arial" w:cs="Arial"/>
          <w:i/>
          <w:iCs/>
          <w:sz w:val="17"/>
          <w:szCs w:val="17"/>
        </w:rPr>
        <w:t xml:space="preserve">n </w:t>
      </w:r>
      <w:r w:rsidRPr="009C2F19">
        <w:rPr>
          <w:rFonts w:ascii="Arial" w:hAnsi="Arial" w:cs="Arial"/>
          <w:sz w:val="17"/>
          <w:szCs w:val="17"/>
        </w:rPr>
        <w:t xml:space="preserve">is the number of electrons involved in the redox reaction, </w:t>
      </w:r>
      <w:r w:rsidRPr="009C2F19">
        <w:rPr>
          <w:rFonts w:ascii="Arial" w:hAnsi="Arial" w:cs="Arial"/>
          <w:i/>
          <w:iCs/>
          <w:sz w:val="17"/>
          <w:szCs w:val="17"/>
        </w:rPr>
        <w:t>F</w:t>
      </w:r>
      <w:r w:rsidRPr="009C2F19">
        <w:rPr>
          <w:rFonts w:ascii="Arial" w:hAnsi="Arial" w:cs="Arial"/>
          <w:sz w:val="17"/>
          <w:szCs w:val="17"/>
        </w:rPr>
        <w:t xml:space="preserve"> is the Faraday constant and </w:t>
      </w:r>
      <m:oMath>
        <m:sSubSup>
          <m:sSubSupPr>
            <m:ctrlPr>
              <w:rPr>
                <w:rFonts w:ascii="Cambria Math" w:hAnsi="Cambria Math"/>
                <w:i/>
              </w:rPr>
            </m:ctrlPr>
          </m:sSubSupPr>
          <m:e>
            <m:r>
              <w:rPr>
                <w:rFonts w:ascii="Cambria Math" w:hAnsi="Cambria Math"/>
              </w:rPr>
              <m:t xml:space="preserve"> ΔG</m:t>
            </m:r>
          </m:e>
          <m:sub>
            <m:r>
              <w:rPr>
                <w:rFonts w:ascii="Cambria Math" w:hAnsi="Cambria Math"/>
              </w:rPr>
              <m:t>NHE</m:t>
            </m:r>
          </m:sub>
          <m:sup>
            <m:r>
              <w:rPr>
                <w:rFonts w:ascii="Cambria Math" w:hAnsi="Cambria Math"/>
              </w:rPr>
              <m:t>o</m:t>
            </m:r>
          </m:sup>
        </m:sSubSup>
      </m:oMath>
      <w:r w:rsidRPr="009C2F19">
        <w:rPr>
          <w:rFonts w:ascii="Arial" w:hAnsi="Arial" w:cs="Arial"/>
          <w:sz w:val="17"/>
          <w:szCs w:val="17"/>
        </w:rPr>
        <w:t xml:space="preserve"> is the free energy change associated with the reduction of a proton (-4.28 eV).</w:t>
      </w:r>
      <w:r w:rsidRPr="009C2F19">
        <w:rPr>
          <w:rFonts w:ascii="Arial" w:hAnsi="Arial" w:cs="Arial"/>
          <w:sz w:val="17"/>
          <w:szCs w:val="17"/>
          <w:vertAlign w:val="superscript"/>
        </w:rPr>
        <w:t>3</w:t>
      </w:r>
      <w:r w:rsidR="0001678D">
        <w:rPr>
          <w:rFonts w:ascii="Arial" w:hAnsi="Arial" w:cs="Arial"/>
          <w:sz w:val="17"/>
          <w:szCs w:val="17"/>
          <w:vertAlign w:val="superscript"/>
        </w:rPr>
        <w:t>7</w:t>
      </w:r>
      <w:r w:rsidRPr="009C2F19">
        <w:rPr>
          <w:rFonts w:ascii="Arial" w:hAnsi="Arial" w:cs="Arial"/>
          <w:sz w:val="17"/>
          <w:szCs w:val="17"/>
        </w:rPr>
        <w:t xml:space="preserve"> Some oxidation events are characterized by proton-coupled electron transfer (PCET), where electron transfer and proton transfer to the solvent occur simultaneously. Thus, we must include in </w:t>
      </w:r>
      <m:oMath>
        <m:sSup>
          <m:sSupPr>
            <m:ctrlPr>
              <w:rPr>
                <w:rFonts w:ascii="Cambria Math" w:hAnsi="Cambria Math"/>
                <w:i/>
              </w:rPr>
            </m:ctrlPr>
          </m:sSupPr>
          <m:e>
            <m:r>
              <w:rPr>
                <w:rFonts w:ascii="Cambria Math" w:hAnsi="Cambria Math"/>
              </w:rPr>
              <m:t>ΔG</m:t>
            </m:r>
          </m:e>
          <m:sup>
            <m:r>
              <w:rPr>
                <w:rFonts w:ascii="Cambria Math" w:hAnsi="Cambria Math"/>
              </w:rPr>
              <m:t>o</m:t>
            </m:r>
          </m:sup>
        </m:sSup>
      </m:oMath>
      <w:r w:rsidRPr="009C2F19">
        <w:rPr>
          <w:rFonts w:ascii="Arial" w:hAnsi="Arial" w:cs="Arial"/>
          <w:sz w:val="17"/>
          <w:szCs w:val="17"/>
        </w:rPr>
        <w:t xml:space="preserve"> the standard free energy of a proton in solution (equation 5):</w:t>
      </w:r>
    </w:p>
    <w:p w14:paraId="449201B6" w14:textId="72EC11D3" w:rsidR="009C2F19" w:rsidRPr="009C2F19" w:rsidRDefault="009C2F19" w:rsidP="00D859F9">
      <w:pPr>
        <w:pStyle w:val="RSCB02ArticleText"/>
        <w:rPr>
          <w:rFonts w:ascii="Arial" w:hAnsi="Arial" w:cs="Arial"/>
          <w:sz w:val="17"/>
          <w:szCs w:val="17"/>
        </w:rPr>
      </w:pPr>
    </w:p>
    <w:p w14:paraId="3058765D" w14:textId="77777777" w:rsidR="00D859F9" w:rsidRDefault="002C3E8E" w:rsidP="002E4526">
      <w:pPr>
        <w:pStyle w:val="RSCB02ArticleText"/>
        <w:jc w:val="center"/>
        <w:rPr>
          <w:rFonts w:ascii="Arial" w:hAnsi="Arial" w:cs="Arial"/>
          <w:sz w:val="17"/>
          <w:szCs w:val="17"/>
        </w:rPr>
      </w:pPr>
      <m:oMath>
        <m:sSubSup>
          <m:sSubSupPr>
            <m:ctrlPr>
              <w:rPr>
                <w:rFonts w:ascii="Cambria Math" w:hAnsi="Cambria Math"/>
                <w:kern w:val="21"/>
              </w:rPr>
            </m:ctrlPr>
          </m:sSubSupPr>
          <m:e>
            <m:r>
              <w:rPr>
                <w:rFonts w:ascii="Cambria Math" w:hAnsi="Cambria Math"/>
                <w:kern w:val="21"/>
              </w:rPr>
              <m:t>G</m:t>
            </m:r>
          </m:e>
          <m:sub>
            <m:r>
              <w:rPr>
                <w:rFonts w:ascii="Cambria Math" w:hAnsi="Cambria Math"/>
                <w:kern w:val="21"/>
              </w:rPr>
              <m:t>aq</m:t>
            </m:r>
          </m:sub>
          <m:sup>
            <m:r>
              <w:rPr>
                <w:rFonts w:ascii="Cambria Math" w:hAnsi="Cambria Math"/>
                <w:kern w:val="21"/>
              </w:rPr>
              <m:t>H</m:t>
            </m:r>
            <m:r>
              <m:rPr>
                <m:sty m:val="p"/>
              </m:rPr>
              <w:rPr>
                <w:rFonts w:ascii="Cambria Math" w:hAnsi="Cambria Math"/>
                <w:kern w:val="21"/>
              </w:rPr>
              <m:t>+</m:t>
            </m:r>
          </m:sup>
        </m:sSubSup>
        <m:r>
          <m:rPr>
            <m:sty m:val="p"/>
          </m:rPr>
          <w:rPr>
            <w:rFonts w:ascii="Cambria Math" w:hAnsi="Cambria Math"/>
            <w:kern w:val="21"/>
          </w:rPr>
          <m:t>=</m:t>
        </m:r>
        <m:sSubSup>
          <m:sSubSupPr>
            <m:ctrlPr>
              <w:rPr>
                <w:rFonts w:ascii="Cambria Math" w:hAnsi="Cambria Math"/>
                <w:kern w:val="21"/>
              </w:rPr>
            </m:ctrlPr>
          </m:sSubSupPr>
          <m:e>
            <m:r>
              <w:rPr>
                <w:rFonts w:ascii="Cambria Math" w:hAnsi="Cambria Math"/>
                <w:kern w:val="21"/>
              </w:rPr>
              <m:t>G</m:t>
            </m:r>
          </m:e>
          <m:sub>
            <m:r>
              <w:rPr>
                <w:rFonts w:ascii="Cambria Math" w:hAnsi="Cambria Math"/>
                <w:kern w:val="21"/>
              </w:rPr>
              <m:t>gas</m:t>
            </m:r>
          </m:sub>
          <m:sup>
            <m:r>
              <w:rPr>
                <w:rFonts w:ascii="Cambria Math" w:hAnsi="Cambria Math"/>
                <w:kern w:val="21"/>
              </w:rPr>
              <m:t>H</m:t>
            </m:r>
            <m:r>
              <m:rPr>
                <m:sty m:val="p"/>
              </m:rPr>
              <w:rPr>
                <w:rFonts w:ascii="Cambria Math" w:hAnsi="Cambria Math"/>
                <w:kern w:val="21"/>
              </w:rPr>
              <m:t>+</m:t>
            </m:r>
          </m:sup>
        </m:sSubSup>
        <m:r>
          <m:rPr>
            <m:sty m:val="p"/>
          </m:rPr>
          <w:rPr>
            <w:rFonts w:ascii="Cambria Math" w:hAnsi="Cambria Math"/>
            <w:kern w:val="21"/>
          </w:rPr>
          <m:t>+</m:t>
        </m:r>
        <m:sSubSup>
          <m:sSubSupPr>
            <m:ctrlPr>
              <w:rPr>
                <w:rFonts w:ascii="Cambria Math" w:hAnsi="Cambria Math"/>
                <w:kern w:val="21"/>
              </w:rPr>
            </m:ctrlPr>
          </m:sSubSupPr>
          <m:e>
            <m:r>
              <w:rPr>
                <w:rFonts w:ascii="Cambria Math" w:hAnsi="Cambria Math"/>
                <w:kern w:val="21"/>
              </w:rPr>
              <m:t>G</m:t>
            </m:r>
          </m:e>
          <m:sub>
            <m:r>
              <w:rPr>
                <w:rFonts w:ascii="Cambria Math" w:hAnsi="Cambria Math"/>
                <w:kern w:val="21"/>
              </w:rPr>
              <m:t>solv</m:t>
            </m:r>
          </m:sub>
          <m:sup>
            <m:r>
              <w:rPr>
                <w:rFonts w:ascii="Cambria Math" w:hAnsi="Cambria Math"/>
                <w:kern w:val="21"/>
              </w:rPr>
              <m:t>H</m:t>
            </m:r>
            <m:r>
              <m:rPr>
                <m:sty m:val="p"/>
              </m:rPr>
              <w:rPr>
                <w:rFonts w:ascii="Cambria Math" w:hAnsi="Cambria Math"/>
                <w:kern w:val="21"/>
              </w:rPr>
              <m:t>+</m:t>
            </m:r>
          </m:sup>
        </m:sSubSup>
      </m:oMath>
      <w:r w:rsidR="00D859F9" w:rsidRPr="009C2F19">
        <w:rPr>
          <w:rFonts w:ascii="Arial" w:hAnsi="Arial" w:cs="Arial"/>
          <w:sz w:val="17"/>
          <w:szCs w:val="17"/>
        </w:rPr>
        <w:t xml:space="preserve">             </w:t>
      </w:r>
      <w:r w:rsidR="002E1867">
        <w:rPr>
          <w:rFonts w:ascii="Arial" w:hAnsi="Arial" w:cs="Arial"/>
          <w:sz w:val="17"/>
          <w:szCs w:val="17"/>
        </w:rPr>
        <w:t xml:space="preserve">  </w:t>
      </w:r>
      <w:r w:rsidR="00D859F9" w:rsidRPr="009C2F19">
        <w:rPr>
          <w:rFonts w:ascii="Arial" w:hAnsi="Arial" w:cs="Arial"/>
          <w:sz w:val="17"/>
          <w:szCs w:val="17"/>
        </w:rPr>
        <w:t xml:space="preserve">   </w:t>
      </w:r>
      <w:r w:rsidR="002E1867">
        <w:rPr>
          <w:rFonts w:ascii="Arial" w:hAnsi="Arial" w:cs="Arial"/>
          <w:sz w:val="17"/>
          <w:szCs w:val="17"/>
        </w:rPr>
        <w:t xml:space="preserve">  </w:t>
      </w:r>
      <w:r w:rsidR="00D859F9" w:rsidRPr="009C2F19">
        <w:rPr>
          <w:rFonts w:ascii="Arial" w:hAnsi="Arial" w:cs="Arial"/>
          <w:sz w:val="17"/>
          <w:szCs w:val="17"/>
        </w:rPr>
        <w:t xml:space="preserve">          (5)</w:t>
      </w:r>
    </w:p>
    <w:p w14:paraId="4CC1A00E" w14:textId="6574C39C" w:rsidR="002E1867" w:rsidRPr="009C2F19" w:rsidRDefault="002E1867" w:rsidP="002E4526">
      <w:pPr>
        <w:pStyle w:val="RSCB02ArticleText"/>
        <w:rPr>
          <w:rFonts w:ascii="Arial" w:hAnsi="Arial" w:cs="Arial"/>
          <w:sz w:val="17"/>
          <w:szCs w:val="17"/>
        </w:rPr>
      </w:pPr>
    </w:p>
    <w:p w14:paraId="3B2623DC" w14:textId="2C04E2AB" w:rsidR="00D859F9" w:rsidRDefault="00D859F9" w:rsidP="002E4526">
      <w:pPr>
        <w:pStyle w:val="RSCB02ArticleText"/>
        <w:rPr>
          <w:rFonts w:ascii="Arial" w:hAnsi="Arial" w:cs="Arial"/>
          <w:sz w:val="17"/>
          <w:szCs w:val="17"/>
        </w:rPr>
      </w:pPr>
      <w:r w:rsidRPr="009C2F19">
        <w:rPr>
          <w:rFonts w:ascii="Arial" w:hAnsi="Arial" w:cs="Arial"/>
          <w:sz w:val="17"/>
          <w:szCs w:val="17"/>
        </w:rPr>
        <w:t xml:space="preserve">where the free energy of solvation of a proton </w:t>
      </w:r>
      <m:oMath>
        <m:sSubSup>
          <m:sSubSupPr>
            <m:ctrlPr>
              <w:rPr>
                <w:rFonts w:ascii="Cambria Math" w:hAnsi="Cambria Math"/>
                <w:i/>
              </w:rPr>
            </m:ctrlPr>
          </m:sSubSupPr>
          <m:e>
            <m:r>
              <w:rPr>
                <w:rFonts w:ascii="Cambria Math" w:hAnsi="Cambria Math"/>
              </w:rPr>
              <m:t>(G</m:t>
            </m:r>
          </m:e>
          <m:sub>
            <m:r>
              <w:rPr>
                <w:rFonts w:ascii="Cambria Math" w:hAnsi="Cambria Math"/>
              </w:rPr>
              <m:t>solv</m:t>
            </m:r>
          </m:sub>
          <m:sup>
            <m:r>
              <w:rPr>
                <w:rFonts w:ascii="Cambria Math" w:hAnsi="Cambria Math"/>
              </w:rPr>
              <m:t>H+</m:t>
            </m:r>
          </m:sup>
        </m:sSubSup>
        <m:r>
          <w:rPr>
            <w:rFonts w:ascii="Cambria Math" w:hAnsi="Cambria Math"/>
          </w:rPr>
          <m:t>)</m:t>
        </m:r>
      </m:oMath>
      <w:r w:rsidRPr="009C2F19">
        <w:rPr>
          <w:rFonts w:ascii="Arial" w:hAnsi="Arial" w:cs="Arial"/>
          <w:sz w:val="17"/>
          <w:szCs w:val="17"/>
        </w:rPr>
        <w:t xml:space="preserve"> was taken as –265.9 kcal·mol</w:t>
      </w:r>
      <w:r w:rsidRPr="009C2F19">
        <w:rPr>
          <w:rFonts w:ascii="Arial" w:hAnsi="Arial" w:cs="Arial"/>
          <w:sz w:val="17"/>
          <w:szCs w:val="17"/>
          <w:vertAlign w:val="superscript"/>
        </w:rPr>
        <w:t>-1</w:t>
      </w:r>
      <w:r w:rsidRPr="009C2F19">
        <w:rPr>
          <w:rFonts w:ascii="Arial" w:hAnsi="Arial" w:cs="Arial"/>
          <w:sz w:val="17"/>
          <w:szCs w:val="17"/>
        </w:rPr>
        <w:t>,</w:t>
      </w:r>
      <w:r w:rsidRPr="009C2F19">
        <w:rPr>
          <w:rFonts w:ascii="Arial" w:hAnsi="Arial" w:cs="Arial"/>
          <w:sz w:val="17"/>
          <w:szCs w:val="17"/>
          <w:vertAlign w:val="superscript"/>
        </w:rPr>
        <w:t>3</w:t>
      </w:r>
      <w:r w:rsidR="0001678D">
        <w:rPr>
          <w:rFonts w:ascii="Arial" w:hAnsi="Arial" w:cs="Arial"/>
          <w:sz w:val="17"/>
          <w:szCs w:val="17"/>
          <w:vertAlign w:val="superscript"/>
        </w:rPr>
        <w:t>7</w:t>
      </w:r>
      <w:r w:rsidRPr="009C2F19">
        <w:rPr>
          <w:rFonts w:ascii="Arial" w:hAnsi="Arial" w:cs="Arial"/>
          <w:sz w:val="17"/>
          <w:szCs w:val="17"/>
        </w:rPr>
        <w:t xml:space="preserve"> and the gas-phase Gibbs free energy of a proton </w:t>
      </w:r>
      <m:oMath>
        <m:r>
          <w:rPr>
            <w:rFonts w:ascii="Cambria Math" w:hAnsi="Cambria Math"/>
          </w:rPr>
          <m:t>(</m:t>
        </m:r>
        <m:sSubSup>
          <m:sSubSupPr>
            <m:ctrlPr>
              <w:rPr>
                <w:rFonts w:ascii="Cambria Math" w:hAnsi="Cambria Math"/>
                <w:i/>
              </w:rPr>
            </m:ctrlPr>
          </m:sSubSupPr>
          <m:e>
            <m:r>
              <w:rPr>
                <w:rFonts w:ascii="Cambria Math" w:hAnsi="Cambria Math"/>
              </w:rPr>
              <m:t>G</m:t>
            </m:r>
          </m:e>
          <m:sub>
            <m:r>
              <w:rPr>
                <w:rFonts w:ascii="Cambria Math" w:hAnsi="Cambria Math"/>
              </w:rPr>
              <m:t>gas</m:t>
            </m:r>
          </m:sub>
          <m:sup>
            <m:r>
              <w:rPr>
                <w:rFonts w:ascii="Cambria Math" w:hAnsi="Cambria Math"/>
              </w:rPr>
              <m:t>H+</m:t>
            </m:r>
          </m:sup>
        </m:sSubSup>
        <m:r>
          <w:rPr>
            <w:rFonts w:ascii="Cambria Math" w:hAnsi="Cambria Math"/>
          </w:rPr>
          <m:t>)</m:t>
        </m:r>
      </m:oMath>
      <w:r w:rsidRPr="009C2F19">
        <w:rPr>
          <w:rFonts w:ascii="Arial" w:hAnsi="Arial" w:cs="Arial"/>
          <w:sz w:val="17"/>
          <w:szCs w:val="17"/>
        </w:rPr>
        <w:t xml:space="preserve"> is -6.3 kcal·mol</w:t>
      </w:r>
      <w:r w:rsidRPr="009C2F19">
        <w:rPr>
          <w:rFonts w:ascii="Arial" w:hAnsi="Arial" w:cs="Arial"/>
          <w:sz w:val="17"/>
          <w:szCs w:val="17"/>
          <w:vertAlign w:val="superscript"/>
        </w:rPr>
        <w:t>-1</w:t>
      </w:r>
      <w:r w:rsidRPr="009C2F19">
        <w:rPr>
          <w:rFonts w:ascii="Arial" w:hAnsi="Arial" w:cs="Arial"/>
          <w:sz w:val="17"/>
          <w:szCs w:val="17"/>
        </w:rPr>
        <w:t>. The aqueous</w:t>
      </w:r>
      <w:r w:rsidRPr="009C2F19">
        <w:rPr>
          <w:rFonts w:ascii="Arial" w:hAnsi="Arial" w:cs="Arial"/>
          <w:i/>
          <w:sz w:val="17"/>
          <w:szCs w:val="17"/>
        </w:rPr>
        <w:t xml:space="preserve"> pK</w:t>
      </w:r>
      <w:r w:rsidRPr="009C2F19">
        <w:rPr>
          <w:rFonts w:ascii="Arial" w:hAnsi="Arial" w:cs="Arial"/>
          <w:i/>
          <w:sz w:val="17"/>
          <w:szCs w:val="17"/>
          <w:vertAlign w:val="subscript"/>
        </w:rPr>
        <w:t>a</w:t>
      </w:r>
      <w:r w:rsidRPr="009C2F19">
        <w:rPr>
          <w:rFonts w:ascii="Arial" w:hAnsi="Arial" w:cs="Arial"/>
          <w:sz w:val="17"/>
          <w:szCs w:val="17"/>
        </w:rPr>
        <w:t xml:space="preserve"> associated to the general reaction: (</w:t>
      </w:r>
      <m:oMath>
        <m:sSub>
          <m:sSubPr>
            <m:ctrlPr>
              <w:rPr>
                <w:rFonts w:ascii="Cambria Math" w:hAnsi="Cambria Math"/>
                <w:i/>
              </w:rPr>
            </m:ctrlPr>
          </m:sSubPr>
          <m:e>
            <m:r>
              <w:rPr>
                <w:rFonts w:ascii="Cambria Math" w:hAnsi="Cambria Math"/>
              </w:rPr>
              <m:t>XH</m:t>
            </m:r>
          </m:e>
          <m:sub>
            <m:r>
              <w:rPr>
                <w:rFonts w:ascii="Cambria Math" w:hAnsi="Cambria Math"/>
              </w:rPr>
              <m:t>aq</m:t>
            </m:r>
          </m:sub>
        </m:sSub>
        <m:r>
          <w:rPr>
            <w:rFonts w:ascii="Cambria Math" w:hAnsi="Cambria Math"/>
          </w:rPr>
          <m:t xml:space="preserve"> → </m:t>
        </m:r>
        <m:sSubSup>
          <m:sSubSupPr>
            <m:ctrlPr>
              <w:rPr>
                <w:rFonts w:ascii="Cambria Math" w:hAnsi="Cambria Math"/>
                <w:i/>
              </w:rPr>
            </m:ctrlPr>
          </m:sSubSupPr>
          <m:e>
            <m:r>
              <w:rPr>
                <w:rFonts w:ascii="Cambria Math" w:hAnsi="Cambria Math"/>
              </w:rPr>
              <m:t>X</m:t>
            </m:r>
          </m:e>
          <m:sub>
            <m:r>
              <w:rPr>
                <w:rFonts w:ascii="Cambria Math" w:hAnsi="Cambria Math"/>
              </w:rPr>
              <m:t>aq</m:t>
            </m:r>
          </m:sub>
          <m:sup>
            <m:r>
              <w:rPr>
                <w:rFonts w:ascii="Cambria Math" w:hAnsi="Cambria Math"/>
              </w:rPr>
              <m:t>-</m:t>
            </m:r>
          </m:sup>
        </m:sSubSup>
        <m:r>
          <w:rPr>
            <w:rFonts w:ascii="Cambria Math" w:hAnsi="Cambria Math"/>
          </w:rPr>
          <m:t xml:space="preserve">+ </m:t>
        </m:r>
        <m:sSubSup>
          <m:sSubSupPr>
            <m:ctrlPr>
              <w:rPr>
                <w:rFonts w:ascii="Cambria Math" w:hAnsi="Cambria Math"/>
                <w:i/>
              </w:rPr>
            </m:ctrlPr>
          </m:sSubSupPr>
          <m:e>
            <m:r>
              <w:rPr>
                <w:rFonts w:ascii="Cambria Math" w:hAnsi="Cambria Math"/>
              </w:rPr>
              <m:t>H</m:t>
            </m:r>
          </m:e>
          <m:sub>
            <m:r>
              <w:rPr>
                <w:rFonts w:ascii="Cambria Math" w:hAnsi="Cambria Math"/>
              </w:rPr>
              <m:t>aq</m:t>
            </m:r>
          </m:sub>
          <m:sup>
            <m:r>
              <w:rPr>
                <w:rFonts w:ascii="Cambria Math" w:hAnsi="Cambria Math"/>
              </w:rPr>
              <m:t>+</m:t>
            </m:r>
          </m:sup>
        </m:sSubSup>
        <m:r>
          <w:rPr>
            <w:rFonts w:ascii="Cambria Math" w:hAnsi="Cambria Math"/>
          </w:rPr>
          <m:t>)</m:t>
        </m:r>
      </m:oMath>
      <w:r w:rsidRPr="009C2F19">
        <w:rPr>
          <w:rFonts w:ascii="Arial" w:hAnsi="Arial" w:cs="Arial"/>
          <w:sz w:val="17"/>
          <w:szCs w:val="17"/>
        </w:rPr>
        <w:t xml:space="preserve"> were computed according to (equation 6):</w:t>
      </w:r>
    </w:p>
    <w:p w14:paraId="413A828B" w14:textId="77777777" w:rsidR="002E1867" w:rsidRPr="002E1867" w:rsidRDefault="002C3E8E" w:rsidP="002E4526">
      <w:pPr>
        <w:spacing w:before="120" w:after="120"/>
        <w:ind w:firstLine="142"/>
        <w:jc w:val="center"/>
        <w:rPr>
          <w:rFonts w:eastAsia="Calibri"/>
          <w:kern w:val="21"/>
          <w:sz w:val="18"/>
          <w:szCs w:val="18"/>
        </w:rPr>
      </w:pPr>
      <m:oMath>
        <m:sSub>
          <m:sSubPr>
            <m:ctrlPr>
              <w:rPr>
                <w:rFonts w:ascii="Cambria Math" w:eastAsia="Calibri" w:hAnsi="Cambria Math"/>
                <w:kern w:val="21"/>
                <w:sz w:val="18"/>
                <w:szCs w:val="18"/>
                <w:lang w:val="en-GB" w:eastAsia="en-US"/>
              </w:rPr>
            </m:ctrlPr>
          </m:sSubPr>
          <m:e>
            <m:r>
              <w:rPr>
                <w:rFonts w:ascii="Cambria Math" w:eastAsia="Calibri" w:hAnsi="Cambria Math"/>
                <w:kern w:val="21"/>
                <w:sz w:val="18"/>
                <w:szCs w:val="18"/>
              </w:rPr>
              <m:t>pK</m:t>
            </m:r>
          </m:e>
          <m:sub>
            <m:r>
              <w:rPr>
                <w:rFonts w:ascii="Cambria Math" w:eastAsia="Calibri" w:hAnsi="Cambria Math"/>
                <w:kern w:val="21"/>
                <w:sz w:val="18"/>
                <w:szCs w:val="18"/>
              </w:rPr>
              <m:t>a</m:t>
            </m:r>
          </m:sub>
        </m:sSub>
        <m:r>
          <m:rPr>
            <m:sty m:val="p"/>
          </m:rPr>
          <w:rPr>
            <w:rFonts w:ascii="Cambria Math" w:eastAsia="Calibri" w:hAnsi="Cambria Math"/>
            <w:kern w:val="21"/>
            <w:sz w:val="18"/>
            <w:szCs w:val="18"/>
          </w:rPr>
          <m:t>=</m:t>
        </m:r>
        <m:f>
          <m:fPr>
            <m:ctrlPr>
              <w:rPr>
                <w:rFonts w:ascii="Cambria Math" w:eastAsia="Calibri" w:hAnsi="Cambria Math"/>
                <w:kern w:val="21"/>
                <w:sz w:val="18"/>
                <w:szCs w:val="18"/>
                <w:lang w:val="en-GB" w:eastAsia="en-US"/>
              </w:rPr>
            </m:ctrlPr>
          </m:fPr>
          <m:num>
            <m:sSup>
              <m:sSupPr>
                <m:ctrlPr>
                  <w:rPr>
                    <w:rFonts w:ascii="Cambria Math" w:eastAsia="Calibri" w:hAnsi="Cambria Math"/>
                    <w:kern w:val="21"/>
                    <w:sz w:val="18"/>
                    <w:szCs w:val="18"/>
                    <w:lang w:val="en-GB" w:eastAsia="en-US"/>
                  </w:rPr>
                </m:ctrlPr>
              </m:sSupPr>
              <m:e>
                <m:r>
                  <m:rPr>
                    <m:sty m:val="p"/>
                  </m:rPr>
                  <w:rPr>
                    <w:rFonts w:ascii="Cambria Math" w:eastAsia="Calibri" w:hAnsi="Cambria Math"/>
                    <w:kern w:val="21"/>
                    <w:sz w:val="18"/>
                    <w:szCs w:val="18"/>
                  </w:rPr>
                  <m:t>∆</m:t>
                </m:r>
                <m:r>
                  <w:rPr>
                    <w:rFonts w:ascii="Cambria Math" w:eastAsia="Calibri" w:hAnsi="Cambria Math"/>
                    <w:kern w:val="21"/>
                    <w:sz w:val="18"/>
                    <w:szCs w:val="18"/>
                  </w:rPr>
                  <m:t>G</m:t>
                </m:r>
              </m:e>
              <m:sup>
                <m:r>
                  <m:rPr>
                    <m:sty m:val="p"/>
                  </m:rPr>
                  <w:rPr>
                    <w:rFonts w:ascii="Cambria Math" w:eastAsia="Calibri" w:hAnsi="Cambria Math"/>
                    <w:kern w:val="21"/>
                    <w:sz w:val="18"/>
                    <w:szCs w:val="18"/>
                  </w:rPr>
                  <m:t>*</m:t>
                </m:r>
              </m:sup>
            </m:sSup>
          </m:num>
          <m:den>
            <m:r>
              <w:rPr>
                <w:rFonts w:ascii="Cambria Math" w:eastAsia="Calibri" w:hAnsi="Cambria Math"/>
                <w:kern w:val="21"/>
                <w:sz w:val="18"/>
                <w:szCs w:val="18"/>
              </w:rPr>
              <m:t>RT</m:t>
            </m:r>
            <m:r>
              <m:rPr>
                <m:sty m:val="p"/>
              </m:rPr>
              <w:rPr>
                <w:rFonts w:ascii="Cambria Math" w:eastAsia="Calibri" w:hAnsi="Cambria Math"/>
                <w:kern w:val="21"/>
                <w:sz w:val="18"/>
                <w:szCs w:val="18"/>
              </w:rPr>
              <m:t xml:space="preserve"> ln⁡(10)</m:t>
            </m:r>
          </m:den>
        </m:f>
        <m:r>
          <m:rPr>
            <m:sty m:val="b"/>
          </m:rPr>
          <w:rPr>
            <w:rFonts w:ascii="Cambria Math" w:eastAsia="Calibri" w:hAnsi="Cambria Math"/>
            <w:kern w:val="21"/>
            <w:sz w:val="18"/>
            <w:szCs w:val="18"/>
          </w:rPr>
          <m:t xml:space="preserve"> </m:t>
        </m:r>
      </m:oMath>
      <w:r w:rsidR="002E1867">
        <w:rPr>
          <w:rFonts w:eastAsia="Times New Roman"/>
          <w:b/>
          <w:kern w:val="21"/>
          <w:sz w:val="18"/>
          <w:szCs w:val="18"/>
        </w:rPr>
        <w:t xml:space="preserve">                                      </w:t>
      </w:r>
      <w:r w:rsidR="002E1867">
        <w:rPr>
          <w:rStyle w:val="RSCB02ArticleTextChar"/>
          <w:rFonts w:asciiTheme="minorHAnsi" w:hAnsiTheme="minorHAnsi"/>
        </w:rPr>
        <w:t>(6)</w:t>
      </w:r>
    </w:p>
    <w:p w14:paraId="7CAEDD3E" w14:textId="7ABC5524" w:rsidR="00D859F9" w:rsidRDefault="00D859F9" w:rsidP="002E4526">
      <w:pPr>
        <w:pStyle w:val="RSCB02ArticleText"/>
        <w:rPr>
          <w:rFonts w:ascii="Arial" w:hAnsi="Arial" w:cs="Arial"/>
          <w:sz w:val="17"/>
          <w:szCs w:val="17"/>
        </w:rPr>
      </w:pPr>
      <w:r w:rsidRPr="009C2F19">
        <w:rPr>
          <w:rFonts w:ascii="Arial" w:hAnsi="Arial" w:cs="Arial"/>
          <w:sz w:val="17"/>
          <w:szCs w:val="17"/>
        </w:rPr>
        <w:t xml:space="preserve">where </w:t>
      </w:r>
      <w:r w:rsidRPr="009C2F19">
        <w:rPr>
          <w:rFonts w:ascii="Arial" w:hAnsi="Arial" w:cs="Arial"/>
          <w:i/>
          <w:iCs/>
          <w:sz w:val="17"/>
          <w:szCs w:val="17"/>
        </w:rPr>
        <w:t xml:space="preserve">T </w:t>
      </w:r>
      <w:r w:rsidRPr="009C2F19">
        <w:rPr>
          <w:rFonts w:ascii="Arial" w:hAnsi="Arial" w:cs="Arial"/>
          <w:sz w:val="17"/>
          <w:szCs w:val="17"/>
        </w:rPr>
        <w:t xml:space="preserve">is the temperature and </w:t>
      </w:r>
      <w:r w:rsidRPr="009C2F19">
        <w:rPr>
          <w:rFonts w:ascii="Arial" w:hAnsi="Arial" w:cs="Arial"/>
          <w:i/>
          <w:iCs/>
          <w:sz w:val="17"/>
          <w:szCs w:val="17"/>
        </w:rPr>
        <w:t xml:space="preserve">R </w:t>
      </w:r>
      <w:r w:rsidRPr="009C2F19">
        <w:rPr>
          <w:rFonts w:ascii="Arial" w:hAnsi="Arial" w:cs="Arial"/>
          <w:sz w:val="17"/>
          <w:szCs w:val="17"/>
        </w:rPr>
        <w:t>is the universal gas constant.</w:t>
      </w:r>
      <w:r w:rsidRPr="009C2F19">
        <w:rPr>
          <w:rFonts w:ascii="Arial" w:hAnsi="Arial" w:cs="Arial"/>
          <w:sz w:val="17"/>
          <w:szCs w:val="17"/>
          <w:vertAlign w:val="superscript"/>
        </w:rPr>
        <w:t>3</w:t>
      </w:r>
      <w:r w:rsidR="0001678D">
        <w:rPr>
          <w:rFonts w:ascii="Arial" w:hAnsi="Arial" w:cs="Arial"/>
          <w:sz w:val="17"/>
          <w:szCs w:val="17"/>
          <w:vertAlign w:val="superscript"/>
        </w:rPr>
        <w:t>8</w:t>
      </w:r>
      <w:r w:rsidRPr="009C2F19">
        <w:rPr>
          <w:rFonts w:ascii="Arial" w:hAnsi="Arial" w:cs="Arial"/>
          <w:sz w:val="17"/>
          <w:szCs w:val="17"/>
          <w:vertAlign w:val="superscript"/>
        </w:rPr>
        <w:t xml:space="preserve"> </w:t>
      </w:r>
      <m:oMath>
        <m:sSup>
          <m:sSupPr>
            <m:ctrlPr>
              <w:rPr>
                <w:rFonts w:ascii="Cambria Math" w:hAnsi="Cambria Math"/>
                <w:i/>
              </w:rPr>
            </m:ctrlPr>
          </m:sSupPr>
          <m:e>
            <m:r>
              <w:rPr>
                <w:rFonts w:ascii="Cambria Math" w:hAnsi="Cambria Math"/>
              </w:rPr>
              <m:t>∆G</m:t>
            </m:r>
          </m:e>
          <m:sup>
            <m:r>
              <w:rPr>
                <w:rFonts w:ascii="Cambria Math" w:hAnsi="Cambria Math"/>
              </w:rPr>
              <m:t>*</m:t>
            </m:r>
          </m:sup>
        </m:sSup>
      </m:oMath>
      <w:r w:rsidRPr="009C2F19">
        <w:rPr>
          <w:rFonts w:ascii="Arial" w:hAnsi="Arial" w:cs="Arial"/>
          <w:sz w:val="17"/>
          <w:szCs w:val="17"/>
        </w:rPr>
        <w:t xml:space="preserve"> is expressed in terms of the standard free energies of the acid XH and its conjugate base X</w:t>
      </w:r>
      <w:r w:rsidRPr="009C2F19">
        <w:rPr>
          <w:rFonts w:ascii="Arial" w:hAnsi="Arial" w:cs="Arial"/>
          <w:sz w:val="17"/>
          <w:szCs w:val="17"/>
          <w:vertAlign w:val="superscript"/>
        </w:rPr>
        <w:t xml:space="preserve">- </w:t>
      </w:r>
      <w:r w:rsidRPr="009C2F19">
        <w:rPr>
          <w:rFonts w:ascii="Arial" w:hAnsi="Arial" w:cs="Arial"/>
          <w:sz w:val="17"/>
          <w:szCs w:val="17"/>
        </w:rPr>
        <w:t>(equation 7):</w:t>
      </w:r>
    </w:p>
    <w:p w14:paraId="261B4169" w14:textId="77777777" w:rsidR="002E4526" w:rsidRPr="009C2F19" w:rsidRDefault="002E4526" w:rsidP="002E4526">
      <w:pPr>
        <w:pStyle w:val="RSCB02ArticleText"/>
        <w:rPr>
          <w:rFonts w:ascii="Arial" w:hAnsi="Arial" w:cs="Arial"/>
          <w:sz w:val="17"/>
          <w:szCs w:val="17"/>
        </w:rPr>
      </w:pPr>
    </w:p>
    <w:p w14:paraId="5B6A900E" w14:textId="77777777" w:rsidR="00D859F9" w:rsidRPr="009C2F19" w:rsidRDefault="002C3E8E" w:rsidP="002E4526">
      <w:pPr>
        <w:pStyle w:val="RSCB02ArticleText"/>
        <w:jc w:val="center"/>
        <w:rPr>
          <w:rFonts w:ascii="Arial" w:hAnsi="Arial" w:cs="Arial"/>
          <w:sz w:val="17"/>
          <w:szCs w:val="17"/>
        </w:rPr>
      </w:pPr>
      <m:oMath>
        <m:sSup>
          <m:sSupPr>
            <m:ctrlPr>
              <w:rPr>
                <w:rFonts w:ascii="Cambria Math" w:hAnsi="Cambria Math"/>
                <w:kern w:val="21"/>
              </w:rPr>
            </m:ctrlPr>
          </m:sSupPr>
          <m:e>
            <m:r>
              <m:rPr>
                <m:sty m:val="p"/>
              </m:rPr>
              <w:rPr>
                <w:rFonts w:ascii="Cambria Math" w:hAnsi="Cambria Math"/>
                <w:kern w:val="21"/>
              </w:rPr>
              <m:t>∆</m:t>
            </m:r>
            <m:r>
              <w:rPr>
                <w:rFonts w:ascii="Cambria Math" w:hAnsi="Cambria Math"/>
                <w:kern w:val="21"/>
              </w:rPr>
              <m:t>G</m:t>
            </m:r>
          </m:e>
          <m:sup>
            <m:r>
              <m:rPr>
                <m:sty m:val="p"/>
              </m:rPr>
              <w:rPr>
                <w:rFonts w:ascii="Cambria Math" w:hAnsi="Cambria Math"/>
                <w:kern w:val="21"/>
              </w:rPr>
              <m:t>*</m:t>
            </m:r>
          </m:sup>
        </m:sSup>
        <m:r>
          <m:rPr>
            <m:sty m:val="p"/>
          </m:rPr>
          <w:rPr>
            <w:rFonts w:ascii="Cambria Math" w:hAnsi="Cambria Math"/>
            <w:kern w:val="21"/>
          </w:rPr>
          <m:t>=</m:t>
        </m:r>
        <m:sSup>
          <m:sSupPr>
            <m:ctrlPr>
              <w:rPr>
                <w:rFonts w:ascii="Cambria Math" w:hAnsi="Cambria Math"/>
                <w:kern w:val="21"/>
              </w:rPr>
            </m:ctrlPr>
          </m:sSupPr>
          <m:e>
            <m:r>
              <w:rPr>
                <w:rFonts w:ascii="Cambria Math" w:hAnsi="Cambria Math"/>
                <w:kern w:val="21"/>
              </w:rPr>
              <m:t>G</m:t>
            </m:r>
          </m:e>
          <m:sup>
            <m:r>
              <w:rPr>
                <w:rFonts w:ascii="Cambria Math" w:hAnsi="Cambria Math"/>
                <w:kern w:val="21"/>
              </w:rPr>
              <m:t>o</m:t>
            </m:r>
          </m:sup>
        </m:sSup>
        <m:d>
          <m:dPr>
            <m:ctrlPr>
              <w:rPr>
                <w:rFonts w:ascii="Cambria Math" w:hAnsi="Cambria Math"/>
                <w:kern w:val="21"/>
              </w:rPr>
            </m:ctrlPr>
          </m:dPr>
          <m:e>
            <m:sSup>
              <m:sSupPr>
                <m:ctrlPr>
                  <w:rPr>
                    <w:rFonts w:ascii="Cambria Math" w:hAnsi="Cambria Math"/>
                    <w:kern w:val="21"/>
                  </w:rPr>
                </m:ctrlPr>
              </m:sSupPr>
              <m:e>
                <m:r>
                  <w:rPr>
                    <w:rFonts w:ascii="Cambria Math" w:hAnsi="Cambria Math"/>
                    <w:kern w:val="21"/>
                  </w:rPr>
                  <m:t>X</m:t>
                </m:r>
              </m:e>
              <m:sup>
                <m:r>
                  <m:rPr>
                    <m:sty m:val="p"/>
                  </m:rPr>
                  <w:rPr>
                    <w:rFonts w:ascii="Cambria Math" w:hAnsi="Cambria Math"/>
                    <w:kern w:val="21"/>
                  </w:rPr>
                  <m:t>-</m:t>
                </m:r>
              </m:sup>
            </m:sSup>
          </m:e>
        </m:d>
        <m:r>
          <m:rPr>
            <m:sty m:val="p"/>
          </m:rPr>
          <w:rPr>
            <w:rFonts w:ascii="Cambria Math" w:hAnsi="Cambria Math"/>
            <w:kern w:val="21"/>
          </w:rPr>
          <m:t>+</m:t>
        </m:r>
        <m:sSubSup>
          <m:sSubSupPr>
            <m:ctrlPr>
              <w:rPr>
                <w:rFonts w:ascii="Cambria Math" w:hAnsi="Cambria Math"/>
                <w:kern w:val="21"/>
              </w:rPr>
            </m:ctrlPr>
          </m:sSubSupPr>
          <m:e>
            <m:r>
              <w:rPr>
                <w:rFonts w:ascii="Cambria Math" w:hAnsi="Cambria Math"/>
                <w:kern w:val="21"/>
              </w:rPr>
              <m:t>G</m:t>
            </m:r>
          </m:e>
          <m:sub>
            <m:r>
              <w:rPr>
                <w:rFonts w:ascii="Cambria Math" w:hAnsi="Cambria Math"/>
                <w:kern w:val="21"/>
              </w:rPr>
              <m:t>aq</m:t>
            </m:r>
          </m:sub>
          <m:sup>
            <m:r>
              <w:rPr>
                <w:rFonts w:ascii="Cambria Math" w:hAnsi="Cambria Math"/>
                <w:kern w:val="21"/>
              </w:rPr>
              <m:t>H</m:t>
            </m:r>
            <m:r>
              <m:rPr>
                <m:sty m:val="p"/>
              </m:rPr>
              <w:rPr>
                <w:rFonts w:ascii="Cambria Math" w:hAnsi="Cambria Math"/>
                <w:kern w:val="21"/>
              </w:rPr>
              <m:t>+</m:t>
            </m:r>
          </m:sup>
        </m:sSubSup>
        <m:r>
          <m:rPr>
            <m:sty m:val="p"/>
          </m:rPr>
          <w:rPr>
            <w:rFonts w:ascii="Cambria Math" w:hAnsi="Cambria Math"/>
            <w:kern w:val="21"/>
          </w:rPr>
          <m:t>-</m:t>
        </m:r>
        <m:sSup>
          <m:sSupPr>
            <m:ctrlPr>
              <w:rPr>
                <w:rFonts w:ascii="Cambria Math" w:hAnsi="Cambria Math"/>
                <w:kern w:val="21"/>
              </w:rPr>
            </m:ctrlPr>
          </m:sSupPr>
          <m:e>
            <m:r>
              <w:rPr>
                <w:rFonts w:ascii="Cambria Math" w:hAnsi="Cambria Math"/>
                <w:kern w:val="21"/>
              </w:rPr>
              <m:t>G</m:t>
            </m:r>
          </m:e>
          <m:sup>
            <m:r>
              <w:rPr>
                <w:rFonts w:ascii="Cambria Math" w:hAnsi="Cambria Math"/>
                <w:kern w:val="21"/>
              </w:rPr>
              <m:t>o</m:t>
            </m:r>
          </m:sup>
        </m:sSup>
        <m:d>
          <m:dPr>
            <m:ctrlPr>
              <w:rPr>
                <w:rFonts w:ascii="Cambria Math" w:hAnsi="Cambria Math"/>
                <w:kern w:val="21"/>
              </w:rPr>
            </m:ctrlPr>
          </m:dPr>
          <m:e>
            <m:r>
              <w:rPr>
                <w:rFonts w:ascii="Cambria Math" w:hAnsi="Cambria Math"/>
                <w:kern w:val="21"/>
              </w:rPr>
              <m:t>XH</m:t>
            </m:r>
          </m:e>
        </m:d>
        <m:r>
          <m:rPr>
            <m:sty m:val="p"/>
          </m:rPr>
          <w:rPr>
            <w:rFonts w:ascii="Cambria Math" w:hAnsi="Cambria Math"/>
            <w:kern w:val="21"/>
          </w:rPr>
          <m:t xml:space="preserve">+ </m:t>
        </m:r>
        <m:sSup>
          <m:sSupPr>
            <m:ctrlPr>
              <w:rPr>
                <w:rFonts w:ascii="Cambria Math" w:hAnsi="Cambria Math"/>
                <w:kern w:val="21"/>
              </w:rPr>
            </m:ctrlPr>
          </m:sSupPr>
          <m:e>
            <m:r>
              <m:rPr>
                <m:sty m:val="p"/>
              </m:rPr>
              <w:rPr>
                <w:rFonts w:ascii="Cambria Math" w:hAnsi="Cambria Math"/>
                <w:kern w:val="21"/>
              </w:rPr>
              <m:t>∆</m:t>
            </m:r>
            <m:r>
              <w:rPr>
                <w:rFonts w:ascii="Cambria Math" w:hAnsi="Cambria Math"/>
                <w:kern w:val="21"/>
              </w:rPr>
              <m:t>G</m:t>
            </m:r>
          </m:e>
          <m:sup>
            <m:f>
              <m:fPr>
                <m:ctrlPr>
                  <w:rPr>
                    <w:rFonts w:ascii="Cambria Math" w:hAnsi="Cambria Math"/>
                    <w:kern w:val="21"/>
                  </w:rPr>
                </m:ctrlPr>
              </m:fPr>
              <m:num>
                <m:r>
                  <w:rPr>
                    <w:rFonts w:ascii="Cambria Math" w:hAnsi="Cambria Math"/>
                    <w:kern w:val="21"/>
                  </w:rPr>
                  <m:t>o</m:t>
                </m:r>
                <m:ctrlPr>
                  <w:rPr>
                    <w:rFonts w:ascii="Cambria Math" w:hAnsi="Cambria Math"/>
                    <w:i/>
                    <w:kern w:val="21"/>
                  </w:rPr>
                </m:ctrlPr>
              </m:num>
              <m:den>
                <m:r>
                  <m:rPr>
                    <m:sty m:val="p"/>
                  </m:rPr>
                  <w:rPr>
                    <w:rFonts w:ascii="Cambria Math" w:hAnsi="Cambria Math"/>
                    <w:kern w:val="21"/>
                  </w:rPr>
                  <m:t>*</m:t>
                </m:r>
              </m:den>
            </m:f>
          </m:sup>
        </m:sSup>
        <m:r>
          <m:rPr>
            <m:sty m:val="p"/>
          </m:rPr>
          <w:rPr>
            <w:rFonts w:ascii="Cambria Math" w:hAnsi="Cambria Math"/>
            <w:kern w:val="21"/>
          </w:rPr>
          <m:t xml:space="preserve">  </m:t>
        </m:r>
      </m:oMath>
      <w:r w:rsidR="002E1867">
        <w:rPr>
          <w:rFonts w:ascii="Arial" w:hAnsi="Arial" w:cs="Arial"/>
          <w:sz w:val="17"/>
          <w:szCs w:val="17"/>
        </w:rPr>
        <w:t xml:space="preserve">     </w:t>
      </w:r>
      <w:r w:rsidR="00D859F9" w:rsidRPr="009C2F19">
        <w:rPr>
          <w:rFonts w:ascii="Arial" w:hAnsi="Arial" w:cs="Arial"/>
          <w:sz w:val="17"/>
          <w:szCs w:val="17"/>
        </w:rPr>
        <w:t xml:space="preserve"> (7)</w:t>
      </w:r>
    </w:p>
    <w:p w14:paraId="22253EBB" w14:textId="5DB54276" w:rsidR="00D859F9" w:rsidRPr="009C2F19" w:rsidRDefault="00D859F9" w:rsidP="002E4526">
      <w:pPr>
        <w:pStyle w:val="RSCB02ArticleText"/>
        <w:rPr>
          <w:rFonts w:ascii="Arial" w:hAnsi="Arial" w:cs="Arial"/>
          <w:b/>
          <w:sz w:val="17"/>
          <w:szCs w:val="17"/>
        </w:rPr>
      </w:pPr>
    </w:p>
    <w:p w14:paraId="09E45704" w14:textId="77777777" w:rsidR="00AB5A28" w:rsidRPr="00C62488" w:rsidRDefault="00AB5A28" w:rsidP="00D859F9">
      <w:pPr>
        <w:pStyle w:val="RSCB02ArticleText"/>
        <w:rPr>
          <w:rFonts w:ascii="Arial" w:hAnsi="Arial" w:cs="Arial"/>
          <w:b/>
          <w:sz w:val="17"/>
          <w:szCs w:val="17"/>
          <w:lang w:val="ca-ES"/>
        </w:rPr>
      </w:pPr>
      <w:r w:rsidRPr="009C2F19">
        <w:rPr>
          <w:rFonts w:ascii="Arial" w:hAnsi="Arial" w:cs="Arial"/>
          <w:b/>
          <w:sz w:val="17"/>
          <w:szCs w:val="17"/>
        </w:rPr>
        <w:t>A</w:t>
      </w:r>
      <w:r w:rsidRPr="00C62488">
        <w:rPr>
          <w:rFonts w:ascii="Arial" w:hAnsi="Arial" w:cs="Arial"/>
          <w:b/>
          <w:sz w:val="17"/>
          <w:szCs w:val="17"/>
        </w:rPr>
        <w:t>cknowledgements</w:t>
      </w:r>
      <w:r w:rsidRPr="00C62488">
        <w:rPr>
          <w:rFonts w:ascii="Arial" w:hAnsi="Arial" w:cs="Arial"/>
          <w:b/>
          <w:sz w:val="17"/>
          <w:szCs w:val="17"/>
          <w:lang w:val="ca-ES"/>
        </w:rPr>
        <w:t xml:space="preserve"> </w:t>
      </w:r>
    </w:p>
    <w:p w14:paraId="17EAE815" w14:textId="0DC39F1B" w:rsidR="00AB5A28" w:rsidRPr="00C62488" w:rsidRDefault="00AB5A28" w:rsidP="00D859F9">
      <w:pPr>
        <w:pStyle w:val="RSCB02ArticleText"/>
        <w:rPr>
          <w:rFonts w:ascii="Arial" w:hAnsi="Arial" w:cs="Arial"/>
          <w:sz w:val="17"/>
          <w:szCs w:val="17"/>
          <w:lang w:val="ca-ES"/>
        </w:rPr>
      </w:pPr>
    </w:p>
    <w:p w14:paraId="29D626E0" w14:textId="3F044497" w:rsidR="00D859F9" w:rsidRPr="00C62488" w:rsidRDefault="00D859F9" w:rsidP="00D859F9">
      <w:pPr>
        <w:pStyle w:val="RSCB02ArticleText"/>
        <w:rPr>
          <w:rFonts w:ascii="Arial" w:hAnsi="Arial" w:cs="Arial"/>
          <w:sz w:val="17"/>
          <w:szCs w:val="17"/>
          <w:lang w:val="ca-ES"/>
        </w:rPr>
      </w:pPr>
      <w:r w:rsidRPr="00C62488">
        <w:rPr>
          <w:rFonts w:ascii="Arial" w:hAnsi="Arial" w:cs="Arial"/>
          <w:sz w:val="17"/>
          <w:szCs w:val="17"/>
          <w:lang w:val="ca-ES"/>
        </w:rPr>
        <w:t xml:space="preserve">We thank the ICIQ </w:t>
      </w:r>
      <w:r w:rsidR="00683A21" w:rsidRPr="00C62488">
        <w:rPr>
          <w:rFonts w:ascii="Arial" w:hAnsi="Arial" w:cs="Arial"/>
          <w:sz w:val="17"/>
          <w:szCs w:val="17"/>
          <w:lang w:val="ca-ES"/>
        </w:rPr>
        <w:t>Foundation</w:t>
      </w:r>
      <w:r w:rsidRPr="00C62488">
        <w:rPr>
          <w:rFonts w:ascii="Arial" w:hAnsi="Arial" w:cs="Arial"/>
          <w:sz w:val="17"/>
          <w:szCs w:val="17"/>
          <w:lang w:val="ca-ES"/>
        </w:rPr>
        <w:t xml:space="preserve">, MEC for a FPU phd grant  FPU14/02550 (C.C.), European Research Foundation for project FP7-PEOPLE-2010-ERG-268445 (J.L.-F.), ERC-2009-StG-239910 (M.C.), MICINN for project CTQ2009–08464 (M.C.), MICINN for a Ramon y Cajal contract, Generalitat de Catalunya for an ICREA Academia Award (M.C.) and the CELLEX Foundation through the CELLEX-ICIQ high-throughput experimentation platform for financial support. </w:t>
      </w:r>
      <w:r w:rsidR="00683A21" w:rsidRPr="00C62488">
        <w:rPr>
          <w:rFonts w:ascii="Arial" w:hAnsi="Arial" w:cs="Arial"/>
          <w:sz w:val="17"/>
          <w:szCs w:val="17"/>
        </w:rPr>
        <w:t xml:space="preserve">We also thank MINECO for support through Severo Ochoa Excellence Accreditation 2014-2018 (SEV-2013-0319). </w:t>
      </w:r>
      <w:r w:rsidRPr="00C62488">
        <w:rPr>
          <w:rFonts w:ascii="Arial" w:hAnsi="Arial" w:cs="Arial"/>
          <w:sz w:val="17"/>
          <w:szCs w:val="17"/>
          <w:lang w:val="ca-ES"/>
        </w:rPr>
        <w:t>We acknowledge Catex</w:t>
      </w:r>
      <w:r w:rsidR="00FB34C8">
        <w:rPr>
          <w:rFonts w:ascii="Arial" w:hAnsi="Arial" w:cs="Arial"/>
          <w:sz w:val="17"/>
          <w:szCs w:val="17"/>
          <w:lang w:val="ca-ES"/>
        </w:rPr>
        <w:t>cel</w:t>
      </w:r>
      <w:r w:rsidRPr="00C62488">
        <w:rPr>
          <w:rFonts w:ascii="Arial" w:hAnsi="Arial" w:cs="Arial"/>
          <w:sz w:val="17"/>
          <w:szCs w:val="17"/>
          <w:lang w:val="ca-ES"/>
        </w:rPr>
        <w:t xml:space="preserve"> for a generous give of Ts</w:t>
      </w:r>
      <w:r w:rsidRPr="00C62488">
        <w:rPr>
          <w:rFonts w:ascii="Arial" w:hAnsi="Arial" w:cs="Arial"/>
          <w:sz w:val="17"/>
          <w:szCs w:val="17"/>
          <w:vertAlign w:val="subscript"/>
          <w:lang w:val="ca-ES"/>
        </w:rPr>
        <w:t>3</w:t>
      </w:r>
      <w:r w:rsidRPr="00C62488">
        <w:rPr>
          <w:rFonts w:ascii="Arial" w:hAnsi="Arial" w:cs="Arial"/>
          <w:sz w:val="17"/>
          <w:szCs w:val="17"/>
          <w:lang w:val="ca-ES"/>
        </w:rPr>
        <w:t>tacn.</w:t>
      </w:r>
    </w:p>
    <w:p w14:paraId="179E3086" w14:textId="24BB9A6A" w:rsidR="00C845FD" w:rsidRPr="00C62488" w:rsidRDefault="00C845FD" w:rsidP="00C845FD">
      <w:pPr>
        <w:pStyle w:val="RSCB02ArticleText"/>
        <w:rPr>
          <w:lang w:val="ca-ES"/>
        </w:rPr>
      </w:pPr>
    </w:p>
    <w:p w14:paraId="50EF3CD9" w14:textId="77777777" w:rsidR="00925E1F" w:rsidRPr="00925E1F" w:rsidRDefault="00925E1F" w:rsidP="00925E1F">
      <w:pPr>
        <w:spacing w:before="400" w:after="80"/>
        <w:rPr>
          <w:rFonts w:asciiTheme="minorHAnsi" w:eastAsiaTheme="minorHAnsi" w:hAnsiTheme="minorHAnsi" w:cstheme="minorBidi"/>
          <w:b/>
          <w:szCs w:val="22"/>
          <w:lang w:val="ca-ES" w:eastAsia="en-US"/>
        </w:rPr>
      </w:pPr>
      <w:r w:rsidRPr="00925E1F">
        <w:rPr>
          <w:rFonts w:asciiTheme="minorHAnsi" w:eastAsiaTheme="minorHAnsi" w:hAnsiTheme="minorHAnsi" w:cstheme="minorBidi"/>
          <w:b/>
          <w:szCs w:val="22"/>
          <w:lang w:val="ca-ES" w:eastAsia="en-US"/>
        </w:rPr>
        <w:t>References</w:t>
      </w:r>
    </w:p>
    <w:p w14:paraId="04FE3CA8" w14:textId="67BDF618" w:rsidR="00925E1F" w:rsidRPr="0011686A" w:rsidRDefault="00925E1F" w:rsidP="00925E1F">
      <w:pPr>
        <w:spacing w:line="200" w:lineRule="exact"/>
        <w:ind w:left="284" w:hanging="284"/>
        <w:jc w:val="both"/>
        <w:rPr>
          <w:rFonts w:asciiTheme="minorHAnsi" w:eastAsiaTheme="minorHAnsi" w:hAnsiTheme="minorHAnsi"/>
          <w:noProof/>
          <w:w w:val="105"/>
          <w:sz w:val="18"/>
          <w:szCs w:val="18"/>
          <w:lang w:val="es-ES" w:eastAsia="en-US"/>
        </w:rPr>
      </w:pPr>
      <w:bookmarkStart w:id="1" w:name="_ENREF_1"/>
      <w:r>
        <w:rPr>
          <w:rFonts w:asciiTheme="minorHAnsi" w:eastAsiaTheme="minorHAnsi" w:hAnsiTheme="minorHAnsi"/>
          <w:noProof/>
          <w:w w:val="105"/>
          <w:sz w:val="18"/>
          <w:szCs w:val="18"/>
          <w:lang w:val="ca-ES" w:eastAsia="en-US"/>
        </w:rPr>
        <w:t>1</w:t>
      </w:r>
      <w:r>
        <w:rPr>
          <w:rFonts w:asciiTheme="minorHAnsi" w:eastAsiaTheme="minorHAnsi" w:hAnsiTheme="minorHAnsi"/>
          <w:noProof/>
          <w:w w:val="105"/>
          <w:sz w:val="18"/>
          <w:szCs w:val="18"/>
          <w:lang w:val="ca-ES" w:eastAsia="en-US"/>
        </w:rPr>
        <w:tab/>
      </w:r>
      <w:r w:rsidRPr="00925E1F">
        <w:rPr>
          <w:rFonts w:asciiTheme="minorHAnsi" w:eastAsiaTheme="minorHAnsi" w:hAnsiTheme="minorHAnsi"/>
          <w:noProof/>
          <w:w w:val="105"/>
          <w:sz w:val="18"/>
          <w:szCs w:val="18"/>
          <w:lang w:val="ca-ES" w:eastAsia="en-US"/>
        </w:rPr>
        <w:t xml:space="preserve">a) S. Chu, and A. Majumdar </w:t>
      </w:r>
      <w:r w:rsidRPr="00925E1F">
        <w:rPr>
          <w:rFonts w:asciiTheme="minorHAnsi" w:eastAsiaTheme="minorHAnsi" w:hAnsiTheme="minorHAnsi"/>
          <w:i/>
          <w:noProof/>
          <w:w w:val="105"/>
          <w:sz w:val="18"/>
          <w:szCs w:val="18"/>
          <w:lang w:val="ca-ES" w:eastAsia="en-US"/>
        </w:rPr>
        <w:t>Nature</w:t>
      </w:r>
      <w:r w:rsidRPr="00925E1F">
        <w:rPr>
          <w:rFonts w:asciiTheme="minorHAnsi" w:eastAsiaTheme="minorHAnsi" w:hAnsiTheme="minorHAnsi"/>
          <w:noProof/>
          <w:w w:val="105"/>
          <w:sz w:val="18"/>
          <w:szCs w:val="18"/>
          <w:lang w:val="ca-ES" w:eastAsia="en-US"/>
        </w:rPr>
        <w:t xml:space="preserve"> </w:t>
      </w:r>
      <w:r w:rsidRPr="00925E1F">
        <w:rPr>
          <w:rFonts w:asciiTheme="minorHAnsi" w:eastAsiaTheme="minorHAnsi" w:hAnsiTheme="minorHAnsi"/>
          <w:b/>
          <w:noProof/>
          <w:w w:val="105"/>
          <w:sz w:val="18"/>
          <w:szCs w:val="18"/>
          <w:lang w:val="ca-ES" w:eastAsia="en-US"/>
        </w:rPr>
        <w:t>2012</w:t>
      </w:r>
      <w:r w:rsidRPr="00925E1F">
        <w:rPr>
          <w:rFonts w:asciiTheme="minorHAnsi" w:eastAsiaTheme="minorHAnsi" w:hAnsiTheme="minorHAnsi"/>
          <w:noProof/>
          <w:w w:val="105"/>
          <w:sz w:val="18"/>
          <w:szCs w:val="18"/>
          <w:lang w:val="ca-ES" w:eastAsia="en-US"/>
        </w:rPr>
        <w:t xml:space="preserve">, </w:t>
      </w:r>
      <w:r w:rsidRPr="00925E1F">
        <w:rPr>
          <w:rFonts w:asciiTheme="minorHAnsi" w:eastAsiaTheme="minorHAnsi" w:hAnsiTheme="minorHAnsi"/>
          <w:i/>
          <w:noProof/>
          <w:w w:val="105"/>
          <w:sz w:val="18"/>
          <w:szCs w:val="18"/>
          <w:lang w:val="ca-ES" w:eastAsia="en-US"/>
        </w:rPr>
        <w:t>488</w:t>
      </w:r>
      <w:r w:rsidRPr="00925E1F">
        <w:rPr>
          <w:rFonts w:asciiTheme="minorHAnsi" w:eastAsiaTheme="minorHAnsi" w:hAnsiTheme="minorHAnsi"/>
          <w:noProof/>
          <w:w w:val="105"/>
          <w:sz w:val="18"/>
          <w:szCs w:val="18"/>
          <w:lang w:val="ca-ES" w:eastAsia="en-US"/>
        </w:rPr>
        <w:t>, 294;</w:t>
      </w:r>
      <w:bookmarkEnd w:id="1"/>
      <w:r w:rsidRPr="00925E1F">
        <w:rPr>
          <w:rFonts w:asciiTheme="minorHAnsi" w:eastAsiaTheme="minorHAnsi" w:hAnsiTheme="minorHAnsi"/>
          <w:noProof/>
          <w:w w:val="105"/>
          <w:sz w:val="18"/>
          <w:szCs w:val="18"/>
          <w:lang w:val="ca-ES" w:eastAsia="en-US"/>
        </w:rPr>
        <w:t xml:space="preserve"> </w:t>
      </w:r>
      <w:bookmarkStart w:id="2" w:name="_ENREF_2"/>
      <w:r w:rsidRPr="00925E1F">
        <w:rPr>
          <w:rFonts w:asciiTheme="minorHAnsi" w:eastAsiaTheme="minorHAnsi" w:hAnsiTheme="minorHAnsi"/>
          <w:noProof/>
          <w:w w:val="105"/>
          <w:sz w:val="18"/>
          <w:szCs w:val="18"/>
          <w:lang w:val="ca-ES" w:eastAsia="en-US"/>
        </w:rPr>
        <w:t xml:space="preserve">b) N. S. Lewis, D. G. Nocera, </w:t>
      </w:r>
      <w:r w:rsidRPr="00925E1F">
        <w:rPr>
          <w:rFonts w:asciiTheme="minorHAnsi" w:eastAsiaTheme="minorHAnsi" w:hAnsiTheme="minorHAnsi"/>
          <w:i/>
          <w:noProof/>
          <w:w w:val="105"/>
          <w:sz w:val="18"/>
          <w:szCs w:val="18"/>
          <w:lang w:val="ca-ES" w:eastAsia="en-US"/>
        </w:rPr>
        <w:t>Proc. Natl. Acad. Sci. U.S.A.</w:t>
      </w:r>
      <w:r w:rsidRPr="00925E1F">
        <w:rPr>
          <w:rFonts w:asciiTheme="minorHAnsi" w:eastAsiaTheme="minorHAnsi" w:hAnsiTheme="minorHAnsi"/>
          <w:noProof/>
          <w:w w:val="105"/>
          <w:sz w:val="18"/>
          <w:szCs w:val="18"/>
          <w:lang w:val="ca-ES" w:eastAsia="en-US"/>
        </w:rPr>
        <w:t xml:space="preserve"> </w:t>
      </w:r>
      <w:r w:rsidRPr="00925E1F">
        <w:rPr>
          <w:rFonts w:asciiTheme="minorHAnsi" w:eastAsiaTheme="minorHAnsi" w:hAnsiTheme="minorHAnsi"/>
          <w:b/>
          <w:noProof/>
          <w:w w:val="105"/>
          <w:sz w:val="18"/>
          <w:szCs w:val="18"/>
          <w:lang w:val="ca-ES" w:eastAsia="en-US"/>
        </w:rPr>
        <w:t>2006</w:t>
      </w:r>
      <w:r w:rsidRPr="00925E1F">
        <w:rPr>
          <w:rFonts w:asciiTheme="minorHAnsi" w:eastAsiaTheme="minorHAnsi" w:hAnsiTheme="minorHAnsi"/>
          <w:noProof/>
          <w:w w:val="105"/>
          <w:sz w:val="18"/>
          <w:szCs w:val="18"/>
          <w:lang w:val="ca-ES" w:eastAsia="en-US"/>
        </w:rPr>
        <w:t xml:space="preserve">, </w:t>
      </w:r>
      <w:r w:rsidRPr="00925E1F">
        <w:rPr>
          <w:rFonts w:asciiTheme="minorHAnsi" w:eastAsiaTheme="minorHAnsi" w:hAnsiTheme="minorHAnsi"/>
          <w:i/>
          <w:noProof/>
          <w:w w:val="105"/>
          <w:sz w:val="18"/>
          <w:szCs w:val="18"/>
          <w:lang w:val="ca-ES" w:eastAsia="en-US"/>
        </w:rPr>
        <w:t>103</w:t>
      </w:r>
      <w:r w:rsidRPr="00925E1F">
        <w:rPr>
          <w:rFonts w:asciiTheme="minorHAnsi" w:eastAsiaTheme="minorHAnsi" w:hAnsiTheme="minorHAnsi"/>
          <w:noProof/>
          <w:w w:val="105"/>
          <w:sz w:val="18"/>
          <w:szCs w:val="18"/>
          <w:lang w:val="ca-ES" w:eastAsia="en-US"/>
        </w:rPr>
        <w:t>, 15729;</w:t>
      </w:r>
      <w:bookmarkEnd w:id="2"/>
      <w:r w:rsidRPr="00925E1F">
        <w:rPr>
          <w:rFonts w:asciiTheme="minorHAnsi" w:eastAsiaTheme="minorHAnsi" w:hAnsiTheme="minorHAnsi"/>
          <w:noProof/>
          <w:w w:val="105"/>
          <w:sz w:val="18"/>
          <w:szCs w:val="18"/>
          <w:lang w:val="ca-ES" w:eastAsia="en-US"/>
        </w:rPr>
        <w:t xml:space="preserve"> </w:t>
      </w:r>
      <w:bookmarkStart w:id="3" w:name="_ENREF_3"/>
      <w:r w:rsidRPr="00925E1F">
        <w:rPr>
          <w:rFonts w:asciiTheme="minorHAnsi" w:eastAsiaTheme="minorHAnsi" w:hAnsiTheme="minorHAnsi"/>
          <w:noProof/>
          <w:w w:val="105"/>
          <w:sz w:val="18"/>
          <w:szCs w:val="18"/>
          <w:lang w:val="ca-ES" w:eastAsia="en-US"/>
        </w:rPr>
        <w:t xml:space="preserve">c) R. E. Blankenship, D. M. Tiede, J. Barber, G. W. Brudvig, G. Fleming, M. Ghirardi, M. R. Gunner, W. Junge, D. </w:t>
      </w:r>
      <w:r w:rsidRPr="00E664D9">
        <w:rPr>
          <w:rFonts w:asciiTheme="minorHAnsi" w:eastAsiaTheme="minorHAnsi" w:hAnsiTheme="minorHAnsi"/>
          <w:noProof/>
          <w:w w:val="105"/>
          <w:sz w:val="18"/>
          <w:szCs w:val="18"/>
          <w:lang w:val="ca-ES" w:eastAsia="en-US"/>
        </w:rPr>
        <w:t xml:space="preserve">M. Kramer, A. Melis, </w:t>
      </w:r>
      <w:r w:rsidRPr="00E664D9">
        <w:rPr>
          <w:rFonts w:asciiTheme="minorHAnsi" w:eastAsiaTheme="minorHAnsi" w:hAnsiTheme="minorHAnsi"/>
          <w:i/>
          <w:noProof/>
          <w:w w:val="105"/>
          <w:sz w:val="18"/>
          <w:szCs w:val="18"/>
          <w:lang w:val="ca-ES" w:eastAsia="en-US"/>
        </w:rPr>
        <w:t>Science</w:t>
      </w:r>
      <w:r w:rsidRPr="00E664D9">
        <w:rPr>
          <w:rFonts w:asciiTheme="minorHAnsi" w:eastAsiaTheme="minorHAnsi" w:hAnsiTheme="minorHAnsi"/>
          <w:noProof/>
          <w:w w:val="105"/>
          <w:sz w:val="18"/>
          <w:szCs w:val="18"/>
          <w:lang w:val="ca-ES" w:eastAsia="en-US"/>
        </w:rPr>
        <w:t xml:space="preserve"> </w:t>
      </w:r>
      <w:r w:rsidRPr="00E664D9">
        <w:rPr>
          <w:rFonts w:asciiTheme="minorHAnsi" w:eastAsiaTheme="minorHAnsi" w:hAnsiTheme="minorHAnsi"/>
          <w:b/>
          <w:noProof/>
          <w:w w:val="105"/>
          <w:sz w:val="18"/>
          <w:szCs w:val="18"/>
          <w:lang w:val="ca-ES" w:eastAsia="en-US"/>
        </w:rPr>
        <w:t>2011</w:t>
      </w:r>
      <w:r w:rsidRPr="00E664D9">
        <w:rPr>
          <w:rFonts w:asciiTheme="minorHAnsi" w:eastAsiaTheme="minorHAnsi" w:hAnsiTheme="minorHAnsi"/>
          <w:noProof/>
          <w:w w:val="105"/>
          <w:sz w:val="18"/>
          <w:szCs w:val="18"/>
          <w:lang w:val="ca-ES" w:eastAsia="en-US"/>
        </w:rPr>
        <w:t xml:space="preserve">, </w:t>
      </w:r>
      <w:r w:rsidRPr="00E664D9">
        <w:rPr>
          <w:rFonts w:asciiTheme="minorHAnsi" w:eastAsiaTheme="minorHAnsi" w:hAnsiTheme="minorHAnsi"/>
          <w:i/>
          <w:noProof/>
          <w:w w:val="105"/>
          <w:sz w:val="18"/>
          <w:szCs w:val="18"/>
          <w:lang w:val="ca-ES" w:eastAsia="en-US"/>
        </w:rPr>
        <w:t>332</w:t>
      </w:r>
      <w:r w:rsidRPr="00E664D9">
        <w:rPr>
          <w:rFonts w:asciiTheme="minorHAnsi" w:eastAsiaTheme="minorHAnsi" w:hAnsiTheme="minorHAnsi"/>
          <w:noProof/>
          <w:w w:val="105"/>
          <w:sz w:val="18"/>
          <w:szCs w:val="18"/>
          <w:lang w:val="ca-ES" w:eastAsia="en-US"/>
        </w:rPr>
        <w:t>, 805;</w:t>
      </w:r>
      <w:bookmarkEnd w:id="3"/>
      <w:r w:rsidRPr="00E664D9">
        <w:rPr>
          <w:rFonts w:asciiTheme="minorHAnsi" w:eastAsiaTheme="minorHAnsi" w:hAnsiTheme="minorHAnsi"/>
          <w:noProof/>
          <w:w w:val="105"/>
          <w:sz w:val="18"/>
          <w:szCs w:val="18"/>
          <w:lang w:val="ca-ES" w:eastAsia="en-US"/>
        </w:rPr>
        <w:t xml:space="preserve"> </w:t>
      </w:r>
      <w:bookmarkStart w:id="4" w:name="_ENREF_4"/>
      <w:r w:rsidRPr="00E664D9">
        <w:rPr>
          <w:rFonts w:asciiTheme="minorHAnsi" w:eastAsiaTheme="minorHAnsi" w:hAnsiTheme="minorHAnsi"/>
          <w:noProof/>
          <w:w w:val="105"/>
          <w:sz w:val="18"/>
          <w:szCs w:val="18"/>
          <w:lang w:val="ca-ES" w:eastAsia="en-US"/>
        </w:rPr>
        <w:t xml:space="preserve">d) G. C. Dismukes, R. Brimblecombe, G. A. N. Felton, R. S. Pryadun, J. E. Sheats, L. Spiccia, G. F. Swiegers, </w:t>
      </w:r>
      <w:r w:rsidRPr="00E664D9">
        <w:rPr>
          <w:rFonts w:asciiTheme="minorHAnsi" w:eastAsiaTheme="minorHAnsi" w:hAnsiTheme="minorHAnsi"/>
          <w:i/>
          <w:noProof/>
          <w:w w:val="105"/>
          <w:sz w:val="18"/>
          <w:szCs w:val="18"/>
          <w:lang w:val="ca-ES" w:eastAsia="en-US"/>
        </w:rPr>
        <w:t xml:space="preserve">Acc. </w:t>
      </w:r>
      <w:r w:rsidRPr="00E664D9">
        <w:rPr>
          <w:rFonts w:asciiTheme="minorHAnsi" w:eastAsiaTheme="minorHAnsi" w:hAnsiTheme="minorHAnsi"/>
          <w:i/>
          <w:noProof/>
          <w:w w:val="105"/>
          <w:sz w:val="18"/>
          <w:szCs w:val="18"/>
          <w:lang w:val="en-GB" w:eastAsia="en-US"/>
        </w:rPr>
        <w:t>Chem. Res.</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2009</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42</w:t>
      </w:r>
      <w:r w:rsidRPr="00E664D9">
        <w:rPr>
          <w:rFonts w:asciiTheme="minorHAnsi" w:eastAsiaTheme="minorHAnsi" w:hAnsiTheme="minorHAnsi"/>
          <w:noProof/>
          <w:w w:val="105"/>
          <w:sz w:val="18"/>
          <w:szCs w:val="18"/>
          <w:lang w:val="en-GB" w:eastAsia="en-US"/>
        </w:rPr>
        <w:t>, 1935;</w:t>
      </w:r>
      <w:bookmarkEnd w:id="4"/>
      <w:r w:rsidRPr="00E664D9">
        <w:rPr>
          <w:rFonts w:asciiTheme="minorHAnsi" w:eastAsiaTheme="minorHAnsi" w:hAnsiTheme="minorHAnsi"/>
          <w:noProof/>
          <w:w w:val="105"/>
          <w:sz w:val="18"/>
          <w:szCs w:val="18"/>
          <w:lang w:val="en-GB" w:eastAsia="en-US"/>
        </w:rPr>
        <w:t xml:space="preserve"> </w:t>
      </w:r>
      <w:bookmarkStart w:id="5" w:name="_ENREF_5"/>
      <w:r w:rsidRPr="00E664D9">
        <w:rPr>
          <w:rFonts w:asciiTheme="minorHAnsi" w:eastAsiaTheme="minorHAnsi" w:hAnsiTheme="minorHAnsi"/>
          <w:noProof/>
          <w:w w:val="105"/>
          <w:sz w:val="18"/>
          <w:szCs w:val="18"/>
          <w:lang w:val="en-GB" w:eastAsia="en-US"/>
        </w:rPr>
        <w:t xml:space="preserve">e) D. J. Wasylenko, R. D. Palmer, C. P. Berlinguette, </w:t>
      </w:r>
      <w:r w:rsidRPr="00E664D9">
        <w:rPr>
          <w:rFonts w:asciiTheme="minorHAnsi" w:eastAsiaTheme="minorHAnsi" w:hAnsiTheme="minorHAnsi"/>
          <w:i/>
          <w:noProof/>
          <w:w w:val="105"/>
          <w:sz w:val="18"/>
          <w:szCs w:val="18"/>
          <w:lang w:val="en-GB" w:eastAsia="en-US"/>
        </w:rPr>
        <w:t>Chem. Commun.</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2013</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49</w:t>
      </w:r>
      <w:r w:rsidRPr="00E664D9">
        <w:rPr>
          <w:rFonts w:asciiTheme="minorHAnsi" w:eastAsiaTheme="minorHAnsi" w:hAnsiTheme="minorHAnsi"/>
          <w:noProof/>
          <w:w w:val="105"/>
          <w:sz w:val="18"/>
          <w:szCs w:val="18"/>
          <w:lang w:val="en-GB" w:eastAsia="en-US"/>
        </w:rPr>
        <w:t>, 218;</w:t>
      </w:r>
      <w:bookmarkEnd w:id="5"/>
      <w:r w:rsidRPr="00E664D9">
        <w:rPr>
          <w:rFonts w:asciiTheme="minorHAnsi" w:eastAsiaTheme="minorHAnsi" w:hAnsiTheme="minorHAnsi"/>
          <w:noProof/>
          <w:w w:val="105"/>
          <w:sz w:val="18"/>
          <w:szCs w:val="18"/>
          <w:lang w:val="en-GB" w:eastAsia="en-US"/>
        </w:rPr>
        <w:t xml:space="preserve"> </w:t>
      </w:r>
      <w:bookmarkStart w:id="6" w:name="_ENREF_6"/>
      <w:r w:rsidRPr="00E664D9">
        <w:rPr>
          <w:rFonts w:asciiTheme="minorHAnsi" w:eastAsiaTheme="minorHAnsi" w:hAnsiTheme="minorHAnsi"/>
          <w:noProof/>
          <w:w w:val="105"/>
          <w:sz w:val="18"/>
          <w:szCs w:val="18"/>
          <w:lang w:val="en-GB" w:eastAsia="en-US"/>
        </w:rPr>
        <w:t xml:space="preserve">f) M. D. Karkas, O. Verho, E. V. Johnston, B. Akermark, </w:t>
      </w:r>
      <w:r w:rsidRPr="00E664D9">
        <w:rPr>
          <w:rFonts w:asciiTheme="minorHAnsi" w:eastAsiaTheme="minorHAnsi" w:hAnsiTheme="minorHAnsi"/>
          <w:i/>
          <w:noProof/>
          <w:w w:val="105"/>
          <w:sz w:val="18"/>
          <w:szCs w:val="18"/>
          <w:lang w:val="en-GB" w:eastAsia="en-US"/>
        </w:rPr>
        <w:t>Chem Rev</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2014</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114</w:t>
      </w:r>
      <w:r w:rsidRPr="00E664D9">
        <w:rPr>
          <w:rFonts w:asciiTheme="minorHAnsi" w:eastAsiaTheme="minorHAnsi" w:hAnsiTheme="minorHAnsi"/>
          <w:noProof/>
          <w:w w:val="105"/>
          <w:sz w:val="18"/>
          <w:szCs w:val="18"/>
          <w:lang w:val="en-GB" w:eastAsia="en-US"/>
        </w:rPr>
        <w:t>, 11863;</w:t>
      </w:r>
      <w:bookmarkEnd w:id="6"/>
      <w:r w:rsidRPr="00E664D9">
        <w:rPr>
          <w:rFonts w:asciiTheme="minorHAnsi" w:eastAsiaTheme="minorHAnsi" w:hAnsiTheme="minorHAnsi"/>
          <w:noProof/>
          <w:w w:val="105"/>
          <w:sz w:val="18"/>
          <w:szCs w:val="18"/>
          <w:lang w:val="en-GB" w:eastAsia="en-US"/>
        </w:rPr>
        <w:t xml:space="preserve"> </w:t>
      </w:r>
      <w:bookmarkStart w:id="7" w:name="_ENREF_7"/>
      <w:r w:rsidRPr="00E664D9">
        <w:rPr>
          <w:rFonts w:asciiTheme="minorHAnsi" w:eastAsiaTheme="minorHAnsi" w:hAnsiTheme="minorHAnsi"/>
          <w:noProof/>
          <w:w w:val="105"/>
          <w:sz w:val="18"/>
          <w:szCs w:val="18"/>
          <w:lang w:val="en-GB" w:eastAsia="en-US"/>
        </w:rPr>
        <w:t xml:space="preserve">g) D. L. Ashford, M. K. Gish, A. K. Vannucci, M. K. Brennaman, J. L. Templeton, J. M. Papanikolas, T. J. Meyer, </w:t>
      </w:r>
      <w:r w:rsidRPr="00E664D9">
        <w:rPr>
          <w:rFonts w:asciiTheme="minorHAnsi" w:eastAsiaTheme="minorHAnsi" w:hAnsiTheme="minorHAnsi"/>
          <w:i/>
          <w:noProof/>
          <w:w w:val="105"/>
          <w:sz w:val="18"/>
          <w:szCs w:val="18"/>
          <w:lang w:val="en-GB" w:eastAsia="en-US"/>
        </w:rPr>
        <w:t>Chem Rev</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2015</w:t>
      </w:r>
      <w:r w:rsidR="00132D59" w:rsidRPr="00E664D9">
        <w:rPr>
          <w:rFonts w:asciiTheme="minorHAnsi" w:eastAsiaTheme="minorHAnsi" w:hAnsiTheme="minorHAnsi"/>
          <w:noProof/>
          <w:w w:val="105"/>
          <w:sz w:val="18"/>
          <w:szCs w:val="18"/>
          <w:lang w:val="en-GB" w:eastAsia="en-US"/>
        </w:rPr>
        <w:t>,</w:t>
      </w:r>
      <w:r w:rsidR="00132D59" w:rsidRPr="00E664D9">
        <w:rPr>
          <w:rFonts w:asciiTheme="minorHAnsi" w:eastAsiaTheme="minorHAnsi" w:hAnsiTheme="minorHAnsi"/>
          <w:b/>
          <w:noProof/>
          <w:w w:val="105"/>
          <w:sz w:val="18"/>
          <w:szCs w:val="18"/>
          <w:lang w:val="en-GB" w:eastAsia="en-US"/>
        </w:rPr>
        <w:t xml:space="preserve"> </w:t>
      </w:r>
      <w:r w:rsidR="00132D59" w:rsidRPr="00E664D9">
        <w:rPr>
          <w:rFonts w:asciiTheme="minorHAnsi" w:eastAsiaTheme="minorHAnsi" w:hAnsiTheme="minorHAnsi"/>
          <w:i/>
          <w:noProof/>
          <w:w w:val="105"/>
          <w:sz w:val="18"/>
          <w:szCs w:val="18"/>
          <w:lang w:val="en-GB" w:eastAsia="en-US"/>
        </w:rPr>
        <w:t xml:space="preserve">115, </w:t>
      </w:r>
      <w:r w:rsidR="00132D59" w:rsidRPr="00E664D9">
        <w:rPr>
          <w:rFonts w:asciiTheme="minorHAnsi" w:eastAsiaTheme="minorHAnsi" w:hAnsiTheme="minorHAnsi"/>
          <w:noProof/>
          <w:w w:val="105"/>
          <w:sz w:val="18"/>
          <w:szCs w:val="18"/>
          <w:lang w:val="en-GB" w:eastAsia="en-US"/>
        </w:rPr>
        <w:t>13006</w:t>
      </w:r>
      <w:r w:rsidRPr="00E664D9">
        <w:rPr>
          <w:rFonts w:asciiTheme="minorHAnsi" w:eastAsiaTheme="minorHAnsi" w:hAnsiTheme="minorHAnsi"/>
          <w:noProof/>
          <w:w w:val="105"/>
          <w:sz w:val="18"/>
          <w:szCs w:val="18"/>
          <w:lang w:val="en-GB" w:eastAsia="en-US"/>
        </w:rPr>
        <w:t>;</w:t>
      </w:r>
      <w:bookmarkEnd w:id="7"/>
      <w:r w:rsidRPr="00E664D9">
        <w:rPr>
          <w:rFonts w:asciiTheme="minorHAnsi" w:eastAsiaTheme="minorHAnsi" w:hAnsiTheme="minorHAnsi"/>
          <w:noProof/>
          <w:w w:val="105"/>
          <w:sz w:val="18"/>
          <w:szCs w:val="18"/>
          <w:lang w:val="en-GB" w:eastAsia="en-US"/>
        </w:rPr>
        <w:t xml:space="preserve"> </w:t>
      </w:r>
      <w:bookmarkStart w:id="8" w:name="_ENREF_8"/>
      <w:r w:rsidRPr="00E664D9">
        <w:rPr>
          <w:rFonts w:asciiTheme="minorHAnsi" w:eastAsiaTheme="minorHAnsi" w:hAnsiTheme="minorHAnsi"/>
          <w:noProof/>
          <w:w w:val="105"/>
          <w:sz w:val="18"/>
          <w:szCs w:val="18"/>
          <w:lang w:val="en-GB" w:eastAsia="en-US"/>
        </w:rPr>
        <w:t xml:space="preserve">h) J. D. Blakemore, R. H. Crabtree, G. W. Brudvig, </w:t>
      </w:r>
      <w:r w:rsidRPr="00E664D9">
        <w:rPr>
          <w:rFonts w:asciiTheme="minorHAnsi" w:eastAsiaTheme="minorHAnsi" w:hAnsiTheme="minorHAnsi"/>
          <w:i/>
          <w:noProof/>
          <w:w w:val="105"/>
          <w:sz w:val="18"/>
          <w:szCs w:val="18"/>
          <w:lang w:val="en-GB" w:eastAsia="en-US"/>
        </w:rPr>
        <w:t>Chem Rev</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2015</w:t>
      </w:r>
      <w:r w:rsidR="00132D59" w:rsidRPr="00E664D9">
        <w:rPr>
          <w:rFonts w:asciiTheme="minorHAnsi" w:eastAsiaTheme="minorHAnsi" w:hAnsiTheme="minorHAnsi"/>
          <w:noProof/>
          <w:w w:val="105"/>
          <w:sz w:val="18"/>
          <w:szCs w:val="18"/>
          <w:lang w:val="en-GB" w:eastAsia="en-US"/>
        </w:rPr>
        <w:t>,</w:t>
      </w:r>
      <w:r w:rsidR="00B43F15" w:rsidRPr="00E664D9">
        <w:rPr>
          <w:rFonts w:asciiTheme="minorHAnsi" w:eastAsiaTheme="minorHAnsi" w:hAnsiTheme="minorHAnsi"/>
          <w:noProof/>
          <w:w w:val="105"/>
          <w:sz w:val="18"/>
          <w:szCs w:val="18"/>
          <w:lang w:val="en-GB" w:eastAsia="en-US"/>
        </w:rPr>
        <w:t xml:space="preserve"> </w:t>
      </w:r>
      <w:r w:rsidR="00B43F15" w:rsidRPr="00E664D9">
        <w:rPr>
          <w:rFonts w:asciiTheme="minorHAnsi" w:eastAsiaTheme="minorHAnsi" w:hAnsiTheme="minorHAnsi"/>
          <w:i/>
          <w:noProof/>
          <w:w w:val="105"/>
          <w:sz w:val="18"/>
          <w:szCs w:val="18"/>
          <w:lang w:val="en-GB" w:eastAsia="en-US"/>
        </w:rPr>
        <w:t>115</w:t>
      </w:r>
      <w:r w:rsidR="00B43F15" w:rsidRPr="00E664D9">
        <w:rPr>
          <w:rFonts w:asciiTheme="minorHAnsi" w:eastAsiaTheme="minorHAnsi" w:hAnsiTheme="minorHAnsi"/>
          <w:noProof/>
          <w:w w:val="105"/>
          <w:sz w:val="18"/>
          <w:szCs w:val="18"/>
          <w:lang w:val="en-GB" w:eastAsia="en-US"/>
        </w:rPr>
        <w:t>, 12974</w:t>
      </w:r>
      <w:r w:rsidRPr="00E664D9">
        <w:rPr>
          <w:rFonts w:asciiTheme="minorHAnsi" w:eastAsiaTheme="minorHAnsi" w:hAnsiTheme="minorHAnsi"/>
          <w:noProof/>
          <w:w w:val="105"/>
          <w:sz w:val="18"/>
          <w:szCs w:val="18"/>
          <w:lang w:val="en-GB" w:eastAsia="en-US"/>
        </w:rPr>
        <w:t>;</w:t>
      </w:r>
      <w:bookmarkEnd w:id="8"/>
      <w:r w:rsidRPr="00E664D9">
        <w:rPr>
          <w:rFonts w:asciiTheme="minorHAnsi" w:eastAsiaTheme="minorHAnsi" w:hAnsiTheme="minorHAnsi"/>
          <w:noProof/>
          <w:w w:val="105"/>
          <w:sz w:val="18"/>
          <w:szCs w:val="18"/>
          <w:lang w:val="en-GB" w:eastAsia="en-US"/>
        </w:rPr>
        <w:t xml:space="preserve"> </w:t>
      </w:r>
      <w:bookmarkStart w:id="9" w:name="_ENREF_9"/>
      <w:r w:rsidRPr="00E664D9">
        <w:rPr>
          <w:rFonts w:asciiTheme="minorHAnsi" w:eastAsiaTheme="minorHAnsi" w:hAnsiTheme="minorHAnsi"/>
          <w:noProof/>
          <w:w w:val="105"/>
          <w:sz w:val="18"/>
          <w:szCs w:val="18"/>
          <w:lang w:val="en-GB" w:eastAsia="en-US"/>
        </w:rPr>
        <w:t xml:space="preserve">i) X. Sala, S. Maji, R. Bofill, J. García-Antón, L. Escriche, A. Llobet, </w:t>
      </w:r>
      <w:r w:rsidRPr="00E664D9">
        <w:rPr>
          <w:rFonts w:asciiTheme="minorHAnsi" w:eastAsiaTheme="minorHAnsi" w:hAnsiTheme="minorHAnsi"/>
          <w:i/>
          <w:noProof/>
          <w:w w:val="105"/>
          <w:sz w:val="18"/>
          <w:szCs w:val="18"/>
          <w:lang w:val="en-GB" w:eastAsia="en-US"/>
        </w:rPr>
        <w:t xml:space="preserve">Acc. </w:t>
      </w:r>
      <w:r w:rsidRPr="00E664D9">
        <w:rPr>
          <w:rFonts w:asciiTheme="minorHAnsi" w:eastAsiaTheme="minorHAnsi" w:hAnsiTheme="minorHAnsi"/>
          <w:i/>
          <w:noProof/>
          <w:w w:val="105"/>
          <w:sz w:val="18"/>
          <w:szCs w:val="18"/>
          <w:lang w:val="es-ES" w:eastAsia="en-US"/>
        </w:rPr>
        <w:t>Chem. Res</w:t>
      </w:r>
      <w:r w:rsidRPr="0011686A">
        <w:rPr>
          <w:rFonts w:asciiTheme="minorHAnsi" w:eastAsiaTheme="minorHAnsi" w:hAnsiTheme="minorHAnsi"/>
          <w:i/>
          <w:noProof/>
          <w:w w:val="105"/>
          <w:sz w:val="18"/>
          <w:szCs w:val="18"/>
          <w:lang w:val="es-ES" w:eastAsia="en-US"/>
        </w:rPr>
        <w:t>.</w:t>
      </w:r>
      <w:r w:rsidRPr="0011686A">
        <w:rPr>
          <w:rFonts w:asciiTheme="minorHAnsi" w:eastAsiaTheme="minorHAnsi" w:hAnsiTheme="minorHAnsi"/>
          <w:noProof/>
          <w:w w:val="105"/>
          <w:sz w:val="18"/>
          <w:szCs w:val="18"/>
          <w:lang w:val="es-ES" w:eastAsia="en-US"/>
        </w:rPr>
        <w:t xml:space="preserve"> </w:t>
      </w:r>
      <w:r w:rsidRPr="0011686A">
        <w:rPr>
          <w:rFonts w:asciiTheme="minorHAnsi" w:eastAsiaTheme="minorHAnsi" w:hAnsiTheme="minorHAnsi"/>
          <w:b/>
          <w:noProof/>
          <w:w w:val="105"/>
          <w:sz w:val="18"/>
          <w:szCs w:val="18"/>
          <w:lang w:val="es-ES" w:eastAsia="en-US"/>
        </w:rPr>
        <w:t>2014</w:t>
      </w:r>
      <w:r w:rsidRPr="0011686A">
        <w:rPr>
          <w:rFonts w:asciiTheme="minorHAnsi" w:eastAsiaTheme="minorHAnsi" w:hAnsiTheme="minorHAnsi"/>
          <w:noProof/>
          <w:w w:val="105"/>
          <w:sz w:val="18"/>
          <w:szCs w:val="18"/>
          <w:lang w:val="es-ES" w:eastAsia="en-US"/>
        </w:rPr>
        <w:t xml:space="preserve">, </w:t>
      </w:r>
      <w:r w:rsidRPr="0011686A">
        <w:rPr>
          <w:rFonts w:asciiTheme="minorHAnsi" w:eastAsiaTheme="minorHAnsi" w:hAnsiTheme="minorHAnsi"/>
          <w:i/>
          <w:noProof/>
          <w:w w:val="105"/>
          <w:sz w:val="18"/>
          <w:szCs w:val="18"/>
          <w:lang w:val="es-ES" w:eastAsia="en-US"/>
        </w:rPr>
        <w:t>47</w:t>
      </w:r>
      <w:r w:rsidRPr="0011686A">
        <w:rPr>
          <w:rFonts w:asciiTheme="minorHAnsi" w:eastAsiaTheme="minorHAnsi" w:hAnsiTheme="minorHAnsi"/>
          <w:noProof/>
          <w:w w:val="105"/>
          <w:sz w:val="18"/>
          <w:szCs w:val="18"/>
          <w:lang w:val="es-ES" w:eastAsia="en-US"/>
        </w:rPr>
        <w:t>, 504.</w:t>
      </w:r>
      <w:bookmarkEnd w:id="9"/>
    </w:p>
    <w:p w14:paraId="2869BB1F" w14:textId="38E8A3F0" w:rsidR="00925E1F" w:rsidRPr="00925E1F"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10" w:name="_ENREF_10"/>
      <w:r w:rsidRPr="0011686A">
        <w:rPr>
          <w:rFonts w:asciiTheme="minorHAnsi" w:eastAsiaTheme="minorHAnsi" w:hAnsiTheme="minorHAnsi"/>
          <w:noProof/>
          <w:w w:val="105"/>
          <w:sz w:val="18"/>
          <w:szCs w:val="18"/>
          <w:lang w:val="es-ES" w:eastAsia="en-US"/>
        </w:rPr>
        <w:t>2</w:t>
      </w:r>
      <w:r w:rsidRPr="0011686A">
        <w:rPr>
          <w:rFonts w:asciiTheme="minorHAnsi" w:eastAsiaTheme="minorHAnsi" w:hAnsiTheme="minorHAnsi"/>
          <w:noProof/>
          <w:w w:val="105"/>
          <w:sz w:val="18"/>
          <w:szCs w:val="18"/>
          <w:lang w:val="es-ES" w:eastAsia="en-US"/>
        </w:rPr>
        <w:tab/>
        <w:t xml:space="preserve">a) X. Sala, I. Romero, M. Rodríguez, L. Escriche, A. Llobet, </w:t>
      </w:r>
      <w:r w:rsidRPr="0011686A">
        <w:rPr>
          <w:rFonts w:asciiTheme="minorHAnsi" w:eastAsiaTheme="minorHAnsi" w:hAnsiTheme="minorHAnsi"/>
          <w:i/>
          <w:noProof/>
          <w:w w:val="105"/>
          <w:sz w:val="18"/>
          <w:szCs w:val="18"/>
          <w:lang w:val="es-ES" w:eastAsia="en-US"/>
        </w:rPr>
        <w:t xml:space="preserve">Angew. </w:t>
      </w:r>
      <w:r w:rsidRPr="00925E1F">
        <w:rPr>
          <w:rFonts w:asciiTheme="minorHAnsi" w:eastAsiaTheme="minorHAnsi" w:hAnsiTheme="minorHAnsi"/>
          <w:i/>
          <w:noProof/>
          <w:w w:val="105"/>
          <w:sz w:val="18"/>
          <w:szCs w:val="18"/>
          <w:lang w:val="en-GB" w:eastAsia="en-US"/>
        </w:rPr>
        <w:t>Chem., Int. Ed.</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b/>
          <w:noProof/>
          <w:w w:val="105"/>
          <w:sz w:val="18"/>
          <w:szCs w:val="18"/>
          <w:lang w:val="en-GB" w:eastAsia="en-US"/>
        </w:rPr>
        <w:t>2009</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i/>
          <w:noProof/>
          <w:w w:val="105"/>
          <w:sz w:val="18"/>
          <w:szCs w:val="18"/>
          <w:lang w:val="en-GB" w:eastAsia="en-US"/>
        </w:rPr>
        <w:t>48</w:t>
      </w:r>
      <w:r w:rsidRPr="00925E1F">
        <w:rPr>
          <w:rFonts w:asciiTheme="minorHAnsi" w:eastAsiaTheme="minorHAnsi" w:hAnsiTheme="minorHAnsi"/>
          <w:noProof/>
          <w:w w:val="105"/>
          <w:sz w:val="18"/>
          <w:szCs w:val="18"/>
          <w:lang w:val="en-GB" w:eastAsia="en-US"/>
        </w:rPr>
        <w:t>, 2842;</w:t>
      </w:r>
      <w:bookmarkEnd w:id="10"/>
      <w:r w:rsidRPr="00925E1F">
        <w:rPr>
          <w:rFonts w:asciiTheme="minorHAnsi" w:eastAsiaTheme="minorHAnsi" w:hAnsiTheme="minorHAnsi"/>
          <w:noProof/>
          <w:w w:val="105"/>
          <w:sz w:val="18"/>
          <w:szCs w:val="18"/>
          <w:lang w:val="en-GB" w:eastAsia="en-US"/>
        </w:rPr>
        <w:t xml:space="preserve"> </w:t>
      </w:r>
      <w:bookmarkStart w:id="11" w:name="_ENREF_11"/>
      <w:r w:rsidRPr="00925E1F">
        <w:rPr>
          <w:rFonts w:asciiTheme="minorHAnsi" w:eastAsiaTheme="minorHAnsi" w:hAnsiTheme="minorHAnsi"/>
          <w:noProof/>
          <w:w w:val="105"/>
          <w:sz w:val="18"/>
          <w:szCs w:val="18"/>
          <w:lang w:val="en-GB" w:eastAsia="en-US"/>
        </w:rPr>
        <w:t xml:space="preserve">b) S. W. Gersten, G. J. Samuels, T. J. Meyer, </w:t>
      </w:r>
      <w:r w:rsidRPr="00925E1F">
        <w:rPr>
          <w:rFonts w:asciiTheme="minorHAnsi" w:eastAsiaTheme="minorHAnsi" w:hAnsiTheme="minorHAnsi"/>
          <w:i/>
          <w:noProof/>
          <w:w w:val="105"/>
          <w:sz w:val="18"/>
          <w:szCs w:val="18"/>
          <w:lang w:val="en-GB" w:eastAsia="en-US"/>
        </w:rPr>
        <w:t xml:space="preserve">J. Am. </w:t>
      </w:r>
      <w:r w:rsidRPr="0011686A">
        <w:rPr>
          <w:rFonts w:asciiTheme="minorHAnsi" w:eastAsiaTheme="minorHAnsi" w:hAnsiTheme="minorHAnsi"/>
          <w:i/>
          <w:noProof/>
          <w:w w:val="105"/>
          <w:sz w:val="18"/>
          <w:szCs w:val="18"/>
          <w:lang w:val="es-ES" w:eastAsia="en-US"/>
        </w:rPr>
        <w:t>Chem. Soc.</w:t>
      </w:r>
      <w:r w:rsidRPr="0011686A">
        <w:rPr>
          <w:rFonts w:asciiTheme="minorHAnsi" w:eastAsiaTheme="minorHAnsi" w:hAnsiTheme="minorHAnsi"/>
          <w:noProof/>
          <w:w w:val="105"/>
          <w:sz w:val="18"/>
          <w:szCs w:val="18"/>
          <w:lang w:val="es-ES" w:eastAsia="en-US"/>
        </w:rPr>
        <w:t xml:space="preserve"> </w:t>
      </w:r>
      <w:r w:rsidRPr="0011686A">
        <w:rPr>
          <w:rFonts w:asciiTheme="minorHAnsi" w:eastAsiaTheme="minorHAnsi" w:hAnsiTheme="minorHAnsi"/>
          <w:b/>
          <w:noProof/>
          <w:w w:val="105"/>
          <w:sz w:val="18"/>
          <w:szCs w:val="18"/>
          <w:lang w:val="es-ES" w:eastAsia="en-US"/>
        </w:rPr>
        <w:t>1982</w:t>
      </w:r>
      <w:r w:rsidRPr="0011686A">
        <w:rPr>
          <w:rFonts w:asciiTheme="minorHAnsi" w:eastAsiaTheme="minorHAnsi" w:hAnsiTheme="minorHAnsi"/>
          <w:noProof/>
          <w:w w:val="105"/>
          <w:sz w:val="18"/>
          <w:szCs w:val="18"/>
          <w:lang w:val="es-ES" w:eastAsia="en-US"/>
        </w:rPr>
        <w:t xml:space="preserve">, </w:t>
      </w:r>
      <w:r w:rsidRPr="0011686A">
        <w:rPr>
          <w:rFonts w:asciiTheme="minorHAnsi" w:eastAsiaTheme="minorHAnsi" w:hAnsiTheme="minorHAnsi"/>
          <w:i/>
          <w:noProof/>
          <w:w w:val="105"/>
          <w:sz w:val="18"/>
          <w:szCs w:val="18"/>
          <w:lang w:val="es-ES" w:eastAsia="en-US"/>
        </w:rPr>
        <w:t>104</w:t>
      </w:r>
      <w:r w:rsidRPr="0011686A">
        <w:rPr>
          <w:rFonts w:asciiTheme="minorHAnsi" w:eastAsiaTheme="minorHAnsi" w:hAnsiTheme="minorHAnsi"/>
          <w:noProof/>
          <w:w w:val="105"/>
          <w:sz w:val="18"/>
          <w:szCs w:val="18"/>
          <w:lang w:val="es-ES" w:eastAsia="en-US"/>
        </w:rPr>
        <w:t>, 4029;</w:t>
      </w:r>
      <w:bookmarkEnd w:id="11"/>
      <w:r w:rsidRPr="0011686A">
        <w:rPr>
          <w:rFonts w:asciiTheme="minorHAnsi" w:eastAsiaTheme="minorHAnsi" w:hAnsiTheme="minorHAnsi"/>
          <w:noProof/>
          <w:w w:val="105"/>
          <w:sz w:val="18"/>
          <w:szCs w:val="18"/>
          <w:lang w:val="es-ES" w:eastAsia="en-US"/>
        </w:rPr>
        <w:t xml:space="preserve"> </w:t>
      </w:r>
      <w:bookmarkStart w:id="12" w:name="_ENREF_12"/>
      <w:r w:rsidRPr="0011686A">
        <w:rPr>
          <w:rFonts w:asciiTheme="minorHAnsi" w:eastAsiaTheme="minorHAnsi" w:hAnsiTheme="minorHAnsi"/>
          <w:noProof/>
          <w:w w:val="105"/>
          <w:sz w:val="18"/>
          <w:szCs w:val="18"/>
          <w:lang w:val="es-ES" w:eastAsia="en-US"/>
        </w:rPr>
        <w:t>c) J. Mola, E</w:t>
      </w:r>
      <w:r w:rsidRPr="00925E1F">
        <w:rPr>
          <w:rFonts w:asciiTheme="minorHAnsi" w:eastAsiaTheme="minorHAnsi" w:hAnsiTheme="minorHAnsi"/>
          <w:noProof/>
          <w:w w:val="105"/>
          <w:sz w:val="18"/>
          <w:szCs w:val="18"/>
          <w:lang w:val="es-ES" w:eastAsia="en-US"/>
        </w:rPr>
        <w:t xml:space="preserve">. Mas-Marza, X. Sala, I. Romero, M. Rodríguez, C. Viñas, T. Parella, A. Llobet, </w:t>
      </w:r>
      <w:r w:rsidRPr="00925E1F">
        <w:rPr>
          <w:rFonts w:asciiTheme="minorHAnsi" w:eastAsiaTheme="minorHAnsi" w:hAnsiTheme="minorHAnsi"/>
          <w:i/>
          <w:noProof/>
          <w:w w:val="105"/>
          <w:sz w:val="18"/>
          <w:szCs w:val="18"/>
          <w:lang w:val="es-ES" w:eastAsia="en-US"/>
        </w:rPr>
        <w:t xml:space="preserve">Angew. </w:t>
      </w:r>
      <w:r w:rsidRPr="00925E1F">
        <w:rPr>
          <w:rFonts w:asciiTheme="minorHAnsi" w:eastAsiaTheme="minorHAnsi" w:hAnsiTheme="minorHAnsi"/>
          <w:i/>
          <w:noProof/>
          <w:w w:val="105"/>
          <w:sz w:val="18"/>
          <w:szCs w:val="18"/>
          <w:lang w:val="en-GB" w:eastAsia="en-US"/>
        </w:rPr>
        <w:t>Chem., Int. Ed.</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b/>
          <w:noProof/>
          <w:w w:val="105"/>
          <w:sz w:val="18"/>
          <w:szCs w:val="18"/>
          <w:lang w:val="en-GB" w:eastAsia="en-US"/>
        </w:rPr>
        <w:t>2008</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i/>
          <w:noProof/>
          <w:w w:val="105"/>
          <w:sz w:val="18"/>
          <w:szCs w:val="18"/>
          <w:lang w:val="en-GB" w:eastAsia="en-US"/>
        </w:rPr>
        <w:t>47</w:t>
      </w:r>
      <w:r w:rsidRPr="00925E1F">
        <w:rPr>
          <w:rFonts w:asciiTheme="minorHAnsi" w:eastAsiaTheme="minorHAnsi" w:hAnsiTheme="minorHAnsi"/>
          <w:noProof/>
          <w:w w:val="105"/>
          <w:sz w:val="18"/>
          <w:szCs w:val="18"/>
          <w:lang w:val="en-GB" w:eastAsia="en-US"/>
        </w:rPr>
        <w:t>, 5830;</w:t>
      </w:r>
      <w:bookmarkEnd w:id="12"/>
      <w:r w:rsidRPr="00925E1F">
        <w:rPr>
          <w:rFonts w:asciiTheme="minorHAnsi" w:eastAsiaTheme="minorHAnsi" w:hAnsiTheme="minorHAnsi"/>
          <w:noProof/>
          <w:w w:val="105"/>
          <w:sz w:val="18"/>
          <w:szCs w:val="18"/>
          <w:lang w:val="en-GB" w:eastAsia="en-US"/>
        </w:rPr>
        <w:t xml:space="preserve"> </w:t>
      </w:r>
      <w:bookmarkStart w:id="13" w:name="_ENREF_13"/>
      <w:r w:rsidRPr="00925E1F">
        <w:rPr>
          <w:rFonts w:asciiTheme="minorHAnsi" w:eastAsiaTheme="minorHAnsi" w:hAnsiTheme="minorHAnsi"/>
          <w:noProof/>
          <w:w w:val="105"/>
          <w:sz w:val="18"/>
          <w:szCs w:val="18"/>
          <w:lang w:val="en-GB" w:eastAsia="en-US"/>
        </w:rPr>
        <w:t xml:space="preserve">d) S. Romain, L. Vigara, A. Llobet, </w:t>
      </w:r>
      <w:r w:rsidRPr="00925E1F">
        <w:rPr>
          <w:rFonts w:asciiTheme="minorHAnsi" w:eastAsiaTheme="minorHAnsi" w:hAnsiTheme="minorHAnsi"/>
          <w:i/>
          <w:noProof/>
          <w:w w:val="105"/>
          <w:sz w:val="18"/>
          <w:szCs w:val="18"/>
          <w:lang w:val="en-GB" w:eastAsia="en-US"/>
        </w:rPr>
        <w:t>Acc. Chem. Res.</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b/>
          <w:noProof/>
          <w:w w:val="105"/>
          <w:sz w:val="18"/>
          <w:szCs w:val="18"/>
          <w:lang w:val="en-GB" w:eastAsia="en-US"/>
        </w:rPr>
        <w:t>2009</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i/>
          <w:noProof/>
          <w:w w:val="105"/>
          <w:sz w:val="18"/>
          <w:szCs w:val="18"/>
          <w:lang w:val="en-GB" w:eastAsia="en-US"/>
        </w:rPr>
        <w:t>42</w:t>
      </w:r>
      <w:r w:rsidRPr="00925E1F">
        <w:rPr>
          <w:rFonts w:asciiTheme="minorHAnsi" w:eastAsiaTheme="minorHAnsi" w:hAnsiTheme="minorHAnsi"/>
          <w:noProof/>
          <w:w w:val="105"/>
          <w:sz w:val="18"/>
          <w:szCs w:val="18"/>
          <w:lang w:val="en-GB" w:eastAsia="en-US"/>
        </w:rPr>
        <w:t>, 1944.</w:t>
      </w:r>
      <w:bookmarkEnd w:id="13"/>
    </w:p>
    <w:p w14:paraId="7B3C4FAD" w14:textId="349416B3"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14" w:name="_ENREF_14"/>
      <w:r>
        <w:rPr>
          <w:rFonts w:asciiTheme="minorHAnsi" w:eastAsiaTheme="minorHAnsi" w:hAnsiTheme="minorHAnsi"/>
          <w:noProof/>
          <w:w w:val="105"/>
          <w:sz w:val="18"/>
          <w:szCs w:val="18"/>
          <w:lang w:val="en-GB" w:eastAsia="en-US"/>
        </w:rPr>
        <w:t>3</w:t>
      </w:r>
      <w:r>
        <w:rPr>
          <w:rFonts w:asciiTheme="minorHAnsi" w:eastAsiaTheme="minorHAnsi" w:hAnsiTheme="minorHAnsi"/>
          <w:noProof/>
          <w:w w:val="105"/>
          <w:sz w:val="18"/>
          <w:szCs w:val="18"/>
          <w:lang w:val="en-GB" w:eastAsia="en-US"/>
        </w:rPr>
        <w:tab/>
      </w:r>
      <w:r w:rsidRPr="00925E1F">
        <w:rPr>
          <w:rFonts w:asciiTheme="minorHAnsi" w:eastAsiaTheme="minorHAnsi" w:hAnsiTheme="minorHAnsi"/>
          <w:noProof/>
          <w:w w:val="105"/>
          <w:sz w:val="18"/>
          <w:szCs w:val="18"/>
          <w:lang w:val="en-GB" w:eastAsia="en-US"/>
        </w:rPr>
        <w:t xml:space="preserve">a) N. D. McDaniel, F. J. Coughlin, L. L. Tinker, S. Bernhard, </w:t>
      </w:r>
      <w:r w:rsidRPr="00925E1F">
        <w:rPr>
          <w:rFonts w:asciiTheme="minorHAnsi" w:eastAsiaTheme="minorHAnsi" w:hAnsiTheme="minorHAnsi"/>
          <w:i/>
          <w:noProof/>
          <w:w w:val="105"/>
          <w:sz w:val="18"/>
          <w:szCs w:val="18"/>
          <w:lang w:val="en-GB" w:eastAsia="en-US"/>
        </w:rPr>
        <w:t>J. Am. Chem. Soc.</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b/>
          <w:noProof/>
          <w:w w:val="105"/>
          <w:sz w:val="18"/>
          <w:szCs w:val="18"/>
          <w:lang w:val="en-GB" w:eastAsia="en-US"/>
        </w:rPr>
        <w:t>2008</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i/>
          <w:noProof/>
          <w:w w:val="105"/>
          <w:sz w:val="18"/>
          <w:szCs w:val="18"/>
          <w:lang w:val="en-GB" w:eastAsia="en-US"/>
        </w:rPr>
        <w:t>130</w:t>
      </w:r>
      <w:r w:rsidRPr="00925E1F">
        <w:rPr>
          <w:rFonts w:asciiTheme="minorHAnsi" w:eastAsiaTheme="minorHAnsi" w:hAnsiTheme="minorHAnsi"/>
          <w:noProof/>
          <w:w w:val="105"/>
          <w:sz w:val="18"/>
          <w:szCs w:val="18"/>
          <w:lang w:val="en-GB" w:eastAsia="en-US"/>
        </w:rPr>
        <w:t>, 210;</w:t>
      </w:r>
      <w:bookmarkEnd w:id="14"/>
      <w:r w:rsidRPr="00925E1F">
        <w:rPr>
          <w:rFonts w:asciiTheme="minorHAnsi" w:eastAsiaTheme="minorHAnsi" w:hAnsiTheme="minorHAnsi"/>
          <w:noProof/>
          <w:w w:val="105"/>
          <w:sz w:val="18"/>
          <w:szCs w:val="18"/>
          <w:lang w:val="en-GB" w:eastAsia="en-US"/>
        </w:rPr>
        <w:t xml:space="preserve"> </w:t>
      </w:r>
      <w:bookmarkStart w:id="15" w:name="_ENREF_15"/>
      <w:r w:rsidRPr="00925E1F">
        <w:rPr>
          <w:rFonts w:asciiTheme="minorHAnsi" w:eastAsiaTheme="minorHAnsi" w:hAnsiTheme="minorHAnsi"/>
          <w:noProof/>
          <w:w w:val="105"/>
          <w:sz w:val="18"/>
          <w:szCs w:val="18"/>
          <w:lang w:val="en-GB" w:eastAsia="en-US"/>
        </w:rPr>
        <w:t xml:space="preserve">b) J. F. Hull, D. Balcells, J. D. Blakemore, C. D. Incarvito, O. Eisenstein, G. W. Brudvig, R. H. Crabtree, </w:t>
      </w:r>
      <w:r w:rsidRPr="00925E1F">
        <w:rPr>
          <w:rFonts w:asciiTheme="minorHAnsi" w:eastAsiaTheme="minorHAnsi" w:hAnsiTheme="minorHAnsi"/>
          <w:i/>
          <w:noProof/>
          <w:w w:val="105"/>
          <w:sz w:val="18"/>
          <w:szCs w:val="18"/>
          <w:lang w:val="en-GB" w:eastAsia="en-US"/>
        </w:rPr>
        <w:t>J. Am. Chem. Soc.</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b/>
          <w:noProof/>
          <w:w w:val="105"/>
          <w:sz w:val="18"/>
          <w:szCs w:val="18"/>
          <w:lang w:val="en-GB" w:eastAsia="en-US"/>
        </w:rPr>
        <w:t>2009</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i/>
          <w:noProof/>
          <w:w w:val="105"/>
          <w:sz w:val="18"/>
          <w:szCs w:val="18"/>
          <w:lang w:val="en-GB" w:eastAsia="en-US"/>
        </w:rPr>
        <w:t>131</w:t>
      </w:r>
      <w:r w:rsidRPr="00925E1F">
        <w:rPr>
          <w:rFonts w:asciiTheme="minorHAnsi" w:eastAsiaTheme="minorHAnsi" w:hAnsiTheme="minorHAnsi"/>
          <w:noProof/>
          <w:w w:val="105"/>
          <w:sz w:val="18"/>
          <w:szCs w:val="18"/>
          <w:lang w:val="en-GB" w:eastAsia="en-US"/>
        </w:rPr>
        <w:t>, 8730;</w:t>
      </w:r>
      <w:bookmarkEnd w:id="15"/>
      <w:r w:rsidRPr="00925E1F">
        <w:rPr>
          <w:rFonts w:asciiTheme="minorHAnsi" w:eastAsiaTheme="minorHAnsi" w:hAnsiTheme="minorHAnsi"/>
          <w:noProof/>
          <w:w w:val="105"/>
          <w:sz w:val="18"/>
          <w:szCs w:val="18"/>
          <w:lang w:val="en-GB" w:eastAsia="en-US"/>
        </w:rPr>
        <w:t xml:space="preserve"> </w:t>
      </w:r>
      <w:bookmarkStart w:id="16" w:name="_ENREF_16"/>
      <w:r w:rsidRPr="00925E1F">
        <w:rPr>
          <w:rFonts w:asciiTheme="minorHAnsi" w:eastAsiaTheme="minorHAnsi" w:hAnsiTheme="minorHAnsi"/>
          <w:noProof/>
          <w:w w:val="105"/>
          <w:sz w:val="18"/>
          <w:szCs w:val="18"/>
          <w:lang w:val="en-GB" w:eastAsia="en-US"/>
        </w:rPr>
        <w:t xml:space="preserve">c) A. Savini, G. Bellachioma, G. Ciancaleoni, C. Zuccaccia, D. Zuccaccia, A. Macchioni, </w:t>
      </w:r>
      <w:r w:rsidRPr="00925E1F">
        <w:rPr>
          <w:rFonts w:asciiTheme="minorHAnsi" w:eastAsiaTheme="minorHAnsi" w:hAnsiTheme="minorHAnsi"/>
          <w:i/>
          <w:noProof/>
          <w:w w:val="105"/>
          <w:sz w:val="18"/>
          <w:szCs w:val="18"/>
          <w:lang w:val="en-GB" w:eastAsia="en-US"/>
        </w:rPr>
        <w:t>Chem. Commun.</w:t>
      </w:r>
      <w:r w:rsidRPr="00925E1F">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2010</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46</w:t>
      </w:r>
      <w:r w:rsidRPr="00E664D9">
        <w:rPr>
          <w:rFonts w:asciiTheme="minorHAnsi" w:eastAsiaTheme="minorHAnsi" w:hAnsiTheme="minorHAnsi"/>
          <w:noProof/>
          <w:w w:val="105"/>
          <w:sz w:val="18"/>
          <w:szCs w:val="18"/>
          <w:lang w:val="en-GB" w:eastAsia="en-US"/>
        </w:rPr>
        <w:t>, 9218;</w:t>
      </w:r>
      <w:bookmarkEnd w:id="16"/>
      <w:r w:rsidRPr="00E664D9">
        <w:rPr>
          <w:rFonts w:asciiTheme="minorHAnsi" w:eastAsiaTheme="minorHAnsi" w:hAnsiTheme="minorHAnsi"/>
          <w:noProof/>
          <w:w w:val="105"/>
          <w:sz w:val="18"/>
          <w:szCs w:val="18"/>
          <w:lang w:val="en-GB" w:eastAsia="en-US"/>
        </w:rPr>
        <w:t xml:space="preserve"> </w:t>
      </w:r>
      <w:bookmarkStart w:id="17" w:name="_ENREF_17"/>
      <w:r w:rsidRPr="00E664D9">
        <w:rPr>
          <w:rFonts w:asciiTheme="minorHAnsi" w:eastAsiaTheme="minorHAnsi" w:hAnsiTheme="minorHAnsi"/>
          <w:noProof/>
          <w:w w:val="105"/>
          <w:sz w:val="18"/>
          <w:szCs w:val="18"/>
          <w:lang w:val="en-GB" w:eastAsia="en-US"/>
        </w:rPr>
        <w:t xml:space="preserve">d) J. M. Thomsen, D. L. Huang, R. H. Crabtree, G. W. Brudvig, </w:t>
      </w:r>
      <w:r w:rsidRPr="00E664D9">
        <w:rPr>
          <w:rFonts w:asciiTheme="minorHAnsi" w:eastAsiaTheme="minorHAnsi" w:hAnsiTheme="minorHAnsi"/>
          <w:i/>
          <w:noProof/>
          <w:w w:val="105"/>
          <w:sz w:val="18"/>
          <w:szCs w:val="18"/>
          <w:lang w:val="en-GB" w:eastAsia="en-US"/>
        </w:rPr>
        <w:t>Dalton Trans</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2015</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44</w:t>
      </w:r>
      <w:r w:rsidRPr="00E664D9">
        <w:rPr>
          <w:rFonts w:asciiTheme="minorHAnsi" w:eastAsiaTheme="minorHAnsi" w:hAnsiTheme="minorHAnsi"/>
          <w:noProof/>
          <w:w w:val="105"/>
          <w:sz w:val="18"/>
          <w:szCs w:val="18"/>
          <w:lang w:val="en-GB" w:eastAsia="en-US"/>
        </w:rPr>
        <w:t>, 12452;</w:t>
      </w:r>
      <w:bookmarkEnd w:id="17"/>
      <w:r w:rsidRPr="00E664D9">
        <w:rPr>
          <w:rFonts w:asciiTheme="minorHAnsi" w:eastAsiaTheme="minorHAnsi" w:hAnsiTheme="minorHAnsi"/>
          <w:noProof/>
          <w:w w:val="105"/>
          <w:sz w:val="18"/>
          <w:szCs w:val="18"/>
          <w:lang w:val="en-GB" w:eastAsia="en-US"/>
        </w:rPr>
        <w:t xml:space="preserve"> </w:t>
      </w:r>
      <w:bookmarkStart w:id="18" w:name="_ENREF_18"/>
      <w:r w:rsidRPr="00E664D9">
        <w:rPr>
          <w:rFonts w:asciiTheme="minorHAnsi" w:eastAsiaTheme="minorHAnsi" w:hAnsiTheme="minorHAnsi"/>
          <w:noProof/>
          <w:w w:val="105"/>
          <w:sz w:val="18"/>
          <w:szCs w:val="18"/>
          <w:lang w:val="en-GB" w:eastAsia="en-US"/>
        </w:rPr>
        <w:t>e) Z. Codolà, J. M. S. Cardoso, B. Royo, M. Costas, J. Lloret</w:t>
      </w:r>
      <w:r w:rsidRPr="00E664D9">
        <w:rPr>
          <w:rFonts w:ascii="Cambria Math" w:eastAsiaTheme="minorHAnsi" w:hAnsi="Cambria Math" w:cs="Cambria Math"/>
          <w:noProof/>
          <w:w w:val="105"/>
          <w:sz w:val="18"/>
          <w:szCs w:val="18"/>
          <w:lang w:val="en-GB" w:eastAsia="en-US"/>
        </w:rPr>
        <w:t>‐</w:t>
      </w:r>
      <w:r w:rsidRPr="00E664D9">
        <w:rPr>
          <w:rFonts w:asciiTheme="minorHAnsi" w:eastAsiaTheme="minorHAnsi" w:hAnsiTheme="minorHAnsi"/>
          <w:noProof/>
          <w:w w:val="105"/>
          <w:sz w:val="18"/>
          <w:szCs w:val="18"/>
          <w:lang w:val="en-GB" w:eastAsia="en-US"/>
        </w:rPr>
        <w:t xml:space="preserve">Fillol </w:t>
      </w:r>
      <w:r w:rsidRPr="00E664D9">
        <w:rPr>
          <w:rFonts w:asciiTheme="minorHAnsi" w:eastAsiaTheme="minorHAnsi" w:hAnsiTheme="minorHAnsi"/>
          <w:i/>
          <w:noProof/>
          <w:w w:val="105"/>
          <w:sz w:val="18"/>
          <w:szCs w:val="18"/>
          <w:lang w:val="en-GB" w:eastAsia="en-US"/>
        </w:rPr>
        <w:t>Chem. Eur. J.</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2013</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19</w:t>
      </w:r>
      <w:r w:rsidRPr="00E664D9">
        <w:rPr>
          <w:rFonts w:asciiTheme="minorHAnsi" w:eastAsiaTheme="minorHAnsi" w:hAnsiTheme="minorHAnsi"/>
          <w:noProof/>
          <w:w w:val="105"/>
          <w:sz w:val="18"/>
          <w:szCs w:val="18"/>
          <w:lang w:val="en-GB" w:eastAsia="en-US"/>
        </w:rPr>
        <w:t>, 7203.</w:t>
      </w:r>
      <w:bookmarkEnd w:id="18"/>
    </w:p>
    <w:p w14:paraId="53C9A19F" w14:textId="7C9A0485"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19" w:name="_ENREF_19"/>
      <w:r w:rsidRPr="00E664D9">
        <w:rPr>
          <w:rFonts w:asciiTheme="minorHAnsi" w:eastAsiaTheme="minorHAnsi" w:hAnsiTheme="minorHAnsi"/>
          <w:noProof/>
          <w:w w:val="105"/>
          <w:sz w:val="18"/>
          <w:szCs w:val="18"/>
          <w:lang w:val="en-GB" w:eastAsia="en-US"/>
        </w:rPr>
        <w:t>4</w:t>
      </w:r>
      <w:r w:rsidRPr="00E664D9">
        <w:rPr>
          <w:rFonts w:asciiTheme="minorHAnsi" w:eastAsiaTheme="minorHAnsi" w:hAnsiTheme="minorHAnsi"/>
          <w:noProof/>
          <w:w w:val="105"/>
          <w:sz w:val="18"/>
          <w:szCs w:val="18"/>
          <w:lang w:val="en-GB" w:eastAsia="en-US"/>
        </w:rPr>
        <w:tab/>
        <w:t xml:space="preserve">a) J. Limburg, G. W. Brudvig, R. H. Crabtree, </w:t>
      </w:r>
      <w:r w:rsidRPr="00E664D9">
        <w:rPr>
          <w:rFonts w:asciiTheme="minorHAnsi" w:eastAsiaTheme="minorHAnsi" w:hAnsiTheme="minorHAnsi"/>
          <w:i/>
          <w:noProof/>
          <w:w w:val="105"/>
          <w:sz w:val="18"/>
          <w:szCs w:val="18"/>
          <w:lang w:val="en-GB" w:eastAsia="en-US"/>
        </w:rPr>
        <w:t>J. Am. Chem. Soc.</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1997</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119</w:t>
      </w:r>
      <w:r w:rsidRPr="00E664D9">
        <w:rPr>
          <w:rFonts w:asciiTheme="minorHAnsi" w:eastAsiaTheme="minorHAnsi" w:hAnsiTheme="minorHAnsi"/>
          <w:noProof/>
          <w:w w:val="105"/>
          <w:sz w:val="18"/>
          <w:szCs w:val="18"/>
          <w:lang w:val="en-GB" w:eastAsia="en-US"/>
        </w:rPr>
        <w:t>, 2761;</w:t>
      </w:r>
      <w:bookmarkEnd w:id="19"/>
      <w:r w:rsidRPr="00E664D9">
        <w:rPr>
          <w:rFonts w:asciiTheme="minorHAnsi" w:eastAsiaTheme="minorHAnsi" w:hAnsiTheme="minorHAnsi"/>
          <w:noProof/>
          <w:w w:val="105"/>
          <w:sz w:val="18"/>
          <w:szCs w:val="18"/>
          <w:lang w:val="en-GB" w:eastAsia="en-US"/>
        </w:rPr>
        <w:t xml:space="preserve"> </w:t>
      </w:r>
      <w:bookmarkStart w:id="20" w:name="_ENREF_20"/>
      <w:r w:rsidRPr="00E664D9">
        <w:rPr>
          <w:rFonts w:asciiTheme="minorHAnsi" w:eastAsiaTheme="minorHAnsi" w:hAnsiTheme="minorHAnsi"/>
          <w:noProof/>
          <w:w w:val="105"/>
          <w:sz w:val="18"/>
          <w:szCs w:val="18"/>
          <w:lang w:val="en-GB" w:eastAsia="en-US"/>
        </w:rPr>
        <w:t xml:space="preserve">b) J. Limburg, J. S. Vrettos, L. M. Liable-Sands, A. L. Rheingold, R. H. Crabtree, G. W. Brudvig, </w:t>
      </w:r>
      <w:r w:rsidRPr="00E664D9">
        <w:rPr>
          <w:rFonts w:asciiTheme="minorHAnsi" w:eastAsiaTheme="minorHAnsi" w:hAnsiTheme="minorHAnsi"/>
          <w:i/>
          <w:noProof/>
          <w:w w:val="105"/>
          <w:sz w:val="18"/>
          <w:szCs w:val="18"/>
          <w:lang w:val="en-GB" w:eastAsia="en-US"/>
        </w:rPr>
        <w:t>Science</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1999</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283</w:t>
      </w:r>
      <w:r w:rsidRPr="00E664D9">
        <w:rPr>
          <w:rFonts w:asciiTheme="minorHAnsi" w:eastAsiaTheme="minorHAnsi" w:hAnsiTheme="minorHAnsi"/>
          <w:noProof/>
          <w:w w:val="105"/>
          <w:sz w:val="18"/>
          <w:szCs w:val="18"/>
          <w:lang w:val="en-GB" w:eastAsia="en-US"/>
        </w:rPr>
        <w:t>, 1524.</w:t>
      </w:r>
      <w:bookmarkEnd w:id="20"/>
    </w:p>
    <w:p w14:paraId="794A41AD" w14:textId="75FD555C"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21" w:name="_ENREF_21"/>
      <w:r w:rsidRPr="00E664D9">
        <w:rPr>
          <w:rFonts w:asciiTheme="minorHAnsi" w:eastAsiaTheme="minorHAnsi" w:hAnsiTheme="minorHAnsi"/>
          <w:noProof/>
          <w:w w:val="105"/>
          <w:sz w:val="18"/>
          <w:szCs w:val="18"/>
          <w:lang w:val="en-GB" w:eastAsia="en-US"/>
        </w:rPr>
        <w:t>5</w:t>
      </w:r>
      <w:r w:rsidRPr="00E664D9">
        <w:rPr>
          <w:rFonts w:asciiTheme="minorHAnsi" w:eastAsiaTheme="minorHAnsi" w:hAnsiTheme="minorHAnsi"/>
          <w:noProof/>
          <w:w w:val="105"/>
          <w:sz w:val="18"/>
          <w:szCs w:val="18"/>
          <w:lang w:val="en-GB" w:eastAsia="en-US"/>
        </w:rPr>
        <w:tab/>
        <w:t xml:space="preserve">a) W. C. Ellis, N. D. McDaniel, S. Bernhard, S.; Collins, T. J. </w:t>
      </w:r>
      <w:r w:rsidRPr="00E664D9">
        <w:rPr>
          <w:rFonts w:asciiTheme="minorHAnsi" w:eastAsiaTheme="minorHAnsi" w:hAnsiTheme="minorHAnsi"/>
          <w:i/>
          <w:noProof/>
          <w:w w:val="105"/>
          <w:sz w:val="18"/>
          <w:szCs w:val="18"/>
          <w:lang w:val="en-GB" w:eastAsia="en-US"/>
        </w:rPr>
        <w:t>J. Am. Chem. Soc.</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2010</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132</w:t>
      </w:r>
      <w:r w:rsidRPr="00E664D9">
        <w:rPr>
          <w:rFonts w:asciiTheme="minorHAnsi" w:eastAsiaTheme="minorHAnsi" w:hAnsiTheme="minorHAnsi"/>
          <w:noProof/>
          <w:w w:val="105"/>
          <w:sz w:val="18"/>
          <w:szCs w:val="18"/>
          <w:lang w:val="en-GB" w:eastAsia="en-US"/>
        </w:rPr>
        <w:t>, 10990;</w:t>
      </w:r>
      <w:bookmarkEnd w:id="21"/>
      <w:r w:rsidRPr="00E664D9">
        <w:rPr>
          <w:rFonts w:asciiTheme="minorHAnsi" w:eastAsiaTheme="minorHAnsi" w:hAnsiTheme="minorHAnsi"/>
          <w:noProof/>
          <w:w w:val="105"/>
          <w:sz w:val="18"/>
          <w:szCs w:val="18"/>
          <w:lang w:val="en-GB" w:eastAsia="en-US"/>
        </w:rPr>
        <w:t xml:space="preserve"> </w:t>
      </w:r>
      <w:bookmarkStart w:id="22" w:name="_ENREF_22"/>
      <w:r w:rsidRPr="00E664D9">
        <w:rPr>
          <w:rFonts w:asciiTheme="minorHAnsi" w:eastAsiaTheme="minorHAnsi" w:hAnsiTheme="minorHAnsi"/>
          <w:noProof/>
          <w:w w:val="105"/>
          <w:sz w:val="18"/>
          <w:szCs w:val="18"/>
          <w:lang w:val="en-GB" w:eastAsia="en-US"/>
        </w:rPr>
        <w:t xml:space="preserve">b) J. Lloret Fillol, Z. Codolà, I. Garcia-Bosch, L. Gómez, J. J. Pla, M. Costas, </w:t>
      </w:r>
      <w:r w:rsidRPr="00E664D9">
        <w:rPr>
          <w:rFonts w:asciiTheme="minorHAnsi" w:eastAsiaTheme="minorHAnsi" w:hAnsiTheme="minorHAnsi"/>
          <w:i/>
          <w:noProof/>
          <w:w w:val="105"/>
          <w:sz w:val="18"/>
          <w:szCs w:val="18"/>
          <w:lang w:val="en-GB" w:eastAsia="en-US"/>
        </w:rPr>
        <w:t>Nat Chem</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2011</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3</w:t>
      </w:r>
      <w:r w:rsidRPr="00E664D9">
        <w:rPr>
          <w:rFonts w:asciiTheme="minorHAnsi" w:eastAsiaTheme="minorHAnsi" w:hAnsiTheme="minorHAnsi"/>
          <w:noProof/>
          <w:w w:val="105"/>
          <w:sz w:val="18"/>
          <w:szCs w:val="18"/>
          <w:lang w:val="en-GB" w:eastAsia="en-US"/>
        </w:rPr>
        <w:t>, 807;</w:t>
      </w:r>
      <w:bookmarkEnd w:id="22"/>
      <w:r w:rsidRPr="00E664D9">
        <w:rPr>
          <w:rFonts w:asciiTheme="minorHAnsi" w:eastAsiaTheme="minorHAnsi" w:hAnsiTheme="minorHAnsi"/>
          <w:noProof/>
          <w:w w:val="105"/>
          <w:sz w:val="18"/>
          <w:szCs w:val="18"/>
          <w:lang w:val="en-GB" w:eastAsia="en-US"/>
        </w:rPr>
        <w:t xml:space="preserve"> </w:t>
      </w:r>
      <w:bookmarkStart w:id="23" w:name="_ENREF_23"/>
      <w:r w:rsidRPr="00E664D9">
        <w:rPr>
          <w:rFonts w:asciiTheme="minorHAnsi" w:eastAsiaTheme="minorHAnsi" w:hAnsiTheme="minorHAnsi"/>
          <w:noProof/>
          <w:w w:val="105"/>
          <w:sz w:val="18"/>
          <w:szCs w:val="18"/>
          <w:lang w:val="en-GB" w:eastAsia="en-US"/>
        </w:rPr>
        <w:t xml:space="preserve">c) Z. Codolà; I. Garcia-Bosch; F. Acuña; I. Prat; J. M. Luis; M. Costas; Lloret-Fillol, J. </w:t>
      </w:r>
      <w:r w:rsidRPr="00E664D9">
        <w:rPr>
          <w:rFonts w:asciiTheme="minorHAnsi" w:eastAsiaTheme="minorHAnsi" w:hAnsiTheme="minorHAnsi"/>
          <w:i/>
          <w:noProof/>
          <w:w w:val="105"/>
          <w:sz w:val="18"/>
          <w:szCs w:val="18"/>
          <w:lang w:val="en-GB" w:eastAsia="en-US"/>
        </w:rPr>
        <w:t>Chem. Eur. J.</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2013</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19</w:t>
      </w:r>
      <w:r w:rsidRPr="00E664D9">
        <w:rPr>
          <w:rFonts w:asciiTheme="minorHAnsi" w:eastAsiaTheme="minorHAnsi" w:hAnsiTheme="minorHAnsi"/>
          <w:noProof/>
          <w:w w:val="105"/>
          <w:sz w:val="18"/>
          <w:szCs w:val="18"/>
          <w:lang w:val="en-GB" w:eastAsia="en-US"/>
        </w:rPr>
        <w:t>, 8042;</w:t>
      </w:r>
      <w:bookmarkEnd w:id="23"/>
      <w:r w:rsidRPr="00E664D9">
        <w:rPr>
          <w:rFonts w:asciiTheme="minorHAnsi" w:eastAsiaTheme="minorHAnsi" w:hAnsiTheme="minorHAnsi"/>
          <w:noProof/>
          <w:w w:val="105"/>
          <w:sz w:val="18"/>
          <w:szCs w:val="18"/>
          <w:lang w:val="en-GB" w:eastAsia="en-US"/>
        </w:rPr>
        <w:t xml:space="preserve"> </w:t>
      </w:r>
      <w:bookmarkStart w:id="24" w:name="_ENREF_24"/>
      <w:r w:rsidRPr="00E664D9">
        <w:rPr>
          <w:rFonts w:asciiTheme="minorHAnsi" w:eastAsiaTheme="minorHAnsi" w:hAnsiTheme="minorHAnsi"/>
          <w:noProof/>
          <w:w w:val="105"/>
          <w:sz w:val="18"/>
          <w:szCs w:val="18"/>
          <w:lang w:val="en-GB" w:eastAsia="en-US"/>
        </w:rPr>
        <w:t xml:space="preserve">d) Z. Codolà, L. G., Scott T. Kleespies, L. Que Jr, M. Costas, J. Lloret-Fillol </w:t>
      </w:r>
      <w:r w:rsidRPr="00E664D9">
        <w:rPr>
          <w:rFonts w:asciiTheme="minorHAnsi" w:eastAsiaTheme="minorHAnsi" w:hAnsiTheme="minorHAnsi"/>
          <w:i/>
          <w:noProof/>
          <w:w w:val="105"/>
          <w:sz w:val="18"/>
          <w:szCs w:val="18"/>
          <w:lang w:val="en-GB" w:eastAsia="en-US"/>
        </w:rPr>
        <w:t xml:space="preserve">Nat. </w:t>
      </w:r>
      <w:r w:rsidRPr="00E664D9">
        <w:rPr>
          <w:rFonts w:asciiTheme="minorHAnsi" w:eastAsiaTheme="minorHAnsi" w:hAnsiTheme="minorHAnsi"/>
          <w:i/>
          <w:noProof/>
          <w:w w:val="105"/>
          <w:sz w:val="18"/>
          <w:szCs w:val="18"/>
          <w:lang w:val="es-ES" w:eastAsia="en-US"/>
        </w:rPr>
        <w:t>Commun.</w:t>
      </w:r>
      <w:r w:rsidRPr="00E664D9">
        <w:rPr>
          <w:rFonts w:asciiTheme="minorHAnsi" w:eastAsiaTheme="minorHAnsi" w:hAnsiTheme="minorHAnsi"/>
          <w:noProof/>
          <w:w w:val="105"/>
          <w:sz w:val="18"/>
          <w:szCs w:val="18"/>
          <w:lang w:val="es-ES" w:eastAsia="en-US"/>
        </w:rPr>
        <w:t xml:space="preserve"> </w:t>
      </w:r>
      <w:r w:rsidRPr="00E664D9">
        <w:rPr>
          <w:rFonts w:asciiTheme="minorHAnsi" w:eastAsiaTheme="minorHAnsi" w:hAnsiTheme="minorHAnsi"/>
          <w:b/>
          <w:noProof/>
          <w:w w:val="105"/>
          <w:sz w:val="18"/>
          <w:szCs w:val="18"/>
          <w:lang w:val="es-ES" w:eastAsia="en-US"/>
        </w:rPr>
        <w:t>2015</w:t>
      </w:r>
      <w:r w:rsidRPr="00E664D9">
        <w:rPr>
          <w:rFonts w:asciiTheme="minorHAnsi" w:eastAsiaTheme="minorHAnsi" w:hAnsiTheme="minorHAnsi"/>
          <w:noProof/>
          <w:w w:val="105"/>
          <w:sz w:val="18"/>
          <w:szCs w:val="18"/>
          <w:lang w:val="es-ES" w:eastAsia="en-US"/>
        </w:rPr>
        <w:t xml:space="preserve">, </w:t>
      </w:r>
      <w:r w:rsidRPr="00E664D9">
        <w:rPr>
          <w:rFonts w:asciiTheme="minorHAnsi" w:eastAsiaTheme="minorHAnsi" w:hAnsiTheme="minorHAnsi"/>
          <w:i/>
          <w:noProof/>
          <w:w w:val="105"/>
          <w:sz w:val="18"/>
          <w:szCs w:val="18"/>
          <w:lang w:val="es-ES" w:eastAsia="en-US"/>
        </w:rPr>
        <w:t>6</w:t>
      </w:r>
      <w:r w:rsidR="00B43F15" w:rsidRPr="00E664D9">
        <w:rPr>
          <w:rFonts w:asciiTheme="minorHAnsi" w:eastAsiaTheme="minorHAnsi" w:hAnsiTheme="minorHAnsi"/>
          <w:i/>
          <w:noProof/>
          <w:w w:val="105"/>
          <w:sz w:val="18"/>
          <w:szCs w:val="18"/>
          <w:lang w:val="es-ES" w:eastAsia="en-US"/>
        </w:rPr>
        <w:t xml:space="preserve">, </w:t>
      </w:r>
      <w:r w:rsidR="00B43F15" w:rsidRPr="00E664D9">
        <w:rPr>
          <w:rFonts w:asciiTheme="minorHAnsi" w:eastAsiaTheme="minorHAnsi" w:hAnsiTheme="minorHAnsi"/>
          <w:noProof/>
          <w:w w:val="105"/>
          <w:sz w:val="18"/>
          <w:szCs w:val="18"/>
          <w:lang w:val="es-ES" w:eastAsia="en-US"/>
        </w:rPr>
        <w:t>1</w:t>
      </w:r>
      <w:r w:rsidRPr="00E664D9">
        <w:rPr>
          <w:rFonts w:asciiTheme="minorHAnsi" w:eastAsiaTheme="minorHAnsi" w:hAnsiTheme="minorHAnsi"/>
          <w:noProof/>
          <w:w w:val="105"/>
          <w:sz w:val="18"/>
          <w:szCs w:val="18"/>
          <w:lang w:val="es-ES" w:eastAsia="en-US"/>
        </w:rPr>
        <w:t>;</w:t>
      </w:r>
      <w:bookmarkEnd w:id="24"/>
      <w:r w:rsidRPr="00E664D9">
        <w:rPr>
          <w:rFonts w:asciiTheme="minorHAnsi" w:eastAsiaTheme="minorHAnsi" w:hAnsiTheme="minorHAnsi"/>
          <w:noProof/>
          <w:w w:val="105"/>
          <w:sz w:val="18"/>
          <w:szCs w:val="18"/>
          <w:lang w:val="es-ES" w:eastAsia="en-US"/>
        </w:rPr>
        <w:t xml:space="preserve"> </w:t>
      </w:r>
      <w:bookmarkStart w:id="25" w:name="_ENREF_25"/>
      <w:r w:rsidRPr="00E664D9">
        <w:rPr>
          <w:rFonts w:asciiTheme="minorHAnsi" w:eastAsiaTheme="minorHAnsi" w:hAnsiTheme="minorHAnsi"/>
          <w:noProof/>
          <w:w w:val="105"/>
          <w:sz w:val="18"/>
          <w:szCs w:val="18"/>
          <w:lang w:val="es-ES" w:eastAsia="en-US"/>
        </w:rPr>
        <w:t xml:space="preserve">e) F. Acuña-Parés, Z. Codola, M. Costas, J. M. Luis, J. Lloret-Fillol, </w:t>
      </w:r>
      <w:r w:rsidRPr="00E664D9">
        <w:rPr>
          <w:rFonts w:asciiTheme="minorHAnsi" w:eastAsiaTheme="minorHAnsi" w:hAnsiTheme="minorHAnsi"/>
          <w:i/>
          <w:noProof/>
          <w:w w:val="105"/>
          <w:sz w:val="18"/>
          <w:szCs w:val="18"/>
          <w:lang w:val="es-ES" w:eastAsia="en-US"/>
        </w:rPr>
        <w:t xml:space="preserve">Chem.—Eur. </w:t>
      </w:r>
      <w:r w:rsidRPr="00E664D9">
        <w:rPr>
          <w:rFonts w:asciiTheme="minorHAnsi" w:eastAsiaTheme="minorHAnsi" w:hAnsiTheme="minorHAnsi"/>
          <w:i/>
          <w:noProof/>
          <w:w w:val="105"/>
          <w:sz w:val="18"/>
          <w:szCs w:val="18"/>
          <w:lang w:val="en-GB" w:eastAsia="en-US"/>
        </w:rPr>
        <w:t>J.</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2014</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20</w:t>
      </w:r>
      <w:r w:rsidRPr="00E664D9">
        <w:rPr>
          <w:rFonts w:asciiTheme="minorHAnsi" w:eastAsiaTheme="minorHAnsi" w:hAnsiTheme="minorHAnsi"/>
          <w:noProof/>
          <w:w w:val="105"/>
          <w:sz w:val="18"/>
          <w:szCs w:val="18"/>
          <w:lang w:val="en-GB" w:eastAsia="en-US"/>
        </w:rPr>
        <w:t>, 5696;</w:t>
      </w:r>
      <w:bookmarkEnd w:id="25"/>
      <w:r w:rsidRPr="00E664D9">
        <w:rPr>
          <w:rFonts w:asciiTheme="minorHAnsi" w:eastAsiaTheme="minorHAnsi" w:hAnsiTheme="minorHAnsi"/>
          <w:noProof/>
          <w:w w:val="105"/>
          <w:sz w:val="18"/>
          <w:szCs w:val="18"/>
          <w:lang w:val="en-GB" w:eastAsia="en-US"/>
        </w:rPr>
        <w:t xml:space="preserve"> </w:t>
      </w:r>
      <w:bookmarkStart w:id="26" w:name="_ENREF_26"/>
      <w:r w:rsidRPr="00E664D9">
        <w:rPr>
          <w:rFonts w:asciiTheme="minorHAnsi" w:eastAsiaTheme="minorHAnsi" w:hAnsiTheme="minorHAnsi"/>
          <w:noProof/>
          <w:w w:val="105"/>
          <w:sz w:val="18"/>
          <w:szCs w:val="18"/>
          <w:lang w:val="en-GB" w:eastAsia="en-US"/>
        </w:rPr>
        <w:t xml:space="preserve">f) S. Kundu, M. Annavajhala, I. V. Kurnikov, A. D. Ryabov, T. J. Collins, </w:t>
      </w:r>
      <w:r w:rsidRPr="00E664D9">
        <w:rPr>
          <w:rFonts w:asciiTheme="minorHAnsi" w:eastAsiaTheme="minorHAnsi" w:hAnsiTheme="minorHAnsi"/>
          <w:i/>
          <w:noProof/>
          <w:w w:val="105"/>
          <w:sz w:val="18"/>
          <w:szCs w:val="18"/>
          <w:lang w:val="en-GB" w:eastAsia="en-US"/>
        </w:rPr>
        <w:t>Chem.—Eur. J.</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2012</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18</w:t>
      </w:r>
      <w:r w:rsidRPr="00E664D9">
        <w:rPr>
          <w:rFonts w:asciiTheme="minorHAnsi" w:eastAsiaTheme="minorHAnsi" w:hAnsiTheme="minorHAnsi"/>
          <w:noProof/>
          <w:w w:val="105"/>
          <w:sz w:val="18"/>
          <w:szCs w:val="18"/>
          <w:lang w:val="en-GB" w:eastAsia="en-US"/>
        </w:rPr>
        <w:t>, 10244;</w:t>
      </w:r>
      <w:bookmarkEnd w:id="26"/>
      <w:r w:rsidRPr="00E664D9">
        <w:rPr>
          <w:rFonts w:asciiTheme="minorHAnsi" w:eastAsiaTheme="minorHAnsi" w:hAnsiTheme="minorHAnsi"/>
          <w:noProof/>
          <w:w w:val="105"/>
          <w:sz w:val="18"/>
          <w:szCs w:val="18"/>
          <w:lang w:val="en-GB" w:eastAsia="en-US"/>
        </w:rPr>
        <w:t xml:space="preserve"> </w:t>
      </w:r>
      <w:bookmarkStart w:id="27" w:name="_ENREF_27"/>
      <w:r w:rsidRPr="00E664D9">
        <w:rPr>
          <w:rFonts w:asciiTheme="minorHAnsi" w:eastAsiaTheme="minorHAnsi" w:hAnsiTheme="minorHAnsi"/>
          <w:noProof/>
          <w:w w:val="105"/>
          <w:sz w:val="18"/>
          <w:szCs w:val="18"/>
          <w:lang w:val="en-GB" w:eastAsia="en-US"/>
        </w:rPr>
        <w:t xml:space="preserve">g) E. L. Demeter, S. L. Hilburg, N. R. Washburn, T. J. Collins, J. R. Kitchin, </w:t>
      </w:r>
      <w:r w:rsidRPr="00E664D9">
        <w:rPr>
          <w:rFonts w:asciiTheme="minorHAnsi" w:eastAsiaTheme="minorHAnsi" w:hAnsiTheme="minorHAnsi"/>
          <w:i/>
          <w:noProof/>
          <w:w w:val="105"/>
          <w:sz w:val="18"/>
          <w:szCs w:val="18"/>
          <w:lang w:val="en-GB" w:eastAsia="en-US"/>
        </w:rPr>
        <w:t>J. Am. Chem. Soc.</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2014</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136</w:t>
      </w:r>
      <w:r w:rsidRPr="00E664D9">
        <w:rPr>
          <w:rFonts w:asciiTheme="minorHAnsi" w:eastAsiaTheme="minorHAnsi" w:hAnsiTheme="minorHAnsi"/>
          <w:noProof/>
          <w:w w:val="105"/>
          <w:sz w:val="18"/>
          <w:szCs w:val="18"/>
          <w:lang w:val="en-GB" w:eastAsia="en-US"/>
        </w:rPr>
        <w:t>, 5603;</w:t>
      </w:r>
      <w:bookmarkEnd w:id="27"/>
      <w:r w:rsidRPr="00E664D9">
        <w:rPr>
          <w:rFonts w:asciiTheme="minorHAnsi" w:eastAsiaTheme="minorHAnsi" w:hAnsiTheme="minorHAnsi"/>
          <w:noProof/>
          <w:w w:val="105"/>
          <w:sz w:val="18"/>
          <w:szCs w:val="18"/>
          <w:lang w:val="en-GB" w:eastAsia="en-US"/>
        </w:rPr>
        <w:t xml:space="preserve"> </w:t>
      </w:r>
      <w:bookmarkStart w:id="28" w:name="_ENREF_28"/>
      <w:r w:rsidRPr="00E664D9">
        <w:rPr>
          <w:rFonts w:asciiTheme="minorHAnsi" w:eastAsiaTheme="minorHAnsi" w:hAnsiTheme="minorHAnsi"/>
          <w:noProof/>
          <w:w w:val="105"/>
          <w:sz w:val="18"/>
          <w:szCs w:val="18"/>
          <w:lang w:val="en-GB" w:eastAsia="en-US"/>
        </w:rPr>
        <w:t xml:space="preserve">h) B. Zhang, F. Li, F. Yu, H. Cui, X. Zhou, H. Li, Y. Wang, L. Sun, </w:t>
      </w:r>
      <w:r w:rsidRPr="00E664D9">
        <w:rPr>
          <w:rFonts w:asciiTheme="minorHAnsi" w:eastAsiaTheme="minorHAnsi" w:hAnsiTheme="minorHAnsi"/>
          <w:i/>
          <w:noProof/>
          <w:w w:val="105"/>
          <w:sz w:val="18"/>
          <w:szCs w:val="18"/>
          <w:lang w:val="en-GB" w:eastAsia="en-US"/>
        </w:rPr>
        <w:t>Chem.—Asian J.</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2014</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9</w:t>
      </w:r>
      <w:r w:rsidRPr="00E664D9">
        <w:rPr>
          <w:rFonts w:asciiTheme="minorHAnsi" w:eastAsiaTheme="minorHAnsi" w:hAnsiTheme="minorHAnsi"/>
          <w:noProof/>
          <w:w w:val="105"/>
          <w:sz w:val="18"/>
          <w:szCs w:val="18"/>
          <w:lang w:val="en-GB" w:eastAsia="en-US"/>
        </w:rPr>
        <w:t>, 1515;</w:t>
      </w:r>
      <w:bookmarkEnd w:id="28"/>
      <w:r w:rsidRPr="00E664D9">
        <w:rPr>
          <w:rFonts w:asciiTheme="minorHAnsi" w:eastAsiaTheme="minorHAnsi" w:hAnsiTheme="minorHAnsi"/>
          <w:noProof/>
          <w:w w:val="105"/>
          <w:sz w:val="18"/>
          <w:szCs w:val="18"/>
          <w:lang w:val="en-GB" w:eastAsia="en-US"/>
        </w:rPr>
        <w:t xml:space="preserve"> </w:t>
      </w:r>
      <w:bookmarkStart w:id="29" w:name="_ENREF_29"/>
      <w:r w:rsidRPr="00E664D9">
        <w:rPr>
          <w:rFonts w:asciiTheme="minorHAnsi" w:eastAsiaTheme="minorHAnsi" w:hAnsiTheme="minorHAnsi"/>
          <w:noProof/>
          <w:w w:val="105"/>
          <w:sz w:val="18"/>
          <w:szCs w:val="18"/>
          <w:lang w:val="en-GB" w:eastAsia="en-US"/>
        </w:rPr>
        <w:t xml:space="preserve">i) M. K. Coggins, M. T. Zhang, A. K. Vannucci, C. J. Dares, T. J. Meyer, </w:t>
      </w:r>
      <w:r w:rsidRPr="00E664D9">
        <w:rPr>
          <w:rFonts w:asciiTheme="minorHAnsi" w:eastAsiaTheme="minorHAnsi" w:hAnsiTheme="minorHAnsi"/>
          <w:i/>
          <w:noProof/>
          <w:w w:val="105"/>
          <w:sz w:val="18"/>
          <w:szCs w:val="18"/>
          <w:lang w:val="en-GB" w:eastAsia="en-US"/>
        </w:rPr>
        <w:t>J. Am. Chem. Soc.</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2014</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136</w:t>
      </w:r>
      <w:r w:rsidRPr="00E664D9">
        <w:rPr>
          <w:rFonts w:asciiTheme="minorHAnsi" w:eastAsiaTheme="minorHAnsi" w:hAnsiTheme="minorHAnsi"/>
          <w:noProof/>
          <w:w w:val="105"/>
          <w:sz w:val="18"/>
          <w:szCs w:val="18"/>
          <w:lang w:val="en-GB" w:eastAsia="en-US"/>
        </w:rPr>
        <w:t>, 5531;</w:t>
      </w:r>
      <w:bookmarkEnd w:id="29"/>
      <w:r w:rsidRPr="00E664D9">
        <w:rPr>
          <w:rFonts w:asciiTheme="minorHAnsi" w:eastAsiaTheme="minorHAnsi" w:hAnsiTheme="minorHAnsi"/>
          <w:noProof/>
          <w:w w:val="105"/>
          <w:sz w:val="18"/>
          <w:szCs w:val="18"/>
          <w:lang w:val="en-GB" w:eastAsia="en-US"/>
        </w:rPr>
        <w:t xml:space="preserve"> </w:t>
      </w:r>
      <w:bookmarkStart w:id="30" w:name="_ENREF_30"/>
      <w:r w:rsidRPr="00E664D9">
        <w:rPr>
          <w:rFonts w:asciiTheme="minorHAnsi" w:eastAsiaTheme="minorHAnsi" w:hAnsiTheme="minorHAnsi"/>
          <w:noProof/>
          <w:w w:val="105"/>
          <w:sz w:val="18"/>
          <w:szCs w:val="18"/>
          <w:lang w:val="en-GB" w:eastAsia="en-US"/>
        </w:rPr>
        <w:t xml:space="preserve">j) W.-P. To, T. Wai-Shan Chow, C.-W. Tse, X. Guan, J.-S. Huang, C.-M. Che, </w:t>
      </w:r>
      <w:r w:rsidRPr="00E664D9">
        <w:rPr>
          <w:rFonts w:asciiTheme="minorHAnsi" w:eastAsiaTheme="minorHAnsi" w:hAnsiTheme="minorHAnsi"/>
          <w:i/>
          <w:noProof/>
          <w:w w:val="105"/>
          <w:sz w:val="18"/>
          <w:szCs w:val="18"/>
          <w:lang w:val="en-GB" w:eastAsia="en-US"/>
        </w:rPr>
        <w:t>Chem. Sci.</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2015</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6</w:t>
      </w:r>
      <w:r w:rsidRPr="00E664D9">
        <w:rPr>
          <w:rFonts w:asciiTheme="minorHAnsi" w:eastAsiaTheme="minorHAnsi" w:hAnsiTheme="minorHAnsi"/>
          <w:noProof/>
          <w:w w:val="105"/>
          <w:sz w:val="18"/>
          <w:szCs w:val="18"/>
          <w:lang w:val="en-GB" w:eastAsia="en-US"/>
        </w:rPr>
        <w:t>, 5891;</w:t>
      </w:r>
      <w:bookmarkEnd w:id="30"/>
      <w:r w:rsidRPr="00E664D9">
        <w:rPr>
          <w:rFonts w:asciiTheme="minorHAnsi" w:eastAsiaTheme="minorHAnsi" w:hAnsiTheme="minorHAnsi"/>
          <w:noProof/>
          <w:w w:val="105"/>
          <w:sz w:val="18"/>
          <w:szCs w:val="18"/>
          <w:lang w:val="en-GB" w:eastAsia="en-US"/>
        </w:rPr>
        <w:t xml:space="preserve"> </w:t>
      </w:r>
      <w:bookmarkStart w:id="31" w:name="_ENREF_31"/>
      <w:r w:rsidRPr="00E664D9">
        <w:rPr>
          <w:rFonts w:asciiTheme="minorHAnsi" w:eastAsiaTheme="minorHAnsi" w:hAnsiTheme="minorHAnsi"/>
          <w:noProof/>
          <w:w w:val="105"/>
          <w:sz w:val="18"/>
          <w:szCs w:val="18"/>
          <w:lang w:val="en-GB" w:eastAsia="en-US"/>
        </w:rPr>
        <w:t xml:space="preserve">k) L. D. Wickramasinghe, R. Zhou, R. Zong, R.; P. Vo, K. J. Gagnon, R. P. Thummel, </w:t>
      </w:r>
      <w:r w:rsidRPr="00E664D9">
        <w:rPr>
          <w:rFonts w:asciiTheme="minorHAnsi" w:eastAsiaTheme="minorHAnsi" w:hAnsiTheme="minorHAnsi"/>
          <w:i/>
          <w:noProof/>
          <w:w w:val="105"/>
          <w:sz w:val="18"/>
          <w:szCs w:val="18"/>
          <w:lang w:val="en-GB" w:eastAsia="en-US"/>
        </w:rPr>
        <w:t>J. Am. Chem. Soc.</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2015</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137</w:t>
      </w:r>
      <w:r w:rsidRPr="00E664D9">
        <w:rPr>
          <w:rFonts w:asciiTheme="minorHAnsi" w:eastAsiaTheme="minorHAnsi" w:hAnsiTheme="minorHAnsi"/>
          <w:noProof/>
          <w:w w:val="105"/>
          <w:sz w:val="18"/>
          <w:szCs w:val="18"/>
          <w:lang w:val="en-GB" w:eastAsia="en-US"/>
        </w:rPr>
        <w:t>, 13260.</w:t>
      </w:r>
      <w:bookmarkEnd w:id="31"/>
      <w:r w:rsidR="00D4235C">
        <w:rPr>
          <w:rFonts w:asciiTheme="minorHAnsi" w:eastAsiaTheme="minorHAnsi" w:hAnsiTheme="minorHAnsi"/>
          <w:noProof/>
          <w:w w:val="105"/>
          <w:sz w:val="18"/>
          <w:szCs w:val="18"/>
          <w:lang w:val="en-GB" w:eastAsia="en-US"/>
        </w:rPr>
        <w:t xml:space="preserve"> l) M. Okamura, M. Kondo, R. Kuga, Y. Kurashige, T. Yanai, S. Hayami, V. K. K. Praneeth, M. Yoshida, K. Yoneda, S. Kawata</w:t>
      </w:r>
      <w:r w:rsidR="003E2CE3">
        <w:rPr>
          <w:rFonts w:asciiTheme="minorHAnsi" w:eastAsiaTheme="minorHAnsi" w:hAnsiTheme="minorHAnsi"/>
          <w:noProof/>
          <w:w w:val="105"/>
          <w:sz w:val="18"/>
          <w:szCs w:val="18"/>
          <w:lang w:val="en-GB" w:eastAsia="en-US"/>
        </w:rPr>
        <w:t xml:space="preserve">, S. Masaoka, </w:t>
      </w:r>
      <w:r w:rsidR="003E2CE3" w:rsidRPr="003E2CE3">
        <w:rPr>
          <w:rFonts w:asciiTheme="minorHAnsi" w:eastAsiaTheme="minorHAnsi" w:hAnsiTheme="minorHAnsi"/>
          <w:i/>
          <w:noProof/>
          <w:w w:val="105"/>
          <w:sz w:val="18"/>
          <w:szCs w:val="18"/>
          <w:lang w:val="en-GB" w:eastAsia="en-US"/>
        </w:rPr>
        <w:t>Nature.</w:t>
      </w:r>
      <w:r w:rsidR="003E2CE3">
        <w:rPr>
          <w:rFonts w:asciiTheme="minorHAnsi" w:eastAsiaTheme="minorHAnsi" w:hAnsiTheme="minorHAnsi"/>
          <w:noProof/>
          <w:w w:val="105"/>
          <w:sz w:val="18"/>
          <w:szCs w:val="18"/>
          <w:lang w:val="en-GB" w:eastAsia="en-US"/>
        </w:rPr>
        <w:t xml:space="preserve"> </w:t>
      </w:r>
      <w:r w:rsidR="003E2CE3" w:rsidRPr="003E2CE3">
        <w:rPr>
          <w:rFonts w:asciiTheme="minorHAnsi" w:eastAsiaTheme="minorHAnsi" w:hAnsiTheme="minorHAnsi"/>
          <w:b/>
          <w:noProof/>
          <w:w w:val="105"/>
          <w:sz w:val="18"/>
          <w:szCs w:val="18"/>
          <w:lang w:val="en-GB" w:eastAsia="en-US"/>
        </w:rPr>
        <w:t>2016</w:t>
      </w:r>
      <w:r w:rsidR="003E2CE3">
        <w:rPr>
          <w:rFonts w:asciiTheme="minorHAnsi" w:eastAsiaTheme="minorHAnsi" w:hAnsiTheme="minorHAnsi"/>
          <w:noProof/>
          <w:w w:val="105"/>
          <w:sz w:val="18"/>
          <w:szCs w:val="18"/>
          <w:lang w:val="en-GB" w:eastAsia="en-US"/>
        </w:rPr>
        <w:t xml:space="preserve">, </w:t>
      </w:r>
      <w:r w:rsidR="003E2CE3" w:rsidRPr="003E2CE3">
        <w:rPr>
          <w:rFonts w:asciiTheme="minorHAnsi" w:eastAsiaTheme="minorHAnsi" w:hAnsiTheme="minorHAnsi"/>
          <w:i/>
          <w:noProof/>
          <w:w w:val="105"/>
          <w:sz w:val="18"/>
          <w:szCs w:val="18"/>
          <w:lang w:val="en-GB" w:eastAsia="en-US"/>
        </w:rPr>
        <w:t>530</w:t>
      </w:r>
      <w:r w:rsidR="003E2CE3">
        <w:rPr>
          <w:rFonts w:asciiTheme="minorHAnsi" w:eastAsiaTheme="minorHAnsi" w:hAnsiTheme="minorHAnsi"/>
          <w:noProof/>
          <w:w w:val="105"/>
          <w:sz w:val="18"/>
          <w:szCs w:val="18"/>
          <w:lang w:val="en-GB" w:eastAsia="en-US"/>
        </w:rPr>
        <w:t>, 465.</w:t>
      </w:r>
    </w:p>
    <w:p w14:paraId="30C67FC9" w14:textId="094D15D0"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US" w:eastAsia="en-US"/>
        </w:rPr>
      </w:pPr>
      <w:bookmarkStart w:id="32" w:name="_ENREF_32"/>
      <w:r w:rsidRPr="00E664D9">
        <w:rPr>
          <w:rFonts w:asciiTheme="minorHAnsi" w:eastAsiaTheme="minorHAnsi" w:hAnsiTheme="minorHAnsi"/>
          <w:noProof/>
          <w:w w:val="105"/>
          <w:sz w:val="18"/>
          <w:szCs w:val="18"/>
          <w:lang w:val="en-GB" w:eastAsia="en-US"/>
        </w:rPr>
        <w:t>6</w:t>
      </w:r>
      <w:r w:rsidRPr="00E664D9">
        <w:rPr>
          <w:rFonts w:asciiTheme="minorHAnsi" w:eastAsiaTheme="minorHAnsi" w:hAnsiTheme="minorHAnsi"/>
          <w:noProof/>
          <w:w w:val="105"/>
          <w:sz w:val="18"/>
          <w:szCs w:val="18"/>
          <w:lang w:val="en-GB" w:eastAsia="en-US"/>
        </w:rPr>
        <w:tab/>
        <w:t xml:space="preserve">a) T. Nakazono, A. R. Parent, K. Sakai, </w:t>
      </w:r>
      <w:r w:rsidRPr="00E664D9">
        <w:rPr>
          <w:rFonts w:asciiTheme="minorHAnsi" w:eastAsiaTheme="minorHAnsi" w:hAnsiTheme="minorHAnsi"/>
          <w:i/>
          <w:noProof/>
          <w:w w:val="105"/>
          <w:sz w:val="18"/>
          <w:szCs w:val="18"/>
          <w:lang w:val="en-GB" w:eastAsia="en-US"/>
        </w:rPr>
        <w:t>Chem. Commun.</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2013</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49</w:t>
      </w:r>
      <w:r w:rsidRPr="00E664D9">
        <w:rPr>
          <w:rFonts w:asciiTheme="minorHAnsi" w:eastAsiaTheme="minorHAnsi" w:hAnsiTheme="minorHAnsi"/>
          <w:noProof/>
          <w:w w:val="105"/>
          <w:sz w:val="18"/>
          <w:szCs w:val="18"/>
          <w:lang w:val="en-GB" w:eastAsia="en-US"/>
        </w:rPr>
        <w:t>, 6325;</w:t>
      </w:r>
      <w:bookmarkEnd w:id="32"/>
      <w:r w:rsidRPr="00E664D9">
        <w:rPr>
          <w:rFonts w:asciiTheme="minorHAnsi" w:eastAsiaTheme="minorHAnsi" w:hAnsiTheme="minorHAnsi"/>
          <w:noProof/>
          <w:w w:val="105"/>
          <w:sz w:val="18"/>
          <w:szCs w:val="18"/>
          <w:lang w:val="en-GB" w:eastAsia="en-US"/>
        </w:rPr>
        <w:t xml:space="preserve"> </w:t>
      </w:r>
      <w:bookmarkStart w:id="33" w:name="_ENREF_33"/>
      <w:r w:rsidRPr="00E664D9">
        <w:rPr>
          <w:rFonts w:asciiTheme="minorHAnsi" w:eastAsiaTheme="minorHAnsi" w:hAnsiTheme="minorHAnsi"/>
          <w:noProof/>
          <w:w w:val="105"/>
          <w:sz w:val="18"/>
          <w:szCs w:val="18"/>
          <w:lang w:val="en-GB" w:eastAsia="en-US"/>
        </w:rPr>
        <w:t xml:space="preserve">b) D. Wang, J. T. Groves, </w:t>
      </w:r>
      <w:r w:rsidRPr="00E664D9">
        <w:rPr>
          <w:rFonts w:asciiTheme="minorHAnsi" w:eastAsiaTheme="minorHAnsi" w:hAnsiTheme="minorHAnsi"/>
          <w:i/>
          <w:noProof/>
          <w:w w:val="105"/>
          <w:sz w:val="18"/>
          <w:szCs w:val="18"/>
          <w:lang w:val="en-GB" w:eastAsia="en-US"/>
        </w:rPr>
        <w:t>Proc. Natl. Acad. Sci. U.S.A.</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2013</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110</w:t>
      </w:r>
      <w:r w:rsidRPr="00E664D9">
        <w:rPr>
          <w:rFonts w:asciiTheme="minorHAnsi" w:eastAsiaTheme="minorHAnsi" w:hAnsiTheme="minorHAnsi"/>
          <w:noProof/>
          <w:w w:val="105"/>
          <w:sz w:val="18"/>
          <w:szCs w:val="18"/>
          <w:lang w:val="en-GB" w:eastAsia="en-US"/>
        </w:rPr>
        <w:t>, 15579;</w:t>
      </w:r>
      <w:bookmarkEnd w:id="33"/>
      <w:r w:rsidRPr="00E664D9">
        <w:rPr>
          <w:rFonts w:asciiTheme="minorHAnsi" w:eastAsiaTheme="minorHAnsi" w:hAnsiTheme="minorHAnsi"/>
          <w:noProof/>
          <w:w w:val="105"/>
          <w:sz w:val="18"/>
          <w:szCs w:val="18"/>
          <w:lang w:val="en-GB" w:eastAsia="en-US"/>
        </w:rPr>
        <w:t xml:space="preserve"> </w:t>
      </w:r>
      <w:bookmarkStart w:id="34" w:name="_ENREF_34"/>
      <w:r w:rsidRPr="00E664D9">
        <w:rPr>
          <w:rFonts w:asciiTheme="minorHAnsi" w:eastAsiaTheme="minorHAnsi" w:hAnsiTheme="minorHAnsi"/>
          <w:noProof/>
          <w:w w:val="105"/>
          <w:sz w:val="18"/>
          <w:szCs w:val="18"/>
          <w:lang w:val="en-GB" w:eastAsia="en-US"/>
        </w:rPr>
        <w:t xml:space="preserve">c) Q. Yin, J. M. Tan, C. Besson, Y. V. Geletii, D. G. Musaev, A. E. Kuznetsov, Z. Luo, K. I.Hardcastle, C. L. Hill, </w:t>
      </w:r>
      <w:r w:rsidRPr="00E664D9">
        <w:rPr>
          <w:rFonts w:asciiTheme="minorHAnsi" w:eastAsiaTheme="minorHAnsi" w:hAnsiTheme="minorHAnsi"/>
          <w:i/>
          <w:noProof/>
          <w:w w:val="105"/>
          <w:sz w:val="18"/>
          <w:szCs w:val="18"/>
          <w:lang w:val="en-GB" w:eastAsia="en-US"/>
        </w:rPr>
        <w:t>Science</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2010</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328</w:t>
      </w:r>
      <w:r w:rsidRPr="00E664D9">
        <w:rPr>
          <w:rFonts w:asciiTheme="minorHAnsi" w:eastAsiaTheme="minorHAnsi" w:hAnsiTheme="minorHAnsi"/>
          <w:noProof/>
          <w:w w:val="105"/>
          <w:sz w:val="18"/>
          <w:szCs w:val="18"/>
          <w:lang w:val="en-GB" w:eastAsia="en-US"/>
        </w:rPr>
        <w:t>, 342;</w:t>
      </w:r>
      <w:bookmarkStart w:id="35" w:name="_ENREF_35"/>
      <w:bookmarkEnd w:id="34"/>
      <w:r w:rsidRPr="00E664D9">
        <w:rPr>
          <w:rFonts w:asciiTheme="minorHAnsi" w:eastAsiaTheme="minorHAnsi" w:hAnsiTheme="minorHAnsi"/>
          <w:noProof/>
          <w:w w:val="105"/>
          <w:sz w:val="18"/>
          <w:szCs w:val="18"/>
          <w:lang w:val="en-GB" w:eastAsia="en-US"/>
        </w:rPr>
        <w:t xml:space="preserve"> d) S. Goberna-Ferrón, L. Vigara, J. Soriano-López, J. R. Galán-Mascarós, </w:t>
      </w:r>
      <w:r w:rsidRPr="00E664D9">
        <w:rPr>
          <w:rFonts w:asciiTheme="minorHAnsi" w:eastAsiaTheme="minorHAnsi" w:hAnsiTheme="minorHAnsi"/>
          <w:i/>
          <w:noProof/>
          <w:w w:val="105"/>
          <w:sz w:val="18"/>
          <w:szCs w:val="18"/>
          <w:lang w:val="en-GB" w:eastAsia="en-US"/>
        </w:rPr>
        <w:t>Inorg. Chem.</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2012</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51</w:t>
      </w:r>
      <w:r w:rsidRPr="00E664D9">
        <w:rPr>
          <w:rFonts w:asciiTheme="minorHAnsi" w:eastAsiaTheme="minorHAnsi" w:hAnsiTheme="minorHAnsi"/>
          <w:noProof/>
          <w:w w:val="105"/>
          <w:sz w:val="18"/>
          <w:szCs w:val="18"/>
          <w:lang w:val="en-GB" w:eastAsia="en-US"/>
        </w:rPr>
        <w:t>, 11707;</w:t>
      </w:r>
      <w:bookmarkEnd w:id="35"/>
      <w:r w:rsidRPr="00E664D9">
        <w:rPr>
          <w:rFonts w:asciiTheme="minorHAnsi" w:eastAsiaTheme="minorHAnsi" w:hAnsiTheme="minorHAnsi"/>
          <w:noProof/>
          <w:w w:val="105"/>
          <w:sz w:val="18"/>
          <w:szCs w:val="18"/>
          <w:lang w:val="en-GB" w:eastAsia="en-US"/>
        </w:rPr>
        <w:t xml:space="preserve"> </w:t>
      </w:r>
      <w:bookmarkStart w:id="36" w:name="_ENREF_36"/>
      <w:r w:rsidRPr="00E664D9">
        <w:rPr>
          <w:rFonts w:asciiTheme="minorHAnsi" w:eastAsiaTheme="minorHAnsi" w:hAnsiTheme="minorHAnsi"/>
          <w:noProof/>
          <w:w w:val="105"/>
          <w:sz w:val="18"/>
          <w:szCs w:val="18"/>
          <w:lang w:val="en-GB" w:eastAsia="en-US"/>
        </w:rPr>
        <w:t xml:space="preserve">e) D. J. Wasylenko, C. Ganesamoorthy, J. Borau-Garcia, C. P. Berlinguette, </w:t>
      </w:r>
      <w:r w:rsidRPr="00E664D9">
        <w:rPr>
          <w:rFonts w:asciiTheme="minorHAnsi" w:eastAsiaTheme="minorHAnsi" w:hAnsiTheme="minorHAnsi"/>
          <w:i/>
          <w:noProof/>
          <w:w w:val="105"/>
          <w:sz w:val="18"/>
          <w:szCs w:val="18"/>
          <w:lang w:val="en-GB" w:eastAsia="en-US"/>
        </w:rPr>
        <w:t xml:space="preserve">Chem. </w:t>
      </w:r>
      <w:r w:rsidRPr="00E664D9">
        <w:rPr>
          <w:rFonts w:asciiTheme="minorHAnsi" w:eastAsiaTheme="minorHAnsi" w:hAnsiTheme="minorHAnsi"/>
          <w:i/>
          <w:noProof/>
          <w:w w:val="105"/>
          <w:sz w:val="18"/>
          <w:szCs w:val="18"/>
          <w:lang w:val="es-ES" w:eastAsia="en-US"/>
        </w:rPr>
        <w:t>Commun.</w:t>
      </w:r>
      <w:r w:rsidRPr="00E664D9">
        <w:rPr>
          <w:rFonts w:asciiTheme="minorHAnsi" w:eastAsiaTheme="minorHAnsi" w:hAnsiTheme="minorHAnsi"/>
          <w:noProof/>
          <w:w w:val="105"/>
          <w:sz w:val="18"/>
          <w:szCs w:val="18"/>
          <w:lang w:val="es-ES" w:eastAsia="en-US"/>
        </w:rPr>
        <w:t xml:space="preserve"> </w:t>
      </w:r>
      <w:r w:rsidRPr="00E664D9">
        <w:rPr>
          <w:rFonts w:asciiTheme="minorHAnsi" w:eastAsiaTheme="minorHAnsi" w:hAnsiTheme="minorHAnsi"/>
          <w:b/>
          <w:noProof/>
          <w:w w:val="105"/>
          <w:sz w:val="18"/>
          <w:szCs w:val="18"/>
          <w:lang w:val="es-ES" w:eastAsia="en-US"/>
        </w:rPr>
        <w:t>2011</w:t>
      </w:r>
      <w:r w:rsidRPr="00E664D9">
        <w:rPr>
          <w:rFonts w:asciiTheme="minorHAnsi" w:eastAsiaTheme="minorHAnsi" w:hAnsiTheme="minorHAnsi"/>
          <w:noProof/>
          <w:w w:val="105"/>
          <w:sz w:val="18"/>
          <w:szCs w:val="18"/>
          <w:lang w:val="es-ES" w:eastAsia="en-US"/>
        </w:rPr>
        <w:t xml:space="preserve">, </w:t>
      </w:r>
      <w:r w:rsidRPr="00E664D9">
        <w:rPr>
          <w:rFonts w:asciiTheme="minorHAnsi" w:eastAsiaTheme="minorHAnsi" w:hAnsiTheme="minorHAnsi"/>
          <w:i/>
          <w:noProof/>
          <w:w w:val="105"/>
          <w:sz w:val="18"/>
          <w:szCs w:val="18"/>
          <w:lang w:val="es-ES" w:eastAsia="en-US"/>
        </w:rPr>
        <w:t>47</w:t>
      </w:r>
      <w:r w:rsidRPr="00E664D9">
        <w:rPr>
          <w:rFonts w:asciiTheme="minorHAnsi" w:eastAsiaTheme="minorHAnsi" w:hAnsiTheme="minorHAnsi"/>
          <w:noProof/>
          <w:w w:val="105"/>
          <w:sz w:val="18"/>
          <w:szCs w:val="18"/>
          <w:lang w:val="es-ES" w:eastAsia="en-US"/>
        </w:rPr>
        <w:t>, 4249;</w:t>
      </w:r>
      <w:bookmarkEnd w:id="36"/>
      <w:r w:rsidRPr="00E664D9">
        <w:rPr>
          <w:rFonts w:asciiTheme="minorHAnsi" w:eastAsiaTheme="minorHAnsi" w:hAnsiTheme="minorHAnsi"/>
          <w:noProof/>
          <w:w w:val="105"/>
          <w:sz w:val="18"/>
          <w:szCs w:val="18"/>
          <w:lang w:val="es-ES" w:eastAsia="en-US"/>
        </w:rPr>
        <w:t xml:space="preserve"> </w:t>
      </w:r>
      <w:bookmarkStart w:id="37" w:name="_ENREF_37"/>
      <w:r w:rsidRPr="00E664D9">
        <w:rPr>
          <w:rFonts w:asciiTheme="minorHAnsi" w:eastAsiaTheme="minorHAnsi" w:hAnsiTheme="minorHAnsi"/>
          <w:noProof/>
          <w:w w:val="105"/>
          <w:sz w:val="18"/>
          <w:szCs w:val="18"/>
          <w:lang w:val="es-ES" w:eastAsia="en-US"/>
        </w:rPr>
        <w:t xml:space="preserve">f) S. Berardi, G. La Ganga, M. Natali, I. Bazzan, F. Puntoriero, A. Sartorel, F. Scandola, S. Campagna, M. Bonchio, </w:t>
      </w:r>
      <w:r w:rsidRPr="00E664D9">
        <w:rPr>
          <w:rFonts w:asciiTheme="minorHAnsi" w:eastAsiaTheme="minorHAnsi" w:hAnsiTheme="minorHAnsi"/>
          <w:i/>
          <w:noProof/>
          <w:w w:val="105"/>
          <w:sz w:val="18"/>
          <w:szCs w:val="18"/>
          <w:lang w:val="es-ES" w:eastAsia="en-US"/>
        </w:rPr>
        <w:t xml:space="preserve">J. Am. </w:t>
      </w:r>
      <w:r w:rsidRPr="00E664D9">
        <w:rPr>
          <w:rFonts w:asciiTheme="minorHAnsi" w:eastAsiaTheme="minorHAnsi" w:hAnsiTheme="minorHAnsi"/>
          <w:i/>
          <w:noProof/>
          <w:w w:val="105"/>
          <w:sz w:val="18"/>
          <w:szCs w:val="18"/>
          <w:lang w:val="en-US" w:eastAsia="en-US"/>
        </w:rPr>
        <w:t>Chem. Soc.</w:t>
      </w:r>
      <w:r w:rsidRPr="00E664D9">
        <w:rPr>
          <w:rFonts w:asciiTheme="minorHAnsi" w:eastAsiaTheme="minorHAnsi" w:hAnsiTheme="minorHAnsi"/>
          <w:noProof/>
          <w:w w:val="105"/>
          <w:sz w:val="18"/>
          <w:szCs w:val="18"/>
          <w:lang w:val="en-US" w:eastAsia="en-US"/>
        </w:rPr>
        <w:t xml:space="preserve"> </w:t>
      </w:r>
      <w:r w:rsidRPr="00E664D9">
        <w:rPr>
          <w:rFonts w:asciiTheme="minorHAnsi" w:eastAsiaTheme="minorHAnsi" w:hAnsiTheme="minorHAnsi"/>
          <w:b/>
          <w:noProof/>
          <w:w w:val="105"/>
          <w:sz w:val="18"/>
          <w:szCs w:val="18"/>
          <w:lang w:val="en-US" w:eastAsia="en-US"/>
        </w:rPr>
        <w:t>2012</w:t>
      </w:r>
      <w:r w:rsidRPr="00E664D9">
        <w:rPr>
          <w:rFonts w:asciiTheme="minorHAnsi" w:eastAsiaTheme="minorHAnsi" w:hAnsiTheme="minorHAnsi"/>
          <w:noProof/>
          <w:w w:val="105"/>
          <w:sz w:val="18"/>
          <w:szCs w:val="18"/>
          <w:lang w:val="en-US" w:eastAsia="en-US"/>
        </w:rPr>
        <w:t xml:space="preserve">, </w:t>
      </w:r>
      <w:r w:rsidRPr="00E664D9">
        <w:rPr>
          <w:rFonts w:asciiTheme="minorHAnsi" w:eastAsiaTheme="minorHAnsi" w:hAnsiTheme="minorHAnsi"/>
          <w:i/>
          <w:noProof/>
          <w:w w:val="105"/>
          <w:sz w:val="18"/>
          <w:szCs w:val="18"/>
          <w:lang w:val="en-US" w:eastAsia="en-US"/>
        </w:rPr>
        <w:t>134</w:t>
      </w:r>
      <w:r w:rsidRPr="00E664D9">
        <w:rPr>
          <w:rFonts w:asciiTheme="minorHAnsi" w:eastAsiaTheme="minorHAnsi" w:hAnsiTheme="minorHAnsi"/>
          <w:noProof/>
          <w:w w:val="105"/>
          <w:sz w:val="18"/>
          <w:szCs w:val="18"/>
          <w:lang w:val="en-US" w:eastAsia="en-US"/>
        </w:rPr>
        <w:t>, 11104.</w:t>
      </w:r>
      <w:bookmarkEnd w:id="37"/>
    </w:p>
    <w:p w14:paraId="4A211843" w14:textId="73572F88"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38" w:name="_ENREF_38"/>
      <w:r w:rsidRPr="00E664D9">
        <w:rPr>
          <w:rFonts w:asciiTheme="minorHAnsi" w:eastAsiaTheme="minorHAnsi" w:hAnsiTheme="minorHAnsi"/>
          <w:noProof/>
          <w:w w:val="105"/>
          <w:sz w:val="18"/>
          <w:szCs w:val="18"/>
          <w:lang w:val="en-US" w:eastAsia="en-US"/>
        </w:rPr>
        <w:lastRenderedPageBreak/>
        <w:t>7</w:t>
      </w:r>
      <w:r w:rsidRPr="00E664D9">
        <w:rPr>
          <w:rFonts w:asciiTheme="minorHAnsi" w:eastAsiaTheme="minorHAnsi" w:hAnsiTheme="minorHAnsi"/>
          <w:noProof/>
          <w:w w:val="105"/>
          <w:sz w:val="18"/>
          <w:szCs w:val="18"/>
          <w:lang w:val="en-US" w:eastAsia="en-US"/>
        </w:rPr>
        <w:tab/>
        <w:t xml:space="preserve">a) S. M. </w:t>
      </w:r>
      <w:r w:rsidRPr="00E664D9">
        <w:rPr>
          <w:rFonts w:asciiTheme="minorHAnsi" w:eastAsiaTheme="minorHAnsi" w:hAnsiTheme="minorHAnsi"/>
          <w:noProof/>
          <w:w w:val="105"/>
          <w:sz w:val="18"/>
          <w:szCs w:val="18"/>
          <w:lang w:val="en-GB" w:eastAsia="en-US"/>
        </w:rPr>
        <w:t xml:space="preserve">Barnett, K. I. Goldberg, J. M. Mayer, </w:t>
      </w:r>
      <w:r w:rsidRPr="00E664D9">
        <w:rPr>
          <w:rFonts w:asciiTheme="minorHAnsi" w:eastAsiaTheme="minorHAnsi" w:hAnsiTheme="minorHAnsi"/>
          <w:i/>
          <w:noProof/>
          <w:w w:val="105"/>
          <w:sz w:val="18"/>
          <w:szCs w:val="18"/>
          <w:lang w:val="en-GB" w:eastAsia="en-US"/>
        </w:rPr>
        <w:t>Nat. Chem.</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2012</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4</w:t>
      </w:r>
      <w:r w:rsidRPr="00E664D9">
        <w:rPr>
          <w:rFonts w:asciiTheme="minorHAnsi" w:eastAsiaTheme="minorHAnsi" w:hAnsiTheme="minorHAnsi"/>
          <w:noProof/>
          <w:w w:val="105"/>
          <w:sz w:val="18"/>
          <w:szCs w:val="18"/>
          <w:lang w:val="en-GB" w:eastAsia="en-US"/>
        </w:rPr>
        <w:t>, 498;</w:t>
      </w:r>
      <w:bookmarkEnd w:id="38"/>
      <w:r w:rsidRPr="00E664D9">
        <w:rPr>
          <w:rFonts w:asciiTheme="minorHAnsi" w:eastAsiaTheme="minorHAnsi" w:hAnsiTheme="minorHAnsi"/>
          <w:noProof/>
          <w:w w:val="105"/>
          <w:sz w:val="18"/>
          <w:szCs w:val="18"/>
          <w:lang w:val="en-GB" w:eastAsia="en-US"/>
        </w:rPr>
        <w:t xml:space="preserve"> </w:t>
      </w:r>
      <w:bookmarkStart w:id="39" w:name="_ENREF_39"/>
      <w:r w:rsidRPr="00E664D9">
        <w:rPr>
          <w:rFonts w:asciiTheme="minorHAnsi" w:eastAsiaTheme="minorHAnsi" w:hAnsiTheme="minorHAnsi"/>
          <w:noProof/>
          <w:w w:val="105"/>
          <w:sz w:val="18"/>
          <w:szCs w:val="18"/>
          <w:lang w:val="en-GB" w:eastAsia="en-US"/>
        </w:rPr>
        <w:t xml:space="preserve">b) T. Zhang, C. Wang, S. Liu, J. L. Wang, W. Lin, </w:t>
      </w:r>
      <w:r w:rsidRPr="00E664D9">
        <w:rPr>
          <w:rFonts w:asciiTheme="minorHAnsi" w:eastAsiaTheme="minorHAnsi" w:hAnsiTheme="minorHAnsi"/>
          <w:i/>
          <w:noProof/>
          <w:w w:val="105"/>
          <w:sz w:val="18"/>
          <w:szCs w:val="18"/>
          <w:lang w:val="en-GB" w:eastAsia="en-US"/>
        </w:rPr>
        <w:t>J. Am. Chem. Soc.</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2013</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136</w:t>
      </w:r>
      <w:r w:rsidRPr="00E664D9">
        <w:rPr>
          <w:rFonts w:asciiTheme="minorHAnsi" w:eastAsiaTheme="minorHAnsi" w:hAnsiTheme="minorHAnsi"/>
          <w:noProof/>
          <w:w w:val="105"/>
          <w:sz w:val="18"/>
          <w:szCs w:val="18"/>
          <w:lang w:val="en-GB" w:eastAsia="en-US"/>
        </w:rPr>
        <w:t>, 273;</w:t>
      </w:r>
      <w:bookmarkEnd w:id="39"/>
      <w:r w:rsidRPr="00E664D9">
        <w:rPr>
          <w:rFonts w:asciiTheme="minorHAnsi" w:eastAsiaTheme="minorHAnsi" w:hAnsiTheme="minorHAnsi"/>
          <w:noProof/>
          <w:w w:val="105"/>
          <w:sz w:val="18"/>
          <w:szCs w:val="18"/>
          <w:lang w:val="en-GB" w:eastAsia="en-US"/>
        </w:rPr>
        <w:t xml:space="preserve"> </w:t>
      </w:r>
      <w:bookmarkStart w:id="40" w:name="_ENREF_40"/>
      <w:r w:rsidRPr="00E664D9">
        <w:rPr>
          <w:rFonts w:asciiTheme="minorHAnsi" w:eastAsiaTheme="minorHAnsi" w:hAnsiTheme="minorHAnsi"/>
          <w:noProof/>
          <w:w w:val="105"/>
          <w:sz w:val="18"/>
          <w:szCs w:val="18"/>
          <w:lang w:val="en-GB" w:eastAsia="en-US"/>
        </w:rPr>
        <w:t xml:space="preserve">c) M. T. Zhang, Z. F. Chen, P. Kang, T. J. Meyer, </w:t>
      </w:r>
      <w:r w:rsidRPr="00E664D9">
        <w:rPr>
          <w:rFonts w:asciiTheme="minorHAnsi" w:eastAsiaTheme="minorHAnsi" w:hAnsiTheme="minorHAnsi"/>
          <w:i/>
          <w:noProof/>
          <w:w w:val="105"/>
          <w:sz w:val="18"/>
          <w:szCs w:val="18"/>
          <w:lang w:val="en-GB" w:eastAsia="en-US"/>
        </w:rPr>
        <w:t>J. Am. Chem. Soc.</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2013</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135</w:t>
      </w:r>
      <w:r w:rsidRPr="00E664D9">
        <w:rPr>
          <w:rFonts w:asciiTheme="minorHAnsi" w:eastAsiaTheme="minorHAnsi" w:hAnsiTheme="minorHAnsi"/>
          <w:noProof/>
          <w:w w:val="105"/>
          <w:sz w:val="18"/>
          <w:szCs w:val="18"/>
          <w:lang w:val="en-GB" w:eastAsia="en-US"/>
        </w:rPr>
        <w:t>, 2048.</w:t>
      </w:r>
      <w:bookmarkEnd w:id="40"/>
    </w:p>
    <w:p w14:paraId="72AC9ECC" w14:textId="159F1EE8"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41" w:name="_ENREF_41"/>
      <w:r w:rsidRPr="00E664D9">
        <w:rPr>
          <w:rFonts w:asciiTheme="minorHAnsi" w:eastAsiaTheme="minorHAnsi" w:hAnsiTheme="minorHAnsi"/>
          <w:noProof/>
          <w:w w:val="105"/>
          <w:sz w:val="18"/>
          <w:szCs w:val="18"/>
          <w:lang w:val="en-GB" w:eastAsia="en-US"/>
        </w:rPr>
        <w:t>8</w:t>
      </w:r>
      <w:r w:rsidRPr="00E664D9">
        <w:rPr>
          <w:rFonts w:asciiTheme="minorHAnsi" w:eastAsiaTheme="minorHAnsi" w:hAnsiTheme="minorHAnsi"/>
          <w:noProof/>
          <w:w w:val="105"/>
          <w:sz w:val="18"/>
          <w:szCs w:val="18"/>
          <w:lang w:val="en-GB" w:eastAsia="en-US"/>
        </w:rPr>
        <w:tab/>
        <w:t xml:space="preserve">a) S. Fukuzumi, D. Hong, </w:t>
      </w:r>
      <w:r w:rsidRPr="00E664D9">
        <w:rPr>
          <w:rFonts w:asciiTheme="minorHAnsi" w:eastAsiaTheme="minorHAnsi" w:hAnsiTheme="minorHAnsi"/>
          <w:i/>
          <w:noProof/>
          <w:w w:val="105"/>
          <w:sz w:val="18"/>
          <w:szCs w:val="18"/>
          <w:lang w:val="en-GB" w:eastAsia="en-US"/>
        </w:rPr>
        <w:t>Eur. J. Inorg. Chem.</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2014</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2014</w:t>
      </w:r>
      <w:r w:rsidRPr="00E664D9">
        <w:rPr>
          <w:rFonts w:asciiTheme="minorHAnsi" w:eastAsiaTheme="minorHAnsi" w:hAnsiTheme="minorHAnsi"/>
          <w:noProof/>
          <w:w w:val="105"/>
          <w:sz w:val="18"/>
          <w:szCs w:val="18"/>
          <w:lang w:val="en-GB" w:eastAsia="en-US"/>
        </w:rPr>
        <w:t>, 645;</w:t>
      </w:r>
      <w:bookmarkEnd w:id="41"/>
      <w:r w:rsidRPr="00E664D9">
        <w:rPr>
          <w:rFonts w:asciiTheme="minorHAnsi" w:eastAsiaTheme="minorHAnsi" w:hAnsiTheme="minorHAnsi"/>
          <w:noProof/>
          <w:w w:val="105"/>
          <w:sz w:val="18"/>
          <w:szCs w:val="18"/>
          <w:lang w:val="en-GB" w:eastAsia="en-US"/>
        </w:rPr>
        <w:t xml:space="preserve"> </w:t>
      </w:r>
      <w:bookmarkStart w:id="42" w:name="_ENREF_42"/>
      <w:r w:rsidRPr="00E664D9">
        <w:rPr>
          <w:rFonts w:asciiTheme="minorHAnsi" w:eastAsiaTheme="minorHAnsi" w:hAnsiTheme="minorHAnsi"/>
          <w:noProof/>
          <w:w w:val="105"/>
          <w:sz w:val="18"/>
          <w:szCs w:val="18"/>
          <w:lang w:val="en-GB" w:eastAsia="en-US"/>
        </w:rPr>
        <w:t xml:space="preserve">b) J.J. Stracke, R.G Finke, </w:t>
      </w:r>
      <w:r w:rsidRPr="00E664D9">
        <w:rPr>
          <w:rFonts w:asciiTheme="minorHAnsi" w:eastAsiaTheme="minorHAnsi" w:hAnsiTheme="minorHAnsi"/>
          <w:i/>
          <w:noProof/>
          <w:w w:val="105"/>
          <w:sz w:val="18"/>
          <w:szCs w:val="18"/>
          <w:lang w:val="en-GB" w:eastAsia="en-US"/>
        </w:rPr>
        <w:t>J. Am. Chem. Soc.</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2011</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133</w:t>
      </w:r>
      <w:r w:rsidRPr="00E664D9">
        <w:rPr>
          <w:rFonts w:asciiTheme="minorHAnsi" w:eastAsiaTheme="minorHAnsi" w:hAnsiTheme="minorHAnsi"/>
          <w:noProof/>
          <w:w w:val="105"/>
          <w:sz w:val="18"/>
          <w:szCs w:val="18"/>
          <w:lang w:val="en-GB" w:eastAsia="en-US"/>
        </w:rPr>
        <w:t>, 14872.</w:t>
      </w:r>
      <w:bookmarkEnd w:id="42"/>
    </w:p>
    <w:p w14:paraId="6354FDDB" w14:textId="62FFE7FE"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43" w:name="_ENREF_43"/>
      <w:r w:rsidRPr="00E664D9">
        <w:rPr>
          <w:rFonts w:asciiTheme="minorHAnsi" w:eastAsiaTheme="minorHAnsi" w:hAnsiTheme="minorHAnsi"/>
          <w:noProof/>
          <w:w w:val="105"/>
          <w:sz w:val="18"/>
          <w:szCs w:val="18"/>
          <w:lang w:val="en-GB" w:eastAsia="en-US"/>
        </w:rPr>
        <w:t>9</w:t>
      </w:r>
      <w:r w:rsidRPr="00E664D9">
        <w:rPr>
          <w:rFonts w:asciiTheme="minorHAnsi" w:eastAsiaTheme="minorHAnsi" w:hAnsiTheme="minorHAnsi"/>
          <w:noProof/>
          <w:w w:val="105"/>
          <w:sz w:val="18"/>
          <w:szCs w:val="18"/>
          <w:lang w:val="en-GB" w:eastAsia="en-US"/>
        </w:rPr>
        <w:tab/>
        <w:t xml:space="preserve">Y. Pushkar, D. Moonshiram, V. Purohit, L. Yan, I. Alperovich, </w:t>
      </w:r>
      <w:r w:rsidRPr="00E664D9">
        <w:rPr>
          <w:rFonts w:asciiTheme="minorHAnsi" w:eastAsiaTheme="minorHAnsi" w:hAnsiTheme="minorHAnsi"/>
          <w:i/>
          <w:noProof/>
          <w:w w:val="105"/>
          <w:sz w:val="18"/>
          <w:szCs w:val="18"/>
          <w:lang w:val="en-GB" w:eastAsia="en-US"/>
        </w:rPr>
        <w:t>J. Am. Chem. Soc.</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2014</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136</w:t>
      </w:r>
      <w:r w:rsidRPr="00E664D9">
        <w:rPr>
          <w:rFonts w:asciiTheme="minorHAnsi" w:eastAsiaTheme="minorHAnsi" w:hAnsiTheme="minorHAnsi"/>
          <w:noProof/>
          <w:w w:val="105"/>
          <w:sz w:val="18"/>
          <w:szCs w:val="18"/>
          <w:lang w:val="en-GB" w:eastAsia="en-US"/>
        </w:rPr>
        <w:t>, 11938.</w:t>
      </w:r>
      <w:bookmarkEnd w:id="43"/>
    </w:p>
    <w:p w14:paraId="4E9B9D3D" w14:textId="62AD4938"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44" w:name="_ENREF_44"/>
      <w:r w:rsidRPr="00E664D9">
        <w:rPr>
          <w:rFonts w:asciiTheme="minorHAnsi" w:eastAsiaTheme="minorHAnsi" w:hAnsiTheme="minorHAnsi"/>
          <w:noProof/>
          <w:w w:val="105"/>
          <w:sz w:val="18"/>
          <w:szCs w:val="18"/>
          <w:lang w:val="en-GB" w:eastAsia="en-US"/>
        </w:rPr>
        <w:t>10</w:t>
      </w:r>
      <w:r w:rsidRPr="00E664D9">
        <w:rPr>
          <w:rFonts w:asciiTheme="minorHAnsi" w:eastAsiaTheme="minorHAnsi" w:hAnsiTheme="minorHAnsi"/>
          <w:noProof/>
          <w:w w:val="105"/>
          <w:sz w:val="18"/>
          <w:szCs w:val="18"/>
          <w:lang w:val="en-GB" w:eastAsia="en-US"/>
        </w:rPr>
        <w:tab/>
        <w:t xml:space="preserve">a) A. Kimoto; K. Yamauchi, M. Yoshida, S. Masaoka, K. Sakai, </w:t>
      </w:r>
      <w:r w:rsidRPr="00E664D9">
        <w:rPr>
          <w:rFonts w:asciiTheme="minorHAnsi" w:eastAsiaTheme="minorHAnsi" w:hAnsiTheme="minorHAnsi"/>
          <w:i/>
          <w:noProof/>
          <w:w w:val="105"/>
          <w:sz w:val="18"/>
          <w:szCs w:val="18"/>
          <w:lang w:val="en-GB" w:eastAsia="en-US"/>
        </w:rPr>
        <w:t>Chem. Commun.</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2012</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48</w:t>
      </w:r>
      <w:r w:rsidRPr="00E664D9">
        <w:rPr>
          <w:rFonts w:asciiTheme="minorHAnsi" w:eastAsiaTheme="minorHAnsi" w:hAnsiTheme="minorHAnsi"/>
          <w:noProof/>
          <w:w w:val="105"/>
          <w:sz w:val="18"/>
          <w:szCs w:val="18"/>
          <w:lang w:val="en-GB" w:eastAsia="en-US"/>
        </w:rPr>
        <w:t>, 239;</w:t>
      </w:r>
      <w:bookmarkEnd w:id="44"/>
      <w:r w:rsidRPr="00E664D9">
        <w:rPr>
          <w:rFonts w:asciiTheme="minorHAnsi" w:eastAsiaTheme="minorHAnsi" w:hAnsiTheme="minorHAnsi"/>
          <w:noProof/>
          <w:w w:val="105"/>
          <w:sz w:val="18"/>
          <w:szCs w:val="18"/>
          <w:lang w:val="en-GB" w:eastAsia="en-US"/>
        </w:rPr>
        <w:t xml:space="preserve"> </w:t>
      </w:r>
      <w:bookmarkStart w:id="45" w:name="_ENREF_45"/>
      <w:r w:rsidRPr="00E664D9">
        <w:rPr>
          <w:rFonts w:asciiTheme="minorHAnsi" w:eastAsiaTheme="minorHAnsi" w:hAnsiTheme="minorHAnsi"/>
          <w:noProof/>
          <w:w w:val="105"/>
          <w:sz w:val="18"/>
          <w:szCs w:val="18"/>
          <w:lang w:val="en-GB" w:eastAsia="en-US"/>
        </w:rPr>
        <w:t xml:space="preserve">b) S. Masaoka, K. Sakai, </w:t>
      </w:r>
      <w:r w:rsidRPr="00E664D9">
        <w:rPr>
          <w:rFonts w:asciiTheme="minorHAnsi" w:eastAsiaTheme="minorHAnsi" w:hAnsiTheme="minorHAnsi"/>
          <w:i/>
          <w:noProof/>
          <w:w w:val="105"/>
          <w:sz w:val="18"/>
          <w:szCs w:val="18"/>
          <w:lang w:val="en-GB" w:eastAsia="en-US"/>
        </w:rPr>
        <w:t>Chem. Lett.</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2009</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38</w:t>
      </w:r>
      <w:r w:rsidRPr="00E664D9">
        <w:rPr>
          <w:rFonts w:asciiTheme="minorHAnsi" w:eastAsiaTheme="minorHAnsi" w:hAnsiTheme="minorHAnsi"/>
          <w:noProof/>
          <w:w w:val="105"/>
          <w:sz w:val="18"/>
          <w:szCs w:val="18"/>
          <w:lang w:val="en-GB" w:eastAsia="en-US"/>
        </w:rPr>
        <w:t>, 182;</w:t>
      </w:r>
      <w:bookmarkEnd w:id="45"/>
      <w:r w:rsidRPr="00E664D9">
        <w:rPr>
          <w:rFonts w:asciiTheme="minorHAnsi" w:eastAsiaTheme="minorHAnsi" w:hAnsiTheme="minorHAnsi"/>
          <w:noProof/>
          <w:w w:val="105"/>
          <w:sz w:val="18"/>
          <w:szCs w:val="18"/>
          <w:lang w:val="en-GB" w:eastAsia="en-US"/>
        </w:rPr>
        <w:t xml:space="preserve"> </w:t>
      </w:r>
      <w:bookmarkStart w:id="46" w:name="_ENREF_46"/>
      <w:r w:rsidRPr="00E664D9">
        <w:rPr>
          <w:rFonts w:asciiTheme="minorHAnsi" w:eastAsiaTheme="minorHAnsi" w:hAnsiTheme="minorHAnsi"/>
          <w:noProof/>
          <w:w w:val="105"/>
          <w:sz w:val="18"/>
          <w:szCs w:val="18"/>
          <w:lang w:val="en-GB" w:eastAsia="en-US"/>
        </w:rPr>
        <w:t xml:space="preserve">c) M. Yoshida, M. Kondo, S. Torii, K. Sakai, S. Masaoka, </w:t>
      </w:r>
      <w:r w:rsidRPr="00E664D9">
        <w:rPr>
          <w:rFonts w:asciiTheme="minorHAnsi" w:eastAsiaTheme="minorHAnsi" w:hAnsiTheme="minorHAnsi"/>
          <w:i/>
          <w:noProof/>
          <w:w w:val="105"/>
          <w:sz w:val="18"/>
          <w:szCs w:val="18"/>
          <w:lang w:val="en-GB" w:eastAsia="en-US"/>
        </w:rPr>
        <w:t>Angew Chem Int Ed Engl</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2015</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54</w:t>
      </w:r>
      <w:r w:rsidRPr="00E664D9">
        <w:rPr>
          <w:rFonts w:asciiTheme="minorHAnsi" w:eastAsiaTheme="minorHAnsi" w:hAnsiTheme="minorHAnsi"/>
          <w:noProof/>
          <w:w w:val="105"/>
          <w:sz w:val="18"/>
          <w:szCs w:val="18"/>
          <w:lang w:val="en-GB" w:eastAsia="en-US"/>
        </w:rPr>
        <w:t>, 7981;</w:t>
      </w:r>
      <w:bookmarkEnd w:id="46"/>
      <w:r w:rsidRPr="00E664D9">
        <w:rPr>
          <w:rFonts w:asciiTheme="minorHAnsi" w:eastAsiaTheme="minorHAnsi" w:hAnsiTheme="minorHAnsi"/>
          <w:noProof/>
          <w:w w:val="105"/>
          <w:sz w:val="18"/>
          <w:szCs w:val="18"/>
          <w:lang w:val="en-GB" w:eastAsia="en-US"/>
        </w:rPr>
        <w:t xml:space="preserve"> </w:t>
      </w:r>
      <w:bookmarkStart w:id="47" w:name="_ENREF_47"/>
      <w:r w:rsidRPr="00E664D9">
        <w:rPr>
          <w:rFonts w:asciiTheme="minorHAnsi" w:eastAsiaTheme="minorHAnsi" w:hAnsiTheme="minorHAnsi"/>
          <w:noProof/>
          <w:w w:val="105"/>
          <w:sz w:val="18"/>
          <w:szCs w:val="18"/>
          <w:lang w:val="en-GB" w:eastAsia="en-US"/>
        </w:rPr>
        <w:t xml:space="preserve">d) M. Yoshida, S. Masaoka, J. Abe, K. Sakai, </w:t>
      </w:r>
      <w:r w:rsidRPr="00E664D9">
        <w:rPr>
          <w:rFonts w:asciiTheme="minorHAnsi" w:eastAsiaTheme="minorHAnsi" w:hAnsiTheme="minorHAnsi"/>
          <w:i/>
          <w:noProof/>
          <w:w w:val="105"/>
          <w:sz w:val="18"/>
          <w:szCs w:val="18"/>
          <w:lang w:val="en-GB" w:eastAsia="en-US"/>
        </w:rPr>
        <w:t>Asian J. Chem.</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2010</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5</w:t>
      </w:r>
      <w:r w:rsidRPr="00E664D9">
        <w:rPr>
          <w:rFonts w:asciiTheme="minorHAnsi" w:eastAsiaTheme="minorHAnsi" w:hAnsiTheme="minorHAnsi"/>
          <w:noProof/>
          <w:w w:val="105"/>
          <w:sz w:val="18"/>
          <w:szCs w:val="18"/>
          <w:lang w:val="en-GB" w:eastAsia="en-US"/>
        </w:rPr>
        <w:t>, 2369.</w:t>
      </w:r>
      <w:bookmarkEnd w:id="47"/>
    </w:p>
    <w:p w14:paraId="42EC0F77" w14:textId="78BAE326"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48" w:name="_ENREF_48"/>
      <w:r w:rsidRPr="00E664D9">
        <w:rPr>
          <w:rFonts w:asciiTheme="minorHAnsi" w:eastAsiaTheme="minorHAnsi" w:hAnsiTheme="minorHAnsi"/>
          <w:noProof/>
          <w:w w:val="105"/>
          <w:sz w:val="18"/>
          <w:szCs w:val="18"/>
          <w:lang w:val="en-GB" w:eastAsia="en-US"/>
        </w:rPr>
        <w:t>11</w:t>
      </w:r>
      <w:r w:rsidRPr="00E664D9">
        <w:rPr>
          <w:rFonts w:asciiTheme="minorHAnsi" w:eastAsiaTheme="minorHAnsi" w:hAnsiTheme="minorHAnsi"/>
          <w:noProof/>
          <w:w w:val="105"/>
          <w:sz w:val="18"/>
          <w:szCs w:val="18"/>
          <w:lang w:val="en-GB" w:eastAsia="en-US"/>
        </w:rPr>
        <w:tab/>
        <w:t xml:space="preserve">a) J. U. Rohde, J. H. In, M. H. Lim, W. W. Brennessel, M. R. Bukowski, A. Stubna, E. Münck, W. Nam, L. Que, </w:t>
      </w:r>
      <w:r w:rsidRPr="00E664D9">
        <w:rPr>
          <w:rFonts w:asciiTheme="minorHAnsi" w:eastAsiaTheme="minorHAnsi" w:hAnsiTheme="minorHAnsi"/>
          <w:i/>
          <w:noProof/>
          <w:w w:val="105"/>
          <w:sz w:val="18"/>
          <w:szCs w:val="18"/>
          <w:lang w:val="en-GB" w:eastAsia="en-US"/>
        </w:rPr>
        <w:t>Science</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2003</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299</w:t>
      </w:r>
      <w:r w:rsidRPr="00E664D9">
        <w:rPr>
          <w:rFonts w:asciiTheme="minorHAnsi" w:eastAsiaTheme="minorHAnsi" w:hAnsiTheme="minorHAnsi"/>
          <w:noProof/>
          <w:w w:val="105"/>
          <w:sz w:val="18"/>
          <w:szCs w:val="18"/>
          <w:lang w:val="en-GB" w:eastAsia="en-US"/>
        </w:rPr>
        <w:t>, 1037;</w:t>
      </w:r>
      <w:bookmarkEnd w:id="48"/>
      <w:r w:rsidRPr="00E664D9">
        <w:rPr>
          <w:rFonts w:asciiTheme="minorHAnsi" w:eastAsiaTheme="minorHAnsi" w:hAnsiTheme="minorHAnsi"/>
          <w:noProof/>
          <w:w w:val="105"/>
          <w:sz w:val="18"/>
          <w:szCs w:val="18"/>
          <w:lang w:val="en-GB" w:eastAsia="en-US"/>
        </w:rPr>
        <w:t xml:space="preserve"> </w:t>
      </w:r>
      <w:bookmarkStart w:id="49" w:name="_ENREF_49"/>
      <w:r w:rsidRPr="00E664D9">
        <w:rPr>
          <w:rFonts w:asciiTheme="minorHAnsi" w:eastAsiaTheme="minorHAnsi" w:hAnsiTheme="minorHAnsi"/>
          <w:noProof/>
          <w:w w:val="105"/>
          <w:sz w:val="18"/>
          <w:szCs w:val="18"/>
          <w:lang w:val="en-GB" w:eastAsia="en-US"/>
        </w:rPr>
        <w:t xml:space="preserve">b) L. Que, W.B. Tolman, </w:t>
      </w:r>
      <w:r w:rsidRPr="00E664D9">
        <w:rPr>
          <w:rFonts w:asciiTheme="minorHAnsi" w:eastAsiaTheme="minorHAnsi" w:hAnsiTheme="minorHAnsi"/>
          <w:i/>
          <w:noProof/>
          <w:w w:val="105"/>
          <w:sz w:val="18"/>
          <w:szCs w:val="18"/>
          <w:lang w:val="en-GB" w:eastAsia="en-US"/>
        </w:rPr>
        <w:t>Nature</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2008</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455</w:t>
      </w:r>
      <w:r w:rsidRPr="00E664D9">
        <w:rPr>
          <w:rFonts w:asciiTheme="minorHAnsi" w:eastAsiaTheme="minorHAnsi" w:hAnsiTheme="minorHAnsi"/>
          <w:noProof/>
          <w:w w:val="105"/>
          <w:sz w:val="18"/>
          <w:szCs w:val="18"/>
          <w:lang w:val="en-GB" w:eastAsia="en-US"/>
        </w:rPr>
        <w:t>, 333;</w:t>
      </w:r>
      <w:bookmarkEnd w:id="49"/>
      <w:r w:rsidRPr="00E664D9">
        <w:rPr>
          <w:rFonts w:asciiTheme="minorHAnsi" w:eastAsiaTheme="minorHAnsi" w:hAnsiTheme="minorHAnsi"/>
          <w:noProof/>
          <w:w w:val="105"/>
          <w:sz w:val="18"/>
          <w:szCs w:val="18"/>
          <w:lang w:val="en-GB" w:eastAsia="en-US"/>
        </w:rPr>
        <w:t xml:space="preserve"> </w:t>
      </w:r>
      <w:bookmarkStart w:id="50" w:name="_ENREF_50"/>
      <w:r w:rsidRPr="00E664D9">
        <w:rPr>
          <w:rFonts w:asciiTheme="minorHAnsi" w:eastAsiaTheme="minorHAnsi" w:hAnsiTheme="minorHAnsi"/>
          <w:noProof/>
          <w:w w:val="105"/>
          <w:sz w:val="18"/>
          <w:szCs w:val="18"/>
          <w:lang w:val="en-GB" w:eastAsia="en-US"/>
        </w:rPr>
        <w:t xml:space="preserve">c) A. Company, G. Sabeña, M. González-Béjar, L. Gómez, M. Clémancey, G. Blondin, A. J. Jasniewski, M. Puri, W. R. Browne, J. Latour, L. Que , M. Costas, J. Pérez-Prieto, J. Lloret-Fillol </w:t>
      </w:r>
      <w:r w:rsidRPr="00E664D9">
        <w:rPr>
          <w:rFonts w:asciiTheme="minorHAnsi" w:eastAsiaTheme="minorHAnsi" w:hAnsiTheme="minorHAnsi"/>
          <w:i/>
          <w:noProof/>
          <w:w w:val="105"/>
          <w:sz w:val="18"/>
          <w:szCs w:val="18"/>
          <w:lang w:val="en-GB" w:eastAsia="en-US"/>
        </w:rPr>
        <w:t>J. Am. Chem. Soc.</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2014</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136</w:t>
      </w:r>
      <w:r w:rsidR="0032367A" w:rsidRPr="00E664D9">
        <w:rPr>
          <w:rFonts w:asciiTheme="minorHAnsi" w:eastAsiaTheme="minorHAnsi" w:hAnsiTheme="minorHAnsi"/>
          <w:i/>
          <w:noProof/>
          <w:w w:val="105"/>
          <w:sz w:val="18"/>
          <w:szCs w:val="18"/>
          <w:lang w:val="en-GB" w:eastAsia="en-US"/>
        </w:rPr>
        <w:t xml:space="preserve">, </w:t>
      </w:r>
      <w:r w:rsidR="0032367A" w:rsidRPr="00E664D9">
        <w:rPr>
          <w:rFonts w:asciiTheme="minorHAnsi" w:eastAsiaTheme="minorHAnsi" w:hAnsiTheme="minorHAnsi"/>
          <w:noProof/>
          <w:w w:val="105"/>
          <w:sz w:val="18"/>
          <w:szCs w:val="18"/>
          <w:lang w:val="en-GB" w:eastAsia="en-US"/>
        </w:rPr>
        <w:t>4624</w:t>
      </w:r>
      <w:r w:rsidRPr="00E664D9">
        <w:rPr>
          <w:rFonts w:asciiTheme="minorHAnsi" w:eastAsiaTheme="minorHAnsi" w:hAnsiTheme="minorHAnsi"/>
          <w:noProof/>
          <w:w w:val="105"/>
          <w:sz w:val="18"/>
          <w:szCs w:val="18"/>
          <w:lang w:val="en-GB" w:eastAsia="en-US"/>
        </w:rPr>
        <w:t>;</w:t>
      </w:r>
      <w:bookmarkEnd w:id="50"/>
      <w:r w:rsidRPr="00E664D9">
        <w:rPr>
          <w:rFonts w:asciiTheme="minorHAnsi" w:eastAsiaTheme="minorHAnsi" w:hAnsiTheme="minorHAnsi"/>
          <w:noProof/>
          <w:w w:val="105"/>
          <w:sz w:val="18"/>
          <w:szCs w:val="18"/>
          <w:lang w:val="en-GB" w:eastAsia="en-US"/>
        </w:rPr>
        <w:t xml:space="preserve"> </w:t>
      </w:r>
      <w:bookmarkStart w:id="51" w:name="_ENREF_51"/>
      <w:r w:rsidRPr="00E664D9">
        <w:rPr>
          <w:rFonts w:asciiTheme="minorHAnsi" w:eastAsiaTheme="minorHAnsi" w:hAnsiTheme="minorHAnsi"/>
          <w:noProof/>
          <w:w w:val="105"/>
          <w:sz w:val="18"/>
          <w:szCs w:val="18"/>
          <w:lang w:val="en-GB" w:eastAsia="en-US"/>
        </w:rPr>
        <w:t xml:space="preserve">d) K. Ray, F. Heims, M. Schwalbe, W. Nam, </w:t>
      </w:r>
      <w:r w:rsidRPr="00E664D9">
        <w:rPr>
          <w:rFonts w:asciiTheme="minorHAnsi" w:eastAsiaTheme="minorHAnsi" w:hAnsiTheme="minorHAnsi"/>
          <w:i/>
          <w:noProof/>
          <w:w w:val="105"/>
          <w:sz w:val="18"/>
          <w:szCs w:val="18"/>
          <w:lang w:val="en-GB" w:eastAsia="en-US"/>
        </w:rPr>
        <w:t>Curr Opin Chem Biol</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2015</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25</w:t>
      </w:r>
      <w:r w:rsidRPr="00E664D9">
        <w:rPr>
          <w:rFonts w:asciiTheme="minorHAnsi" w:eastAsiaTheme="minorHAnsi" w:hAnsiTheme="minorHAnsi"/>
          <w:noProof/>
          <w:w w:val="105"/>
          <w:sz w:val="18"/>
          <w:szCs w:val="18"/>
          <w:lang w:val="en-GB" w:eastAsia="en-US"/>
        </w:rPr>
        <w:t>, 159;</w:t>
      </w:r>
      <w:bookmarkEnd w:id="51"/>
      <w:r w:rsidRPr="00E664D9">
        <w:rPr>
          <w:rFonts w:asciiTheme="minorHAnsi" w:eastAsiaTheme="minorHAnsi" w:hAnsiTheme="minorHAnsi"/>
          <w:noProof/>
          <w:w w:val="105"/>
          <w:sz w:val="18"/>
          <w:szCs w:val="18"/>
          <w:lang w:val="en-GB" w:eastAsia="en-US"/>
        </w:rPr>
        <w:t xml:space="preserve"> </w:t>
      </w:r>
      <w:bookmarkStart w:id="52" w:name="_ENREF_52"/>
      <w:r w:rsidRPr="00E664D9">
        <w:rPr>
          <w:rFonts w:asciiTheme="minorHAnsi" w:eastAsiaTheme="minorHAnsi" w:hAnsiTheme="minorHAnsi"/>
          <w:noProof/>
          <w:w w:val="105"/>
          <w:sz w:val="18"/>
          <w:szCs w:val="18"/>
          <w:lang w:val="en-GB" w:eastAsia="en-US"/>
        </w:rPr>
        <w:t xml:space="preserve">e) M. Puri, L. Que, </w:t>
      </w:r>
      <w:r w:rsidRPr="00E664D9">
        <w:rPr>
          <w:rFonts w:asciiTheme="minorHAnsi" w:eastAsiaTheme="minorHAnsi" w:hAnsiTheme="minorHAnsi"/>
          <w:i/>
          <w:noProof/>
          <w:w w:val="105"/>
          <w:sz w:val="18"/>
          <w:szCs w:val="18"/>
          <w:lang w:val="en-GB" w:eastAsia="en-US"/>
        </w:rPr>
        <w:t>Acc. Chem. Res.</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2015</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48</w:t>
      </w:r>
      <w:r w:rsidRPr="00E664D9">
        <w:rPr>
          <w:rFonts w:asciiTheme="minorHAnsi" w:eastAsiaTheme="minorHAnsi" w:hAnsiTheme="minorHAnsi"/>
          <w:noProof/>
          <w:w w:val="105"/>
          <w:sz w:val="18"/>
          <w:szCs w:val="18"/>
          <w:lang w:val="en-GB" w:eastAsia="en-US"/>
        </w:rPr>
        <w:t>, 2443;</w:t>
      </w:r>
      <w:bookmarkEnd w:id="52"/>
      <w:r w:rsidRPr="00E664D9">
        <w:rPr>
          <w:rFonts w:asciiTheme="minorHAnsi" w:eastAsiaTheme="minorHAnsi" w:hAnsiTheme="minorHAnsi"/>
          <w:noProof/>
          <w:w w:val="105"/>
          <w:sz w:val="18"/>
          <w:szCs w:val="18"/>
          <w:lang w:val="en-GB" w:eastAsia="en-US"/>
        </w:rPr>
        <w:t xml:space="preserve"> </w:t>
      </w:r>
      <w:bookmarkStart w:id="53" w:name="_ENREF_53"/>
      <w:r w:rsidRPr="00E664D9">
        <w:rPr>
          <w:rFonts w:asciiTheme="minorHAnsi" w:eastAsiaTheme="minorHAnsi" w:hAnsiTheme="minorHAnsi"/>
          <w:noProof/>
          <w:w w:val="105"/>
          <w:sz w:val="18"/>
          <w:szCs w:val="18"/>
          <w:lang w:val="en-GB" w:eastAsia="en-US"/>
        </w:rPr>
        <w:t xml:space="preserve">f) Z. Codola, J Lloret-Fillol, M. Costas, </w:t>
      </w:r>
      <w:r w:rsidRPr="00E664D9">
        <w:rPr>
          <w:rFonts w:asciiTheme="minorHAnsi" w:eastAsiaTheme="minorHAnsi" w:hAnsiTheme="minorHAnsi"/>
          <w:i/>
          <w:noProof/>
          <w:w w:val="105"/>
          <w:sz w:val="18"/>
          <w:szCs w:val="18"/>
          <w:lang w:val="en-GB" w:eastAsia="en-US"/>
        </w:rPr>
        <w:t>Prog. Inorg. Chem.</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2014</w:t>
      </w:r>
      <w:r w:rsidRPr="00E664D9">
        <w:rPr>
          <w:rFonts w:asciiTheme="minorHAnsi" w:eastAsiaTheme="minorHAnsi" w:hAnsiTheme="minorHAnsi"/>
          <w:noProof/>
          <w:w w:val="105"/>
          <w:sz w:val="18"/>
          <w:szCs w:val="18"/>
          <w:lang w:val="en-GB" w:eastAsia="en-US"/>
        </w:rPr>
        <w:t xml:space="preserve">, </w:t>
      </w:r>
      <w:r w:rsidR="0032367A" w:rsidRPr="00E664D9">
        <w:rPr>
          <w:rFonts w:asciiTheme="minorHAnsi" w:eastAsiaTheme="minorHAnsi" w:hAnsiTheme="minorHAnsi"/>
          <w:i/>
          <w:noProof/>
          <w:w w:val="105"/>
          <w:sz w:val="18"/>
          <w:szCs w:val="18"/>
          <w:lang w:val="en-GB" w:eastAsia="en-US"/>
        </w:rPr>
        <w:t xml:space="preserve">59, </w:t>
      </w:r>
      <w:r w:rsidRPr="00E664D9">
        <w:rPr>
          <w:rFonts w:asciiTheme="minorHAnsi" w:eastAsiaTheme="minorHAnsi" w:hAnsiTheme="minorHAnsi"/>
          <w:noProof/>
          <w:w w:val="105"/>
          <w:sz w:val="18"/>
          <w:szCs w:val="18"/>
          <w:lang w:val="en-GB" w:eastAsia="en-US"/>
        </w:rPr>
        <w:t>447;</w:t>
      </w:r>
      <w:bookmarkEnd w:id="53"/>
      <w:r w:rsidRPr="00E664D9">
        <w:rPr>
          <w:rFonts w:asciiTheme="minorHAnsi" w:eastAsiaTheme="minorHAnsi" w:hAnsiTheme="minorHAnsi"/>
          <w:noProof/>
          <w:w w:val="105"/>
          <w:sz w:val="18"/>
          <w:szCs w:val="18"/>
          <w:lang w:val="en-GB" w:eastAsia="en-US"/>
        </w:rPr>
        <w:t xml:space="preserve"> g) A. </w:t>
      </w:r>
      <w:bookmarkStart w:id="54" w:name="_ENREF_54"/>
      <w:r w:rsidRPr="00E664D9">
        <w:rPr>
          <w:rFonts w:asciiTheme="minorHAnsi" w:eastAsiaTheme="minorHAnsi" w:hAnsiTheme="minorHAnsi"/>
          <w:noProof/>
          <w:w w:val="105"/>
          <w:sz w:val="18"/>
          <w:szCs w:val="18"/>
          <w:lang w:val="en-GB" w:eastAsia="en-US"/>
        </w:rPr>
        <w:t xml:space="preserve">Company, J. Lloret-Fillol, M. Costas, </w:t>
      </w:r>
      <w:r w:rsidRPr="00E664D9">
        <w:rPr>
          <w:rFonts w:asciiTheme="minorHAnsi" w:eastAsiaTheme="minorHAnsi" w:hAnsiTheme="minorHAnsi"/>
          <w:i/>
          <w:noProof/>
          <w:w w:val="105"/>
          <w:sz w:val="18"/>
          <w:szCs w:val="18"/>
          <w:lang w:val="en-GB" w:eastAsia="en-US"/>
        </w:rPr>
        <w:t>Comprehensive Inorganic Chemistry II</w:t>
      </w:r>
      <w:r w:rsidRPr="00E664D9">
        <w:rPr>
          <w:rFonts w:asciiTheme="minorHAnsi" w:eastAsiaTheme="minorHAnsi" w:hAnsiTheme="minorHAnsi"/>
          <w:noProof/>
          <w:w w:val="105"/>
          <w:sz w:val="18"/>
          <w:szCs w:val="18"/>
          <w:lang w:val="en-GB" w:eastAsia="en-US"/>
        </w:rPr>
        <w:t xml:space="preserve">; Poeppelmeier, J. R. a. K., Ed.; Elsevier: Oxford, </w:t>
      </w:r>
      <w:r w:rsidRPr="00E664D9">
        <w:rPr>
          <w:rFonts w:asciiTheme="minorHAnsi" w:eastAsiaTheme="minorHAnsi" w:hAnsiTheme="minorHAnsi"/>
          <w:b/>
          <w:noProof/>
          <w:w w:val="105"/>
          <w:sz w:val="18"/>
          <w:szCs w:val="18"/>
          <w:lang w:val="en-GB" w:eastAsia="en-US"/>
        </w:rPr>
        <w:t>2013</w:t>
      </w:r>
      <w:r w:rsidRPr="00E664D9">
        <w:rPr>
          <w:rFonts w:asciiTheme="minorHAnsi" w:eastAsiaTheme="minorHAnsi" w:hAnsiTheme="minorHAnsi"/>
          <w:noProof/>
          <w:w w:val="105"/>
          <w:sz w:val="18"/>
          <w:szCs w:val="18"/>
          <w:lang w:val="en-GB" w:eastAsia="en-US"/>
        </w:rPr>
        <w:t>; Vol. 3.</w:t>
      </w:r>
      <w:bookmarkEnd w:id="54"/>
    </w:p>
    <w:p w14:paraId="751A2E0E" w14:textId="35D1D17E"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55" w:name="_ENREF_55"/>
      <w:r w:rsidRPr="00E664D9">
        <w:rPr>
          <w:rFonts w:asciiTheme="minorHAnsi" w:eastAsiaTheme="minorHAnsi" w:hAnsiTheme="minorHAnsi"/>
          <w:noProof/>
          <w:w w:val="105"/>
          <w:sz w:val="18"/>
          <w:szCs w:val="18"/>
          <w:lang w:val="es-ES" w:eastAsia="en-US"/>
        </w:rPr>
        <w:t>12</w:t>
      </w:r>
      <w:r w:rsidRPr="00E664D9">
        <w:rPr>
          <w:rFonts w:asciiTheme="minorHAnsi" w:eastAsiaTheme="minorHAnsi" w:hAnsiTheme="minorHAnsi"/>
          <w:noProof/>
          <w:w w:val="105"/>
          <w:sz w:val="18"/>
          <w:szCs w:val="18"/>
          <w:lang w:val="es-ES" w:eastAsia="en-US"/>
        </w:rPr>
        <w:tab/>
        <w:t xml:space="preserve">a) F. Acuña-Pares, Z. Codolà, M. Costas, J. M. Luis, J. Lloret-Fillol, </w:t>
      </w:r>
      <w:r w:rsidRPr="00E664D9">
        <w:rPr>
          <w:rFonts w:asciiTheme="minorHAnsi" w:eastAsiaTheme="minorHAnsi" w:hAnsiTheme="minorHAnsi"/>
          <w:i/>
          <w:noProof/>
          <w:w w:val="105"/>
          <w:sz w:val="18"/>
          <w:szCs w:val="18"/>
          <w:lang w:val="es-ES" w:eastAsia="en-US"/>
        </w:rPr>
        <w:t>Chem. Eur. J.</w:t>
      </w:r>
      <w:r w:rsidRPr="00E664D9">
        <w:rPr>
          <w:rFonts w:asciiTheme="minorHAnsi" w:eastAsiaTheme="minorHAnsi" w:hAnsiTheme="minorHAnsi"/>
          <w:noProof/>
          <w:w w:val="105"/>
          <w:sz w:val="18"/>
          <w:szCs w:val="18"/>
          <w:lang w:val="es-ES" w:eastAsia="en-US"/>
        </w:rPr>
        <w:t xml:space="preserve"> </w:t>
      </w:r>
      <w:r w:rsidRPr="00E664D9">
        <w:rPr>
          <w:rFonts w:asciiTheme="minorHAnsi" w:eastAsiaTheme="minorHAnsi" w:hAnsiTheme="minorHAnsi"/>
          <w:b/>
          <w:noProof/>
          <w:w w:val="105"/>
          <w:sz w:val="18"/>
          <w:szCs w:val="18"/>
          <w:lang w:val="es-ES" w:eastAsia="en-US"/>
        </w:rPr>
        <w:t>2014</w:t>
      </w:r>
      <w:r w:rsidRPr="00E664D9">
        <w:rPr>
          <w:rFonts w:asciiTheme="minorHAnsi" w:eastAsiaTheme="minorHAnsi" w:hAnsiTheme="minorHAnsi"/>
          <w:noProof/>
          <w:w w:val="105"/>
          <w:sz w:val="18"/>
          <w:szCs w:val="18"/>
          <w:lang w:val="es-ES" w:eastAsia="en-US"/>
        </w:rPr>
        <w:t xml:space="preserve">, </w:t>
      </w:r>
      <w:r w:rsidRPr="00E664D9">
        <w:rPr>
          <w:rFonts w:asciiTheme="minorHAnsi" w:eastAsiaTheme="minorHAnsi" w:hAnsiTheme="minorHAnsi"/>
          <w:i/>
          <w:noProof/>
          <w:w w:val="105"/>
          <w:sz w:val="18"/>
          <w:szCs w:val="18"/>
          <w:lang w:val="es-ES" w:eastAsia="en-US"/>
        </w:rPr>
        <w:t>20</w:t>
      </w:r>
      <w:r w:rsidRPr="00E664D9">
        <w:rPr>
          <w:rFonts w:asciiTheme="minorHAnsi" w:eastAsiaTheme="minorHAnsi" w:hAnsiTheme="minorHAnsi"/>
          <w:noProof/>
          <w:w w:val="105"/>
          <w:sz w:val="18"/>
          <w:szCs w:val="18"/>
          <w:lang w:val="es-ES" w:eastAsia="en-US"/>
        </w:rPr>
        <w:t xml:space="preserve">, </w:t>
      </w:r>
      <w:r w:rsidR="00784334" w:rsidRPr="00E664D9">
        <w:rPr>
          <w:rFonts w:asciiTheme="minorHAnsi" w:eastAsiaTheme="minorHAnsi" w:hAnsiTheme="minorHAnsi"/>
          <w:noProof/>
          <w:w w:val="105"/>
          <w:sz w:val="18"/>
          <w:szCs w:val="18"/>
          <w:lang w:val="es-ES" w:eastAsia="en-US"/>
        </w:rPr>
        <w:t>5696</w:t>
      </w:r>
      <w:r w:rsidRPr="00E664D9">
        <w:rPr>
          <w:rFonts w:asciiTheme="minorHAnsi" w:eastAsiaTheme="minorHAnsi" w:hAnsiTheme="minorHAnsi"/>
          <w:noProof/>
          <w:w w:val="105"/>
          <w:sz w:val="18"/>
          <w:szCs w:val="18"/>
          <w:lang w:val="es-ES" w:eastAsia="en-US"/>
        </w:rPr>
        <w:t>;</w:t>
      </w:r>
      <w:bookmarkEnd w:id="55"/>
      <w:r w:rsidRPr="00E664D9">
        <w:rPr>
          <w:rFonts w:asciiTheme="minorHAnsi" w:eastAsiaTheme="minorHAnsi" w:hAnsiTheme="minorHAnsi"/>
          <w:noProof/>
          <w:w w:val="105"/>
          <w:sz w:val="18"/>
          <w:szCs w:val="18"/>
          <w:lang w:val="es-ES" w:eastAsia="en-US"/>
        </w:rPr>
        <w:t xml:space="preserve"> </w:t>
      </w:r>
      <w:bookmarkStart w:id="56" w:name="_ENREF_56"/>
      <w:r w:rsidRPr="00E664D9">
        <w:rPr>
          <w:rFonts w:asciiTheme="minorHAnsi" w:eastAsiaTheme="minorHAnsi" w:hAnsiTheme="minorHAnsi"/>
          <w:noProof/>
          <w:w w:val="105"/>
          <w:sz w:val="18"/>
          <w:szCs w:val="18"/>
          <w:lang w:val="es-ES" w:eastAsia="en-US"/>
        </w:rPr>
        <w:t xml:space="preserve">b) F. Acuña-Parés, M. Costas, J. M. Luis, J. Lloret-Fillol, </w:t>
      </w:r>
      <w:r w:rsidRPr="00E664D9">
        <w:rPr>
          <w:rFonts w:asciiTheme="minorHAnsi" w:eastAsiaTheme="minorHAnsi" w:hAnsiTheme="minorHAnsi"/>
          <w:i/>
          <w:noProof/>
          <w:w w:val="105"/>
          <w:sz w:val="18"/>
          <w:szCs w:val="18"/>
          <w:lang w:val="es-ES" w:eastAsia="en-US"/>
        </w:rPr>
        <w:t xml:space="preserve">Inorg. </w:t>
      </w:r>
      <w:r w:rsidRPr="00E664D9">
        <w:rPr>
          <w:rFonts w:asciiTheme="minorHAnsi" w:eastAsiaTheme="minorHAnsi" w:hAnsiTheme="minorHAnsi"/>
          <w:i/>
          <w:noProof/>
          <w:w w:val="105"/>
          <w:sz w:val="18"/>
          <w:szCs w:val="18"/>
          <w:lang w:val="en-GB" w:eastAsia="en-US"/>
        </w:rPr>
        <w:t>Chem.</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2014</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53</w:t>
      </w:r>
      <w:r w:rsidRPr="00E664D9">
        <w:rPr>
          <w:rFonts w:asciiTheme="minorHAnsi" w:eastAsiaTheme="minorHAnsi" w:hAnsiTheme="minorHAnsi"/>
          <w:noProof/>
          <w:w w:val="105"/>
          <w:sz w:val="18"/>
          <w:szCs w:val="18"/>
          <w:lang w:val="en-GB" w:eastAsia="en-US"/>
        </w:rPr>
        <w:t>, 5474;</w:t>
      </w:r>
      <w:bookmarkEnd w:id="56"/>
      <w:r w:rsidRPr="00E664D9">
        <w:rPr>
          <w:rFonts w:asciiTheme="minorHAnsi" w:eastAsiaTheme="minorHAnsi" w:hAnsiTheme="minorHAnsi"/>
          <w:noProof/>
          <w:w w:val="105"/>
          <w:sz w:val="18"/>
          <w:szCs w:val="18"/>
          <w:lang w:val="en-GB" w:eastAsia="en-US"/>
        </w:rPr>
        <w:t xml:space="preserve"> </w:t>
      </w:r>
      <w:bookmarkStart w:id="57" w:name="_ENREF_57"/>
      <w:r w:rsidRPr="00E664D9">
        <w:rPr>
          <w:rFonts w:asciiTheme="minorHAnsi" w:eastAsiaTheme="minorHAnsi" w:hAnsiTheme="minorHAnsi"/>
          <w:noProof/>
          <w:w w:val="105"/>
          <w:sz w:val="18"/>
          <w:szCs w:val="18"/>
          <w:lang w:val="en-GB" w:eastAsia="en-US"/>
        </w:rPr>
        <w:t xml:space="preserve">c) I. Garcia-Bosch, Z. Codolà, I. Prat, X. Ribas, J. Lloret-Fillol, M. Costas, </w:t>
      </w:r>
      <w:r w:rsidRPr="00E664D9">
        <w:rPr>
          <w:rFonts w:asciiTheme="minorHAnsi" w:eastAsiaTheme="minorHAnsi" w:hAnsiTheme="minorHAnsi"/>
          <w:i/>
          <w:noProof/>
          <w:w w:val="105"/>
          <w:sz w:val="18"/>
          <w:szCs w:val="18"/>
          <w:lang w:val="en-GB" w:eastAsia="en-US"/>
        </w:rPr>
        <w:t>Chem. Eur. J.</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2012</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18</w:t>
      </w:r>
      <w:r w:rsidRPr="00E664D9">
        <w:rPr>
          <w:rFonts w:asciiTheme="minorHAnsi" w:eastAsiaTheme="minorHAnsi" w:hAnsiTheme="minorHAnsi"/>
          <w:noProof/>
          <w:w w:val="105"/>
          <w:sz w:val="18"/>
          <w:szCs w:val="18"/>
          <w:lang w:val="en-GB" w:eastAsia="en-US"/>
        </w:rPr>
        <w:t>, 13269.</w:t>
      </w:r>
      <w:bookmarkEnd w:id="57"/>
    </w:p>
    <w:p w14:paraId="0865C986" w14:textId="4623B37C"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58" w:name="_ENREF_58"/>
      <w:r w:rsidRPr="00E664D9">
        <w:rPr>
          <w:rFonts w:asciiTheme="minorHAnsi" w:eastAsiaTheme="minorHAnsi" w:hAnsiTheme="minorHAnsi"/>
          <w:noProof/>
          <w:w w:val="105"/>
          <w:sz w:val="18"/>
          <w:szCs w:val="18"/>
          <w:lang w:val="en-GB" w:eastAsia="en-US"/>
        </w:rPr>
        <w:t>13</w:t>
      </w:r>
      <w:r w:rsidRPr="00E664D9">
        <w:rPr>
          <w:rFonts w:asciiTheme="minorHAnsi" w:eastAsiaTheme="minorHAnsi" w:hAnsiTheme="minorHAnsi"/>
          <w:noProof/>
          <w:w w:val="105"/>
          <w:sz w:val="18"/>
          <w:szCs w:val="18"/>
          <w:lang w:val="en-GB" w:eastAsia="en-US"/>
        </w:rPr>
        <w:tab/>
        <w:t xml:space="preserve">a) I. Prat, J. S. Mathieson, M. Güell, X. Ribas, J. M. Luis, L. Cronin, M. Costas, </w:t>
      </w:r>
      <w:r w:rsidRPr="00E664D9">
        <w:rPr>
          <w:rFonts w:asciiTheme="minorHAnsi" w:eastAsiaTheme="minorHAnsi" w:hAnsiTheme="minorHAnsi"/>
          <w:i/>
          <w:noProof/>
          <w:w w:val="105"/>
          <w:sz w:val="18"/>
          <w:szCs w:val="18"/>
          <w:lang w:val="en-GB" w:eastAsia="en-US"/>
        </w:rPr>
        <w:t>Nat. Chem.</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2011</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3</w:t>
      </w:r>
      <w:r w:rsidRPr="00E664D9">
        <w:rPr>
          <w:rFonts w:asciiTheme="minorHAnsi" w:eastAsiaTheme="minorHAnsi" w:hAnsiTheme="minorHAnsi"/>
          <w:noProof/>
          <w:w w:val="105"/>
          <w:sz w:val="18"/>
          <w:szCs w:val="18"/>
          <w:lang w:val="en-GB" w:eastAsia="en-US"/>
        </w:rPr>
        <w:t>, 788;</w:t>
      </w:r>
      <w:bookmarkEnd w:id="58"/>
      <w:r w:rsidRPr="00E664D9">
        <w:rPr>
          <w:rFonts w:asciiTheme="minorHAnsi" w:eastAsiaTheme="minorHAnsi" w:hAnsiTheme="minorHAnsi"/>
          <w:noProof/>
          <w:w w:val="105"/>
          <w:sz w:val="18"/>
          <w:szCs w:val="18"/>
          <w:lang w:val="en-GB" w:eastAsia="en-US"/>
        </w:rPr>
        <w:t xml:space="preserve"> </w:t>
      </w:r>
      <w:bookmarkStart w:id="59" w:name="_ENREF_59"/>
      <w:r w:rsidRPr="00E664D9">
        <w:rPr>
          <w:rFonts w:asciiTheme="minorHAnsi" w:eastAsiaTheme="minorHAnsi" w:hAnsiTheme="minorHAnsi"/>
          <w:noProof/>
          <w:w w:val="105"/>
          <w:sz w:val="18"/>
          <w:szCs w:val="18"/>
          <w:lang w:val="en-GB" w:eastAsia="en-US"/>
        </w:rPr>
        <w:t xml:space="preserve">b) I. Prat, A. Company, T. Corona, T.Parella, X. Ribas, M. Costas, </w:t>
      </w:r>
      <w:r w:rsidRPr="00E664D9">
        <w:rPr>
          <w:rFonts w:asciiTheme="minorHAnsi" w:eastAsiaTheme="minorHAnsi" w:hAnsiTheme="minorHAnsi"/>
          <w:i/>
          <w:noProof/>
          <w:w w:val="105"/>
          <w:sz w:val="18"/>
          <w:szCs w:val="18"/>
          <w:lang w:val="en-GB" w:eastAsia="en-US"/>
        </w:rPr>
        <w:t>Inorg. Chem.</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2013</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52</w:t>
      </w:r>
      <w:r w:rsidRPr="00E664D9">
        <w:rPr>
          <w:rFonts w:asciiTheme="minorHAnsi" w:eastAsiaTheme="minorHAnsi" w:hAnsiTheme="minorHAnsi"/>
          <w:noProof/>
          <w:w w:val="105"/>
          <w:sz w:val="18"/>
          <w:szCs w:val="18"/>
          <w:lang w:val="en-GB" w:eastAsia="en-US"/>
        </w:rPr>
        <w:t>, 9229;</w:t>
      </w:r>
      <w:bookmarkEnd w:id="59"/>
      <w:r w:rsidRPr="00E664D9">
        <w:rPr>
          <w:rFonts w:asciiTheme="minorHAnsi" w:eastAsiaTheme="minorHAnsi" w:hAnsiTheme="minorHAnsi"/>
          <w:noProof/>
          <w:w w:val="105"/>
          <w:sz w:val="18"/>
          <w:szCs w:val="18"/>
          <w:lang w:val="en-GB" w:eastAsia="en-US"/>
        </w:rPr>
        <w:t xml:space="preserve"> </w:t>
      </w:r>
      <w:bookmarkStart w:id="60" w:name="_ENREF_60"/>
      <w:r w:rsidRPr="00E664D9">
        <w:rPr>
          <w:rFonts w:asciiTheme="minorHAnsi" w:eastAsiaTheme="minorHAnsi" w:hAnsiTheme="minorHAnsi"/>
          <w:noProof/>
          <w:w w:val="105"/>
          <w:sz w:val="18"/>
          <w:szCs w:val="18"/>
          <w:lang w:val="en-GB" w:eastAsia="en-US"/>
        </w:rPr>
        <w:t xml:space="preserve">c) A. Company, I. Prat, J. R. Frisch, R. Mas-Ballest, M. Güell, G. Juhász, X. Ribas, E. Münck, J. M. Luis, L. Que, M. Costas, </w:t>
      </w:r>
      <w:r w:rsidRPr="00E664D9">
        <w:rPr>
          <w:rFonts w:asciiTheme="minorHAnsi" w:eastAsiaTheme="minorHAnsi" w:hAnsiTheme="minorHAnsi"/>
          <w:i/>
          <w:noProof/>
          <w:w w:val="105"/>
          <w:sz w:val="18"/>
          <w:szCs w:val="18"/>
          <w:lang w:val="en-GB" w:eastAsia="en-US"/>
        </w:rPr>
        <w:t>Chem. Eur. J.</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2011</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17</w:t>
      </w:r>
      <w:r w:rsidRPr="00E664D9">
        <w:rPr>
          <w:rFonts w:asciiTheme="minorHAnsi" w:eastAsiaTheme="minorHAnsi" w:hAnsiTheme="minorHAnsi"/>
          <w:noProof/>
          <w:w w:val="105"/>
          <w:sz w:val="18"/>
          <w:szCs w:val="18"/>
          <w:lang w:val="en-GB" w:eastAsia="en-US"/>
        </w:rPr>
        <w:t>, 1622.</w:t>
      </w:r>
      <w:bookmarkEnd w:id="60"/>
    </w:p>
    <w:p w14:paraId="43F0C5AA" w14:textId="66583567"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61" w:name="_ENREF_61"/>
      <w:r w:rsidRPr="00E664D9">
        <w:rPr>
          <w:rFonts w:asciiTheme="minorHAnsi" w:eastAsiaTheme="minorHAnsi" w:hAnsiTheme="minorHAnsi"/>
          <w:noProof/>
          <w:w w:val="105"/>
          <w:sz w:val="18"/>
          <w:szCs w:val="18"/>
          <w:lang w:val="en-GB" w:eastAsia="en-US"/>
        </w:rPr>
        <w:t>14</w:t>
      </w:r>
      <w:r w:rsidRPr="00E664D9">
        <w:rPr>
          <w:rFonts w:asciiTheme="minorHAnsi" w:eastAsiaTheme="minorHAnsi" w:hAnsiTheme="minorHAnsi"/>
          <w:noProof/>
          <w:w w:val="105"/>
          <w:sz w:val="18"/>
          <w:szCs w:val="18"/>
          <w:lang w:val="en-GB" w:eastAsia="en-US"/>
        </w:rPr>
        <w:tab/>
        <w:t xml:space="preserve">a) A. L. Gott, P. C. McGowan., T. J. Podesta, C. W. Tate </w:t>
      </w:r>
      <w:r w:rsidRPr="00E664D9">
        <w:rPr>
          <w:rFonts w:asciiTheme="minorHAnsi" w:eastAsiaTheme="minorHAnsi" w:hAnsiTheme="minorHAnsi"/>
          <w:i/>
          <w:noProof/>
          <w:w w:val="105"/>
          <w:sz w:val="18"/>
          <w:szCs w:val="18"/>
          <w:lang w:val="en-GB" w:eastAsia="en-US"/>
        </w:rPr>
        <w:t>Inorg. Chim. Acta</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2004</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357</w:t>
      </w:r>
      <w:r w:rsidRPr="00E664D9">
        <w:rPr>
          <w:rFonts w:asciiTheme="minorHAnsi" w:eastAsiaTheme="minorHAnsi" w:hAnsiTheme="minorHAnsi"/>
          <w:noProof/>
          <w:w w:val="105"/>
          <w:sz w:val="18"/>
          <w:szCs w:val="18"/>
          <w:lang w:val="en-GB" w:eastAsia="en-US"/>
        </w:rPr>
        <w:t>, 689;</w:t>
      </w:r>
      <w:bookmarkEnd w:id="61"/>
      <w:r w:rsidRPr="00E664D9">
        <w:rPr>
          <w:rFonts w:asciiTheme="minorHAnsi" w:eastAsiaTheme="minorHAnsi" w:hAnsiTheme="minorHAnsi"/>
          <w:noProof/>
          <w:w w:val="105"/>
          <w:sz w:val="18"/>
          <w:szCs w:val="18"/>
          <w:lang w:val="en-GB" w:eastAsia="en-US"/>
        </w:rPr>
        <w:t xml:space="preserve"> </w:t>
      </w:r>
      <w:bookmarkStart w:id="62" w:name="_ENREF_62"/>
      <w:r w:rsidRPr="00E664D9">
        <w:rPr>
          <w:rFonts w:asciiTheme="minorHAnsi" w:eastAsiaTheme="minorHAnsi" w:hAnsiTheme="minorHAnsi"/>
          <w:noProof/>
          <w:w w:val="105"/>
          <w:sz w:val="18"/>
          <w:szCs w:val="18"/>
          <w:lang w:val="en-GB" w:eastAsia="en-US"/>
        </w:rPr>
        <w:t xml:space="preserve">b) W. P. Yip, C. M. Ho, N. Zhu, T. C. Lau, C. M. Che, </w:t>
      </w:r>
      <w:r w:rsidRPr="00E664D9">
        <w:rPr>
          <w:rFonts w:asciiTheme="minorHAnsi" w:eastAsiaTheme="minorHAnsi" w:hAnsiTheme="minorHAnsi"/>
          <w:i/>
          <w:noProof/>
          <w:w w:val="105"/>
          <w:sz w:val="18"/>
          <w:szCs w:val="18"/>
          <w:lang w:val="en-GB" w:eastAsia="en-US"/>
        </w:rPr>
        <w:t>Chem. Asian J.</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2008</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3</w:t>
      </w:r>
      <w:r w:rsidRPr="00E664D9">
        <w:rPr>
          <w:rFonts w:asciiTheme="minorHAnsi" w:eastAsiaTheme="minorHAnsi" w:hAnsiTheme="minorHAnsi"/>
          <w:noProof/>
          <w:w w:val="105"/>
          <w:sz w:val="18"/>
          <w:szCs w:val="18"/>
          <w:lang w:val="en-GB" w:eastAsia="en-US"/>
        </w:rPr>
        <w:t>, 70;</w:t>
      </w:r>
      <w:bookmarkEnd w:id="62"/>
      <w:r w:rsidRPr="00E664D9">
        <w:rPr>
          <w:rFonts w:asciiTheme="minorHAnsi" w:eastAsiaTheme="minorHAnsi" w:hAnsiTheme="minorHAnsi"/>
          <w:noProof/>
          <w:w w:val="105"/>
          <w:sz w:val="18"/>
          <w:szCs w:val="18"/>
          <w:lang w:val="en-GB" w:eastAsia="en-US"/>
        </w:rPr>
        <w:t xml:space="preserve"> </w:t>
      </w:r>
      <w:bookmarkStart w:id="63" w:name="_ENREF_63"/>
      <w:r w:rsidRPr="00E664D9">
        <w:rPr>
          <w:rFonts w:asciiTheme="minorHAnsi" w:eastAsiaTheme="minorHAnsi" w:hAnsiTheme="minorHAnsi"/>
          <w:noProof/>
          <w:w w:val="105"/>
          <w:sz w:val="18"/>
          <w:szCs w:val="18"/>
          <w:lang w:val="en-GB" w:eastAsia="en-US"/>
        </w:rPr>
        <w:t xml:space="preserve">c) C. M. Che, W. P. Yip, W. Y. Yu, </w:t>
      </w:r>
      <w:r w:rsidRPr="00E664D9">
        <w:rPr>
          <w:rFonts w:asciiTheme="minorHAnsi" w:eastAsiaTheme="minorHAnsi" w:hAnsiTheme="minorHAnsi"/>
          <w:i/>
          <w:noProof/>
          <w:w w:val="105"/>
          <w:sz w:val="18"/>
          <w:szCs w:val="18"/>
          <w:lang w:val="en-GB" w:eastAsia="en-US"/>
        </w:rPr>
        <w:t>Chem. Asian J</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2006</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w:t>
      </w:r>
      <w:r w:rsidRPr="00E664D9">
        <w:rPr>
          <w:rFonts w:asciiTheme="minorHAnsi" w:eastAsiaTheme="minorHAnsi" w:hAnsiTheme="minorHAnsi"/>
          <w:noProof/>
          <w:w w:val="105"/>
          <w:sz w:val="18"/>
          <w:szCs w:val="18"/>
          <w:lang w:val="en-GB" w:eastAsia="en-US"/>
        </w:rPr>
        <w:t>, 453.</w:t>
      </w:r>
      <w:bookmarkEnd w:id="63"/>
    </w:p>
    <w:p w14:paraId="06DBD624" w14:textId="21ACADBA" w:rsidR="00925E1F" w:rsidRPr="00E664D9"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64" w:name="_ENREF_64"/>
      <w:r w:rsidRPr="00E664D9">
        <w:rPr>
          <w:rFonts w:asciiTheme="minorHAnsi" w:eastAsiaTheme="minorHAnsi" w:hAnsiTheme="minorHAnsi"/>
          <w:noProof/>
          <w:w w:val="105"/>
          <w:sz w:val="18"/>
          <w:szCs w:val="18"/>
          <w:lang w:val="en-GB" w:eastAsia="en-US"/>
        </w:rPr>
        <w:t>15</w:t>
      </w:r>
      <w:r w:rsidRPr="00E664D9">
        <w:rPr>
          <w:rFonts w:asciiTheme="minorHAnsi" w:eastAsiaTheme="minorHAnsi" w:hAnsiTheme="minorHAnsi"/>
          <w:noProof/>
          <w:w w:val="105"/>
          <w:sz w:val="18"/>
          <w:szCs w:val="18"/>
          <w:lang w:val="en-GB" w:eastAsia="en-US"/>
        </w:rPr>
        <w:tab/>
        <w:t xml:space="preserve">W. C. Cheng, W. Y. Yu, K. K. Cheung, C. M. Che, </w:t>
      </w:r>
      <w:r w:rsidRPr="00E664D9">
        <w:rPr>
          <w:rFonts w:asciiTheme="minorHAnsi" w:eastAsiaTheme="minorHAnsi" w:hAnsiTheme="minorHAnsi"/>
          <w:i/>
          <w:noProof/>
          <w:w w:val="105"/>
          <w:sz w:val="18"/>
          <w:szCs w:val="18"/>
          <w:lang w:val="en-GB" w:eastAsia="en-US"/>
        </w:rPr>
        <w:t>J. Chem. Soc., Dalton Trans.</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1994</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w:t>
      </w:r>
      <w:r w:rsidRPr="00E664D9">
        <w:rPr>
          <w:rFonts w:asciiTheme="minorHAnsi" w:eastAsiaTheme="minorHAnsi" w:hAnsiTheme="minorHAnsi"/>
          <w:noProof/>
          <w:w w:val="105"/>
          <w:sz w:val="18"/>
          <w:szCs w:val="18"/>
          <w:lang w:val="en-GB" w:eastAsia="en-US"/>
        </w:rPr>
        <w:t>, 57.</w:t>
      </w:r>
      <w:bookmarkEnd w:id="64"/>
    </w:p>
    <w:p w14:paraId="3AB2CC37" w14:textId="67E1D749" w:rsidR="00925E1F" w:rsidRPr="00925E1F"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65" w:name="_ENREF_65"/>
      <w:r w:rsidRPr="00E664D9">
        <w:rPr>
          <w:rFonts w:asciiTheme="minorHAnsi" w:eastAsiaTheme="minorHAnsi" w:hAnsiTheme="minorHAnsi"/>
          <w:noProof/>
          <w:w w:val="105"/>
          <w:sz w:val="18"/>
          <w:szCs w:val="18"/>
          <w:lang w:val="en-GB" w:eastAsia="en-US"/>
        </w:rPr>
        <w:t>16</w:t>
      </w:r>
      <w:r w:rsidRPr="00E664D9">
        <w:rPr>
          <w:rFonts w:asciiTheme="minorHAnsi" w:eastAsiaTheme="minorHAnsi" w:hAnsiTheme="minorHAnsi"/>
          <w:noProof/>
          <w:w w:val="105"/>
          <w:sz w:val="18"/>
          <w:szCs w:val="18"/>
          <w:lang w:val="en-GB" w:eastAsia="en-US"/>
        </w:rPr>
        <w:tab/>
        <w:t xml:space="preserve">a) W. P. Yip, W. Y. Yu, N. Zhu, C. M. Che, </w:t>
      </w:r>
      <w:r w:rsidRPr="00E664D9">
        <w:rPr>
          <w:rFonts w:asciiTheme="minorHAnsi" w:eastAsiaTheme="minorHAnsi" w:hAnsiTheme="minorHAnsi"/>
          <w:i/>
          <w:noProof/>
          <w:w w:val="105"/>
          <w:sz w:val="18"/>
          <w:szCs w:val="18"/>
          <w:lang w:val="en-GB" w:eastAsia="en-US"/>
        </w:rPr>
        <w:t>J. Am. Chem. Soc.</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2005</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127</w:t>
      </w:r>
      <w:r w:rsidRPr="00E664D9">
        <w:rPr>
          <w:rFonts w:asciiTheme="minorHAnsi" w:eastAsiaTheme="minorHAnsi" w:hAnsiTheme="minorHAnsi"/>
          <w:noProof/>
          <w:w w:val="105"/>
          <w:sz w:val="18"/>
          <w:szCs w:val="18"/>
          <w:lang w:val="en-GB" w:eastAsia="en-US"/>
        </w:rPr>
        <w:t>, 14239;</w:t>
      </w:r>
      <w:bookmarkEnd w:id="65"/>
      <w:r w:rsidRPr="00E664D9">
        <w:rPr>
          <w:rFonts w:asciiTheme="minorHAnsi" w:eastAsiaTheme="minorHAnsi" w:hAnsiTheme="minorHAnsi"/>
          <w:noProof/>
          <w:w w:val="105"/>
          <w:sz w:val="18"/>
          <w:szCs w:val="18"/>
          <w:lang w:val="en-GB" w:eastAsia="en-US"/>
        </w:rPr>
        <w:t xml:space="preserve"> </w:t>
      </w:r>
      <w:bookmarkStart w:id="66" w:name="_ENREF_66"/>
      <w:r w:rsidRPr="00E664D9">
        <w:rPr>
          <w:rFonts w:asciiTheme="minorHAnsi" w:eastAsiaTheme="minorHAnsi" w:hAnsiTheme="minorHAnsi"/>
          <w:noProof/>
          <w:w w:val="105"/>
          <w:sz w:val="18"/>
          <w:szCs w:val="18"/>
          <w:lang w:val="en-GB" w:eastAsia="en-US"/>
        </w:rPr>
        <w:t xml:space="preserve">b) W. H. Cheung, W. Y. Yip, N. Y. Zhu, C. M. Che, </w:t>
      </w:r>
      <w:r w:rsidRPr="00E664D9">
        <w:rPr>
          <w:rFonts w:asciiTheme="minorHAnsi" w:eastAsiaTheme="minorHAnsi" w:hAnsiTheme="minorHAnsi"/>
          <w:i/>
          <w:noProof/>
          <w:w w:val="105"/>
          <w:sz w:val="18"/>
          <w:szCs w:val="18"/>
          <w:lang w:val="en-GB" w:eastAsia="en-US"/>
        </w:rPr>
        <w:t>J. Org. Chem.</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b/>
          <w:noProof/>
          <w:w w:val="105"/>
          <w:sz w:val="18"/>
          <w:szCs w:val="18"/>
          <w:lang w:val="en-GB" w:eastAsia="en-US"/>
        </w:rPr>
        <w:t>2002</w:t>
      </w:r>
      <w:r w:rsidRPr="00E664D9">
        <w:rPr>
          <w:rFonts w:asciiTheme="minorHAnsi" w:eastAsiaTheme="minorHAnsi" w:hAnsiTheme="minorHAnsi"/>
          <w:noProof/>
          <w:w w:val="105"/>
          <w:sz w:val="18"/>
          <w:szCs w:val="18"/>
          <w:lang w:val="en-GB" w:eastAsia="en-US"/>
        </w:rPr>
        <w:t xml:space="preserve">, </w:t>
      </w:r>
      <w:r w:rsidRPr="00E664D9">
        <w:rPr>
          <w:rFonts w:asciiTheme="minorHAnsi" w:eastAsiaTheme="minorHAnsi" w:hAnsiTheme="minorHAnsi"/>
          <w:i/>
          <w:noProof/>
          <w:w w:val="105"/>
          <w:sz w:val="18"/>
          <w:szCs w:val="18"/>
          <w:lang w:val="en-GB" w:eastAsia="en-US"/>
        </w:rPr>
        <w:t>67</w:t>
      </w:r>
      <w:r w:rsidRPr="00E664D9">
        <w:rPr>
          <w:rFonts w:asciiTheme="minorHAnsi" w:eastAsiaTheme="minorHAnsi" w:hAnsiTheme="minorHAnsi"/>
          <w:noProof/>
          <w:w w:val="105"/>
          <w:sz w:val="18"/>
          <w:szCs w:val="18"/>
          <w:lang w:val="en-GB" w:eastAsia="en-US"/>
        </w:rPr>
        <w:t>, 7716;</w:t>
      </w:r>
      <w:bookmarkEnd w:id="66"/>
      <w:r w:rsidRPr="00E664D9">
        <w:rPr>
          <w:rFonts w:asciiTheme="minorHAnsi" w:eastAsiaTheme="minorHAnsi" w:hAnsiTheme="minorHAnsi"/>
          <w:noProof/>
          <w:w w:val="105"/>
          <w:sz w:val="18"/>
          <w:szCs w:val="18"/>
          <w:lang w:val="en-GB" w:eastAsia="en-US"/>
        </w:rPr>
        <w:t xml:space="preserve"> </w:t>
      </w:r>
      <w:bookmarkStart w:id="67" w:name="_ENREF_67"/>
      <w:r w:rsidRPr="00E664D9">
        <w:rPr>
          <w:rFonts w:asciiTheme="minorHAnsi" w:eastAsiaTheme="minorHAnsi" w:hAnsiTheme="minorHAnsi"/>
          <w:noProof/>
          <w:w w:val="105"/>
          <w:sz w:val="18"/>
          <w:szCs w:val="18"/>
          <w:lang w:val="en-GB" w:eastAsia="en-US"/>
        </w:rPr>
        <w:t>c) K. Jitsukawa, Y. Oka,</w:t>
      </w:r>
      <w:r w:rsidRPr="00925E1F">
        <w:rPr>
          <w:rFonts w:asciiTheme="minorHAnsi" w:eastAsiaTheme="minorHAnsi" w:hAnsiTheme="minorHAnsi"/>
          <w:noProof/>
          <w:w w:val="105"/>
          <w:sz w:val="18"/>
          <w:szCs w:val="18"/>
          <w:lang w:val="en-GB" w:eastAsia="en-US"/>
        </w:rPr>
        <w:t xml:space="preserve"> S. Yamaguchi, H. Masuda, </w:t>
      </w:r>
      <w:r w:rsidRPr="00925E1F">
        <w:rPr>
          <w:rFonts w:asciiTheme="minorHAnsi" w:eastAsiaTheme="minorHAnsi" w:hAnsiTheme="minorHAnsi"/>
          <w:i/>
          <w:noProof/>
          <w:w w:val="105"/>
          <w:sz w:val="18"/>
          <w:szCs w:val="18"/>
          <w:lang w:val="en-GB" w:eastAsia="en-US"/>
        </w:rPr>
        <w:t>Inorg</w:t>
      </w:r>
      <w:r w:rsidR="00AD36D3">
        <w:rPr>
          <w:rFonts w:asciiTheme="minorHAnsi" w:eastAsiaTheme="minorHAnsi" w:hAnsiTheme="minorHAnsi"/>
          <w:i/>
          <w:noProof/>
          <w:w w:val="105"/>
          <w:sz w:val="18"/>
          <w:szCs w:val="18"/>
          <w:lang w:val="en-GB" w:eastAsia="en-US"/>
        </w:rPr>
        <w:t>.</w:t>
      </w:r>
      <w:r w:rsidRPr="00925E1F">
        <w:rPr>
          <w:rFonts w:asciiTheme="minorHAnsi" w:eastAsiaTheme="minorHAnsi" w:hAnsiTheme="minorHAnsi"/>
          <w:i/>
          <w:noProof/>
          <w:w w:val="105"/>
          <w:sz w:val="18"/>
          <w:szCs w:val="18"/>
          <w:lang w:val="en-GB" w:eastAsia="en-US"/>
        </w:rPr>
        <w:t xml:space="preserve"> Chem</w:t>
      </w:r>
      <w:r w:rsidR="00AD36D3">
        <w:rPr>
          <w:rFonts w:asciiTheme="minorHAnsi" w:eastAsiaTheme="minorHAnsi" w:hAnsiTheme="minorHAnsi"/>
          <w:i/>
          <w:noProof/>
          <w:w w:val="105"/>
          <w:sz w:val="18"/>
          <w:szCs w:val="18"/>
          <w:lang w:val="en-GB" w:eastAsia="en-US"/>
        </w:rPr>
        <w:t>.</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b/>
          <w:noProof/>
          <w:w w:val="105"/>
          <w:sz w:val="18"/>
          <w:szCs w:val="18"/>
          <w:lang w:val="en-GB" w:eastAsia="en-US"/>
        </w:rPr>
        <w:t>2004</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i/>
          <w:noProof/>
          <w:w w:val="105"/>
          <w:sz w:val="18"/>
          <w:szCs w:val="18"/>
          <w:lang w:val="en-GB" w:eastAsia="en-US"/>
        </w:rPr>
        <w:t>43</w:t>
      </w:r>
      <w:r w:rsidRPr="00925E1F">
        <w:rPr>
          <w:rFonts w:asciiTheme="minorHAnsi" w:eastAsiaTheme="minorHAnsi" w:hAnsiTheme="minorHAnsi"/>
          <w:noProof/>
          <w:w w:val="105"/>
          <w:sz w:val="18"/>
          <w:szCs w:val="18"/>
          <w:lang w:val="en-GB" w:eastAsia="en-US"/>
        </w:rPr>
        <w:t>, 8119;</w:t>
      </w:r>
      <w:bookmarkEnd w:id="67"/>
      <w:r w:rsidRPr="00925E1F">
        <w:rPr>
          <w:rFonts w:asciiTheme="minorHAnsi" w:eastAsiaTheme="minorHAnsi" w:hAnsiTheme="minorHAnsi"/>
          <w:noProof/>
          <w:w w:val="105"/>
          <w:sz w:val="18"/>
          <w:szCs w:val="18"/>
          <w:lang w:val="en-GB" w:eastAsia="en-US"/>
        </w:rPr>
        <w:t xml:space="preserve"> </w:t>
      </w:r>
      <w:bookmarkStart w:id="68" w:name="_ENREF_68"/>
      <w:r w:rsidRPr="00925E1F">
        <w:rPr>
          <w:rFonts w:asciiTheme="minorHAnsi" w:eastAsiaTheme="minorHAnsi" w:hAnsiTheme="minorHAnsi"/>
          <w:noProof/>
          <w:w w:val="105"/>
          <w:sz w:val="18"/>
          <w:szCs w:val="18"/>
          <w:lang w:val="en-GB" w:eastAsia="en-US"/>
        </w:rPr>
        <w:t xml:space="preserve">d) M. Yamaguchi, H. Kousaka, S. Izawa, Y. Ichii, T. Kumano, D. Masui, T. Yamagishi, </w:t>
      </w:r>
      <w:r w:rsidRPr="00925E1F">
        <w:rPr>
          <w:rFonts w:asciiTheme="minorHAnsi" w:eastAsiaTheme="minorHAnsi" w:hAnsiTheme="minorHAnsi"/>
          <w:i/>
          <w:noProof/>
          <w:w w:val="105"/>
          <w:sz w:val="18"/>
          <w:szCs w:val="18"/>
          <w:lang w:val="en-GB" w:eastAsia="en-US"/>
        </w:rPr>
        <w:t>Inorg. Chem.</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b/>
          <w:noProof/>
          <w:w w:val="105"/>
          <w:sz w:val="18"/>
          <w:szCs w:val="18"/>
          <w:lang w:val="en-GB" w:eastAsia="en-US"/>
        </w:rPr>
        <w:t>2006</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i/>
          <w:noProof/>
          <w:w w:val="105"/>
          <w:sz w:val="18"/>
          <w:szCs w:val="18"/>
          <w:lang w:val="en-GB" w:eastAsia="en-US"/>
        </w:rPr>
        <w:t>45</w:t>
      </w:r>
      <w:r w:rsidRPr="00925E1F">
        <w:rPr>
          <w:rFonts w:asciiTheme="minorHAnsi" w:eastAsiaTheme="minorHAnsi" w:hAnsiTheme="minorHAnsi"/>
          <w:noProof/>
          <w:w w:val="105"/>
          <w:sz w:val="18"/>
          <w:szCs w:val="18"/>
          <w:lang w:val="en-GB" w:eastAsia="en-US"/>
        </w:rPr>
        <w:t>, 8342.</w:t>
      </w:r>
      <w:bookmarkEnd w:id="68"/>
    </w:p>
    <w:p w14:paraId="7851291A" w14:textId="11D5B33B" w:rsidR="00925E1F" w:rsidRPr="00925E1F" w:rsidRDefault="00925E1F" w:rsidP="00925E1F">
      <w:pPr>
        <w:spacing w:line="200" w:lineRule="exact"/>
        <w:ind w:left="284" w:hanging="284"/>
        <w:jc w:val="both"/>
        <w:rPr>
          <w:rFonts w:asciiTheme="minorHAnsi" w:eastAsiaTheme="minorHAnsi" w:hAnsiTheme="minorHAnsi"/>
          <w:noProof/>
          <w:w w:val="105"/>
          <w:sz w:val="18"/>
          <w:szCs w:val="18"/>
          <w:lang w:val="en-GB" w:eastAsia="en-US"/>
        </w:rPr>
      </w:pPr>
      <w:bookmarkStart w:id="69" w:name="_ENREF_69"/>
      <w:r>
        <w:rPr>
          <w:rFonts w:asciiTheme="minorHAnsi" w:eastAsiaTheme="minorHAnsi" w:hAnsiTheme="minorHAnsi"/>
          <w:noProof/>
          <w:w w:val="105"/>
          <w:sz w:val="18"/>
          <w:szCs w:val="18"/>
          <w:lang w:val="en-GB" w:eastAsia="en-US"/>
        </w:rPr>
        <w:t>17</w:t>
      </w:r>
      <w:r>
        <w:rPr>
          <w:rFonts w:asciiTheme="minorHAnsi" w:eastAsiaTheme="minorHAnsi" w:hAnsiTheme="minorHAnsi"/>
          <w:noProof/>
          <w:w w:val="105"/>
          <w:sz w:val="18"/>
          <w:szCs w:val="18"/>
          <w:lang w:val="en-GB" w:eastAsia="en-US"/>
        </w:rPr>
        <w:tab/>
      </w:r>
      <w:r w:rsidRPr="00925E1F">
        <w:rPr>
          <w:rFonts w:asciiTheme="minorHAnsi" w:eastAsiaTheme="minorHAnsi" w:hAnsiTheme="minorHAnsi"/>
          <w:noProof/>
          <w:w w:val="105"/>
          <w:sz w:val="18"/>
          <w:szCs w:val="18"/>
          <w:lang w:val="en-GB" w:eastAsia="en-US"/>
        </w:rPr>
        <w:t xml:space="preserve">E. McNeill, J. Du Bois, </w:t>
      </w:r>
      <w:r w:rsidRPr="00925E1F">
        <w:rPr>
          <w:rFonts w:asciiTheme="minorHAnsi" w:eastAsiaTheme="minorHAnsi" w:hAnsiTheme="minorHAnsi"/>
          <w:i/>
          <w:noProof/>
          <w:w w:val="105"/>
          <w:sz w:val="18"/>
          <w:szCs w:val="18"/>
          <w:lang w:val="en-GB" w:eastAsia="en-US"/>
        </w:rPr>
        <w:t>Chem. Sci.</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b/>
          <w:noProof/>
          <w:w w:val="105"/>
          <w:sz w:val="18"/>
          <w:szCs w:val="18"/>
          <w:lang w:val="en-GB" w:eastAsia="en-US"/>
        </w:rPr>
        <w:t>2012</w:t>
      </w:r>
      <w:r w:rsidRPr="00925E1F">
        <w:rPr>
          <w:rFonts w:asciiTheme="minorHAnsi" w:eastAsiaTheme="minorHAnsi" w:hAnsiTheme="minorHAnsi"/>
          <w:noProof/>
          <w:w w:val="105"/>
          <w:sz w:val="18"/>
          <w:szCs w:val="18"/>
          <w:lang w:val="en-GB" w:eastAsia="en-US"/>
        </w:rPr>
        <w:t xml:space="preserve">, </w:t>
      </w:r>
      <w:r w:rsidRPr="00925E1F">
        <w:rPr>
          <w:rFonts w:asciiTheme="minorHAnsi" w:eastAsiaTheme="minorHAnsi" w:hAnsiTheme="minorHAnsi"/>
          <w:i/>
          <w:noProof/>
          <w:w w:val="105"/>
          <w:sz w:val="18"/>
          <w:szCs w:val="18"/>
          <w:lang w:val="en-GB" w:eastAsia="en-US"/>
        </w:rPr>
        <w:t>3</w:t>
      </w:r>
      <w:r w:rsidRPr="00925E1F">
        <w:rPr>
          <w:rFonts w:asciiTheme="minorHAnsi" w:eastAsiaTheme="minorHAnsi" w:hAnsiTheme="minorHAnsi"/>
          <w:noProof/>
          <w:w w:val="105"/>
          <w:sz w:val="18"/>
          <w:szCs w:val="18"/>
          <w:lang w:val="en-GB" w:eastAsia="en-US"/>
        </w:rPr>
        <w:t>, 1810.</w:t>
      </w:r>
      <w:bookmarkEnd w:id="69"/>
    </w:p>
    <w:p w14:paraId="7B33199C" w14:textId="69FF5E83" w:rsidR="00121074" w:rsidRPr="007E021A" w:rsidRDefault="00925E1F" w:rsidP="00121074">
      <w:pPr>
        <w:spacing w:line="200" w:lineRule="exact"/>
        <w:ind w:left="284" w:hanging="284"/>
        <w:jc w:val="both"/>
        <w:rPr>
          <w:rFonts w:asciiTheme="minorHAnsi" w:eastAsiaTheme="minorHAnsi" w:hAnsiTheme="minorHAnsi"/>
          <w:noProof/>
          <w:w w:val="105"/>
          <w:sz w:val="18"/>
          <w:szCs w:val="18"/>
          <w:lang w:val="es-ES" w:eastAsia="en-US"/>
        </w:rPr>
      </w:pPr>
      <w:bookmarkStart w:id="70" w:name="_ENREF_70"/>
      <w:r w:rsidRPr="0011686A">
        <w:rPr>
          <w:rFonts w:asciiTheme="minorHAnsi" w:eastAsiaTheme="minorHAnsi" w:hAnsiTheme="minorHAnsi"/>
          <w:noProof/>
          <w:w w:val="105"/>
          <w:sz w:val="18"/>
          <w:szCs w:val="18"/>
          <w:lang w:val="en-GB" w:eastAsia="en-US"/>
        </w:rPr>
        <w:t>18</w:t>
      </w:r>
      <w:r w:rsidR="00121074">
        <w:rPr>
          <w:rFonts w:asciiTheme="minorHAnsi" w:eastAsiaTheme="minorHAnsi" w:hAnsiTheme="minorHAnsi"/>
          <w:noProof/>
          <w:w w:val="105"/>
          <w:sz w:val="18"/>
          <w:szCs w:val="18"/>
          <w:lang w:val="en-GB" w:eastAsia="en-US"/>
        </w:rPr>
        <w:t xml:space="preserve"> </w:t>
      </w:r>
      <w:r w:rsidR="00121074" w:rsidRPr="00121074">
        <w:rPr>
          <w:rFonts w:asciiTheme="minorHAnsi" w:eastAsiaTheme="minorHAnsi" w:hAnsiTheme="minorHAnsi"/>
          <w:noProof/>
          <w:w w:val="105"/>
          <w:sz w:val="18"/>
          <w:szCs w:val="18"/>
          <w:lang w:val="en-GB" w:eastAsia="en-US"/>
        </w:rPr>
        <w:t>B. Radaram, J. A. I</w:t>
      </w:r>
      <w:r w:rsidR="00121074">
        <w:rPr>
          <w:rFonts w:asciiTheme="minorHAnsi" w:eastAsiaTheme="minorHAnsi" w:hAnsiTheme="minorHAnsi"/>
          <w:noProof/>
          <w:w w:val="105"/>
          <w:sz w:val="18"/>
          <w:szCs w:val="18"/>
          <w:lang w:val="en-GB" w:eastAsia="en-US"/>
        </w:rPr>
        <w:t>vie</w:t>
      </w:r>
      <w:r w:rsidR="00121074" w:rsidRPr="00121074">
        <w:rPr>
          <w:rFonts w:asciiTheme="minorHAnsi" w:eastAsiaTheme="minorHAnsi" w:hAnsiTheme="minorHAnsi"/>
          <w:noProof/>
          <w:w w:val="105"/>
          <w:sz w:val="18"/>
          <w:szCs w:val="18"/>
          <w:lang w:val="en-GB" w:eastAsia="en-US"/>
        </w:rPr>
        <w:t>., W. M. Singh, R. M. Grudzien, J. H. Reibenspies, C. E. Webster and X. Zhao</w:t>
      </w:r>
      <w:r w:rsidR="00121074">
        <w:rPr>
          <w:rFonts w:asciiTheme="minorHAnsi" w:eastAsiaTheme="minorHAnsi" w:hAnsiTheme="minorHAnsi"/>
          <w:noProof/>
          <w:w w:val="105"/>
          <w:sz w:val="18"/>
          <w:szCs w:val="18"/>
          <w:lang w:val="en-GB" w:eastAsia="en-US"/>
        </w:rPr>
        <w:t>,</w:t>
      </w:r>
      <w:r w:rsidR="00121074" w:rsidRPr="00121074">
        <w:rPr>
          <w:rFonts w:asciiTheme="minorHAnsi" w:eastAsiaTheme="minorHAnsi" w:hAnsiTheme="minorHAnsi"/>
          <w:noProof/>
          <w:w w:val="105"/>
          <w:sz w:val="18"/>
          <w:szCs w:val="18"/>
          <w:lang w:val="en-GB" w:eastAsia="en-US"/>
        </w:rPr>
        <w:t xml:space="preserve"> </w:t>
      </w:r>
      <w:r w:rsidR="00121074" w:rsidRPr="007E021A">
        <w:rPr>
          <w:rFonts w:asciiTheme="minorHAnsi" w:eastAsiaTheme="minorHAnsi" w:hAnsiTheme="minorHAnsi"/>
          <w:i/>
          <w:noProof/>
          <w:w w:val="105"/>
          <w:sz w:val="18"/>
          <w:szCs w:val="18"/>
          <w:lang w:val="en-GB" w:eastAsia="en-US"/>
        </w:rPr>
        <w:t xml:space="preserve">Inorg. </w:t>
      </w:r>
      <w:r w:rsidR="00121074" w:rsidRPr="007E021A">
        <w:rPr>
          <w:rFonts w:asciiTheme="minorHAnsi" w:eastAsiaTheme="minorHAnsi" w:hAnsiTheme="minorHAnsi"/>
          <w:i/>
          <w:noProof/>
          <w:w w:val="105"/>
          <w:sz w:val="18"/>
          <w:szCs w:val="18"/>
          <w:lang w:val="es-ES" w:eastAsia="en-US"/>
        </w:rPr>
        <w:t>Chem.</w:t>
      </w:r>
      <w:r w:rsidR="00121074" w:rsidRPr="007E021A">
        <w:rPr>
          <w:rFonts w:asciiTheme="minorHAnsi" w:eastAsiaTheme="minorHAnsi" w:hAnsiTheme="minorHAnsi"/>
          <w:noProof/>
          <w:w w:val="105"/>
          <w:sz w:val="18"/>
          <w:szCs w:val="18"/>
          <w:lang w:val="es-ES" w:eastAsia="en-US"/>
        </w:rPr>
        <w:t xml:space="preserve"> </w:t>
      </w:r>
      <w:r w:rsidR="00121074" w:rsidRPr="007E021A">
        <w:rPr>
          <w:rFonts w:asciiTheme="minorHAnsi" w:eastAsiaTheme="minorHAnsi" w:hAnsiTheme="minorHAnsi"/>
          <w:b/>
          <w:noProof/>
          <w:w w:val="105"/>
          <w:sz w:val="18"/>
          <w:szCs w:val="18"/>
          <w:lang w:val="es-ES" w:eastAsia="en-US"/>
        </w:rPr>
        <w:t>2011</w:t>
      </w:r>
      <w:r w:rsidR="00121074" w:rsidRPr="007E021A">
        <w:rPr>
          <w:rFonts w:asciiTheme="minorHAnsi" w:eastAsiaTheme="minorHAnsi" w:hAnsiTheme="minorHAnsi"/>
          <w:noProof/>
          <w:w w:val="105"/>
          <w:sz w:val="18"/>
          <w:szCs w:val="18"/>
          <w:lang w:val="es-ES" w:eastAsia="en-US"/>
        </w:rPr>
        <w:t xml:space="preserve">, </w:t>
      </w:r>
      <w:r w:rsidR="00121074" w:rsidRPr="007E021A">
        <w:rPr>
          <w:rFonts w:asciiTheme="minorHAnsi" w:eastAsiaTheme="minorHAnsi" w:hAnsiTheme="minorHAnsi"/>
          <w:i/>
          <w:noProof/>
          <w:w w:val="105"/>
          <w:sz w:val="18"/>
          <w:szCs w:val="18"/>
          <w:lang w:val="es-ES" w:eastAsia="en-US"/>
        </w:rPr>
        <w:t>50</w:t>
      </w:r>
      <w:r w:rsidR="00121074" w:rsidRPr="007E021A">
        <w:rPr>
          <w:rFonts w:asciiTheme="minorHAnsi" w:eastAsiaTheme="minorHAnsi" w:hAnsiTheme="minorHAnsi"/>
          <w:noProof/>
          <w:w w:val="105"/>
          <w:sz w:val="18"/>
          <w:szCs w:val="18"/>
          <w:lang w:val="es-ES" w:eastAsia="en-US"/>
        </w:rPr>
        <w:t>, 10564.</w:t>
      </w:r>
    </w:p>
    <w:p w14:paraId="5CA2C374" w14:textId="25A3AB3B" w:rsidR="00925E1F" w:rsidRPr="00925E1F" w:rsidRDefault="00121074" w:rsidP="00925E1F">
      <w:pPr>
        <w:spacing w:line="200" w:lineRule="exact"/>
        <w:ind w:left="284" w:hanging="284"/>
        <w:jc w:val="both"/>
        <w:rPr>
          <w:rFonts w:asciiTheme="minorHAnsi" w:eastAsiaTheme="minorHAnsi" w:hAnsiTheme="minorHAnsi"/>
          <w:noProof/>
          <w:w w:val="105"/>
          <w:sz w:val="18"/>
          <w:szCs w:val="18"/>
          <w:lang w:val="en-GB" w:eastAsia="en-US"/>
        </w:rPr>
      </w:pPr>
      <w:r w:rsidRPr="007E021A">
        <w:rPr>
          <w:rFonts w:asciiTheme="minorHAnsi" w:eastAsiaTheme="minorHAnsi" w:hAnsiTheme="minorHAnsi"/>
          <w:noProof/>
          <w:w w:val="105"/>
          <w:sz w:val="18"/>
          <w:szCs w:val="18"/>
          <w:lang w:val="es-ES" w:eastAsia="en-US"/>
        </w:rPr>
        <w:t>19</w:t>
      </w:r>
      <w:r w:rsidR="00925E1F" w:rsidRPr="007E021A">
        <w:rPr>
          <w:rFonts w:asciiTheme="minorHAnsi" w:eastAsiaTheme="minorHAnsi" w:hAnsiTheme="minorHAnsi"/>
          <w:noProof/>
          <w:w w:val="105"/>
          <w:sz w:val="18"/>
          <w:szCs w:val="18"/>
          <w:lang w:val="es-ES" w:eastAsia="en-US"/>
        </w:rPr>
        <w:tab/>
        <w:t xml:space="preserve">a) A. Company, Y. Feng, M. Güell, X. Ribas, J. M. Luis, L. Que, M. Costas, </w:t>
      </w:r>
      <w:r w:rsidR="00925E1F" w:rsidRPr="007E021A">
        <w:rPr>
          <w:rFonts w:asciiTheme="minorHAnsi" w:eastAsiaTheme="minorHAnsi" w:hAnsiTheme="minorHAnsi"/>
          <w:i/>
          <w:noProof/>
          <w:w w:val="105"/>
          <w:sz w:val="18"/>
          <w:szCs w:val="18"/>
          <w:lang w:val="es-ES" w:eastAsia="en-US"/>
        </w:rPr>
        <w:t>Chem. Eur. J.</w:t>
      </w:r>
      <w:r w:rsidR="00925E1F" w:rsidRPr="007E021A">
        <w:rPr>
          <w:rFonts w:asciiTheme="minorHAnsi" w:eastAsiaTheme="minorHAnsi" w:hAnsiTheme="minorHAnsi"/>
          <w:noProof/>
          <w:w w:val="105"/>
          <w:sz w:val="18"/>
          <w:szCs w:val="18"/>
          <w:lang w:val="es-ES" w:eastAsia="en-US"/>
        </w:rPr>
        <w:t xml:space="preserve"> </w:t>
      </w:r>
      <w:r w:rsidR="00925E1F" w:rsidRPr="007E021A">
        <w:rPr>
          <w:rFonts w:asciiTheme="minorHAnsi" w:eastAsiaTheme="minorHAnsi" w:hAnsiTheme="minorHAnsi"/>
          <w:b/>
          <w:noProof/>
          <w:w w:val="105"/>
          <w:sz w:val="18"/>
          <w:szCs w:val="18"/>
          <w:lang w:val="es-ES" w:eastAsia="en-US"/>
        </w:rPr>
        <w:t>2009</w:t>
      </w:r>
      <w:r w:rsidR="00925E1F" w:rsidRPr="007E021A">
        <w:rPr>
          <w:rFonts w:asciiTheme="minorHAnsi" w:eastAsiaTheme="minorHAnsi" w:hAnsiTheme="minorHAnsi"/>
          <w:noProof/>
          <w:w w:val="105"/>
          <w:sz w:val="18"/>
          <w:szCs w:val="18"/>
          <w:lang w:val="es-ES" w:eastAsia="en-US"/>
        </w:rPr>
        <w:t xml:space="preserve">, </w:t>
      </w:r>
      <w:r w:rsidR="00925E1F" w:rsidRPr="007E021A">
        <w:rPr>
          <w:rFonts w:asciiTheme="minorHAnsi" w:eastAsiaTheme="minorHAnsi" w:hAnsiTheme="minorHAnsi"/>
          <w:i/>
          <w:noProof/>
          <w:w w:val="105"/>
          <w:sz w:val="18"/>
          <w:szCs w:val="18"/>
          <w:lang w:val="es-ES" w:eastAsia="en-US"/>
        </w:rPr>
        <w:t>15</w:t>
      </w:r>
      <w:r w:rsidR="00925E1F" w:rsidRPr="007E021A">
        <w:rPr>
          <w:rFonts w:asciiTheme="minorHAnsi" w:eastAsiaTheme="minorHAnsi" w:hAnsiTheme="minorHAnsi"/>
          <w:noProof/>
          <w:w w:val="105"/>
          <w:sz w:val="18"/>
          <w:szCs w:val="18"/>
          <w:lang w:val="es-ES" w:eastAsia="en-US"/>
        </w:rPr>
        <w:t>, 3359;</w:t>
      </w:r>
      <w:bookmarkEnd w:id="70"/>
      <w:r w:rsidR="00925E1F" w:rsidRPr="007E021A">
        <w:rPr>
          <w:rFonts w:asciiTheme="minorHAnsi" w:eastAsiaTheme="minorHAnsi" w:hAnsiTheme="minorHAnsi"/>
          <w:noProof/>
          <w:w w:val="105"/>
          <w:sz w:val="18"/>
          <w:szCs w:val="18"/>
          <w:lang w:val="es-ES" w:eastAsia="en-US"/>
        </w:rPr>
        <w:t xml:space="preserve"> </w:t>
      </w:r>
      <w:bookmarkStart w:id="71" w:name="_ENREF_71"/>
      <w:r w:rsidR="00925E1F" w:rsidRPr="007E021A">
        <w:rPr>
          <w:rFonts w:asciiTheme="minorHAnsi" w:eastAsiaTheme="minorHAnsi" w:hAnsiTheme="minorHAnsi"/>
          <w:noProof/>
          <w:w w:val="105"/>
          <w:sz w:val="18"/>
          <w:szCs w:val="18"/>
          <w:lang w:val="es-ES" w:eastAsia="en-US"/>
        </w:rPr>
        <w:t xml:space="preserve">b) A.Company, L. Gómez, M. Güell, X. Ribas, J. M. Luis, L. Que, M. Costas, </w:t>
      </w:r>
      <w:r w:rsidR="00925E1F" w:rsidRPr="007E021A">
        <w:rPr>
          <w:rFonts w:asciiTheme="minorHAnsi" w:eastAsiaTheme="minorHAnsi" w:hAnsiTheme="minorHAnsi"/>
          <w:i/>
          <w:noProof/>
          <w:w w:val="105"/>
          <w:sz w:val="18"/>
          <w:szCs w:val="18"/>
          <w:lang w:val="es-ES" w:eastAsia="en-US"/>
        </w:rPr>
        <w:t xml:space="preserve">J. Am. </w:t>
      </w:r>
      <w:r w:rsidR="00925E1F" w:rsidRPr="00925E1F">
        <w:rPr>
          <w:rFonts w:asciiTheme="minorHAnsi" w:eastAsiaTheme="minorHAnsi" w:hAnsiTheme="minorHAnsi"/>
          <w:i/>
          <w:noProof/>
          <w:w w:val="105"/>
          <w:sz w:val="18"/>
          <w:szCs w:val="18"/>
          <w:lang w:val="en-GB" w:eastAsia="en-US"/>
        </w:rPr>
        <w:t>Chem. Soc.</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2007</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129</w:t>
      </w:r>
      <w:r w:rsidR="00925E1F" w:rsidRPr="00925E1F">
        <w:rPr>
          <w:rFonts w:asciiTheme="minorHAnsi" w:eastAsiaTheme="minorHAnsi" w:hAnsiTheme="minorHAnsi"/>
          <w:noProof/>
          <w:w w:val="105"/>
          <w:sz w:val="18"/>
          <w:szCs w:val="18"/>
          <w:lang w:val="en-GB" w:eastAsia="en-US"/>
        </w:rPr>
        <w:t>, 15766.</w:t>
      </w:r>
      <w:bookmarkEnd w:id="71"/>
    </w:p>
    <w:p w14:paraId="6B312077" w14:textId="21BF0CA6" w:rsidR="00925E1F" w:rsidRPr="00925E1F" w:rsidRDefault="00C52AF8" w:rsidP="00925E1F">
      <w:pPr>
        <w:spacing w:line="200" w:lineRule="exact"/>
        <w:ind w:left="284" w:hanging="284"/>
        <w:jc w:val="both"/>
        <w:rPr>
          <w:rFonts w:asciiTheme="minorHAnsi" w:eastAsiaTheme="minorHAnsi" w:hAnsiTheme="minorHAnsi"/>
          <w:noProof/>
          <w:w w:val="105"/>
          <w:sz w:val="18"/>
          <w:szCs w:val="18"/>
          <w:lang w:val="en-GB" w:eastAsia="en-US"/>
        </w:rPr>
      </w:pPr>
      <w:bookmarkStart w:id="72" w:name="_ENREF_72"/>
      <w:r>
        <w:rPr>
          <w:rFonts w:asciiTheme="minorHAnsi" w:eastAsiaTheme="minorHAnsi" w:hAnsiTheme="minorHAnsi"/>
          <w:noProof/>
          <w:w w:val="105"/>
          <w:sz w:val="18"/>
          <w:szCs w:val="18"/>
          <w:lang w:val="en-GB" w:eastAsia="en-US"/>
        </w:rPr>
        <w:t>20</w:t>
      </w:r>
      <w:r w:rsidR="00915761">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 J. A. Gilbert, D. S. Eggleston, W. R. Murphy, D. A. Geselowitz, S. W. Gersten, D.J. Hodgson, T. J. Meyer, </w:t>
      </w:r>
      <w:r w:rsidR="00925E1F" w:rsidRPr="00925E1F">
        <w:rPr>
          <w:rFonts w:asciiTheme="minorHAnsi" w:eastAsiaTheme="minorHAnsi" w:hAnsiTheme="minorHAnsi"/>
          <w:i/>
          <w:noProof/>
          <w:w w:val="105"/>
          <w:sz w:val="18"/>
          <w:szCs w:val="18"/>
          <w:lang w:val="en-GB" w:eastAsia="en-US"/>
        </w:rPr>
        <w:t>J. Am. Chem. Soc.</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1985</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107</w:t>
      </w:r>
      <w:r w:rsidR="00925E1F" w:rsidRPr="00925E1F">
        <w:rPr>
          <w:rFonts w:asciiTheme="minorHAnsi" w:eastAsiaTheme="minorHAnsi" w:hAnsiTheme="minorHAnsi"/>
          <w:noProof/>
          <w:w w:val="105"/>
          <w:sz w:val="18"/>
          <w:szCs w:val="18"/>
          <w:lang w:val="en-GB" w:eastAsia="en-US"/>
        </w:rPr>
        <w:t>, 3855.</w:t>
      </w:r>
      <w:bookmarkEnd w:id="72"/>
    </w:p>
    <w:p w14:paraId="56B76193" w14:textId="206FC17C" w:rsidR="00925E1F" w:rsidRPr="00925E1F" w:rsidRDefault="00915761" w:rsidP="00925E1F">
      <w:pPr>
        <w:spacing w:line="200" w:lineRule="exact"/>
        <w:ind w:left="284" w:hanging="284"/>
        <w:jc w:val="both"/>
        <w:rPr>
          <w:rFonts w:asciiTheme="minorHAnsi" w:eastAsiaTheme="minorHAnsi" w:hAnsiTheme="minorHAnsi"/>
          <w:noProof/>
          <w:w w:val="105"/>
          <w:sz w:val="18"/>
          <w:szCs w:val="18"/>
          <w:lang w:val="en-GB" w:eastAsia="en-US"/>
        </w:rPr>
      </w:pPr>
      <w:bookmarkStart w:id="73" w:name="_ENREF_73"/>
      <w:r>
        <w:rPr>
          <w:rFonts w:asciiTheme="minorHAnsi" w:eastAsiaTheme="minorHAnsi" w:hAnsiTheme="minorHAnsi"/>
          <w:noProof/>
          <w:w w:val="105"/>
          <w:sz w:val="18"/>
          <w:szCs w:val="18"/>
          <w:lang w:val="en-GB" w:eastAsia="en-US"/>
        </w:rPr>
        <w:t>2</w:t>
      </w:r>
      <w:r w:rsidR="00C52AF8">
        <w:rPr>
          <w:rFonts w:asciiTheme="minorHAnsi" w:eastAsiaTheme="minorHAnsi" w:hAnsiTheme="minorHAnsi"/>
          <w:noProof/>
          <w:w w:val="105"/>
          <w:sz w:val="18"/>
          <w:szCs w:val="18"/>
          <w:lang w:val="en-GB" w:eastAsia="en-US"/>
        </w:rPr>
        <w:t>1</w:t>
      </w:r>
      <w:r>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A. R. Parent, R. H. Crabtree, G. W. Brudvig, </w:t>
      </w:r>
      <w:r w:rsidR="00925E1F" w:rsidRPr="00925E1F">
        <w:rPr>
          <w:rFonts w:asciiTheme="minorHAnsi" w:eastAsiaTheme="minorHAnsi" w:hAnsiTheme="minorHAnsi"/>
          <w:i/>
          <w:noProof/>
          <w:w w:val="105"/>
          <w:sz w:val="18"/>
          <w:szCs w:val="18"/>
          <w:lang w:val="en-GB" w:eastAsia="en-US"/>
        </w:rPr>
        <w:t>Chem. Soc. Rev.</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2013</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42</w:t>
      </w:r>
      <w:r w:rsidR="00925E1F" w:rsidRPr="00925E1F">
        <w:rPr>
          <w:rFonts w:asciiTheme="minorHAnsi" w:eastAsiaTheme="minorHAnsi" w:hAnsiTheme="minorHAnsi"/>
          <w:noProof/>
          <w:w w:val="105"/>
          <w:sz w:val="18"/>
          <w:szCs w:val="18"/>
          <w:lang w:val="en-GB" w:eastAsia="en-US"/>
        </w:rPr>
        <w:t>, 2247.</w:t>
      </w:r>
      <w:bookmarkEnd w:id="73"/>
    </w:p>
    <w:p w14:paraId="4A17338C" w14:textId="108A4380" w:rsidR="004834CC" w:rsidRPr="004834CC" w:rsidRDefault="00915761" w:rsidP="004834CC">
      <w:pPr>
        <w:spacing w:line="200" w:lineRule="exact"/>
        <w:ind w:left="284" w:hanging="284"/>
        <w:jc w:val="both"/>
        <w:rPr>
          <w:rFonts w:asciiTheme="minorHAnsi" w:eastAsiaTheme="minorHAnsi" w:hAnsiTheme="minorHAnsi"/>
          <w:noProof/>
          <w:w w:val="105"/>
          <w:sz w:val="18"/>
          <w:szCs w:val="18"/>
          <w:lang w:val="en-GB" w:eastAsia="en-US"/>
        </w:rPr>
      </w:pPr>
      <w:bookmarkStart w:id="74" w:name="_ENREF_75"/>
      <w:r w:rsidRPr="0001678D">
        <w:rPr>
          <w:rFonts w:asciiTheme="minorHAnsi" w:eastAsiaTheme="minorHAnsi" w:hAnsiTheme="minorHAnsi"/>
          <w:noProof/>
          <w:w w:val="105"/>
          <w:sz w:val="18"/>
          <w:szCs w:val="18"/>
          <w:lang w:val="en-GB" w:eastAsia="en-US"/>
        </w:rPr>
        <w:t>2</w:t>
      </w:r>
      <w:r w:rsidR="0001678D">
        <w:rPr>
          <w:rFonts w:asciiTheme="minorHAnsi" w:eastAsiaTheme="minorHAnsi" w:hAnsiTheme="minorHAnsi"/>
          <w:noProof/>
          <w:w w:val="105"/>
          <w:sz w:val="18"/>
          <w:szCs w:val="18"/>
          <w:lang w:val="en-GB" w:eastAsia="en-US"/>
        </w:rPr>
        <w:t>2</w:t>
      </w:r>
      <w:r w:rsidR="004834CC" w:rsidRPr="0001678D">
        <w:rPr>
          <w:rFonts w:asciiTheme="minorHAnsi" w:eastAsiaTheme="minorHAnsi" w:hAnsiTheme="minorHAnsi"/>
          <w:noProof/>
          <w:w w:val="105"/>
          <w:sz w:val="18"/>
          <w:szCs w:val="18"/>
          <w:lang w:val="en-GB" w:eastAsia="en-US"/>
        </w:rPr>
        <w:t xml:space="preserve"> C.F. Baes and R.E. Mesmer: The Hydrolysis of Cations, Wiley, New York, </w:t>
      </w:r>
      <w:r w:rsidR="004834CC" w:rsidRPr="0001678D">
        <w:rPr>
          <w:rFonts w:asciiTheme="minorHAnsi" w:eastAsiaTheme="minorHAnsi" w:hAnsiTheme="minorHAnsi"/>
          <w:b/>
          <w:noProof/>
          <w:w w:val="105"/>
          <w:sz w:val="18"/>
          <w:szCs w:val="18"/>
          <w:lang w:val="en-GB" w:eastAsia="en-US"/>
        </w:rPr>
        <w:t>1976</w:t>
      </w:r>
      <w:r w:rsidR="004834CC" w:rsidRPr="0001678D">
        <w:rPr>
          <w:rFonts w:asciiTheme="minorHAnsi" w:eastAsiaTheme="minorHAnsi" w:hAnsiTheme="minorHAnsi"/>
          <w:noProof/>
          <w:w w:val="105"/>
          <w:sz w:val="18"/>
          <w:szCs w:val="18"/>
          <w:lang w:val="en-GB" w:eastAsia="en-US"/>
        </w:rPr>
        <w:t>.</w:t>
      </w:r>
    </w:p>
    <w:p w14:paraId="7F85D6BD" w14:textId="07791642" w:rsidR="00925E1F" w:rsidRPr="00925E1F" w:rsidRDefault="002514A3" w:rsidP="00925E1F">
      <w:pPr>
        <w:spacing w:line="200" w:lineRule="exact"/>
        <w:ind w:left="284" w:hanging="284"/>
        <w:jc w:val="both"/>
        <w:rPr>
          <w:rFonts w:asciiTheme="minorHAnsi" w:eastAsiaTheme="minorHAnsi" w:hAnsiTheme="minorHAnsi"/>
          <w:noProof/>
          <w:w w:val="105"/>
          <w:sz w:val="18"/>
          <w:szCs w:val="18"/>
          <w:lang w:val="en-GB" w:eastAsia="en-US"/>
        </w:rPr>
      </w:pPr>
      <w:r w:rsidRPr="00E664D9">
        <w:rPr>
          <w:rFonts w:asciiTheme="minorHAnsi" w:eastAsiaTheme="minorHAnsi" w:hAnsiTheme="minorHAnsi"/>
          <w:noProof/>
          <w:w w:val="105"/>
          <w:sz w:val="18"/>
          <w:szCs w:val="18"/>
          <w:lang w:val="es-ES" w:eastAsia="en-US"/>
        </w:rPr>
        <w:t>2</w:t>
      </w:r>
      <w:r w:rsidR="0001678D">
        <w:rPr>
          <w:rFonts w:asciiTheme="minorHAnsi" w:eastAsiaTheme="minorHAnsi" w:hAnsiTheme="minorHAnsi"/>
          <w:noProof/>
          <w:w w:val="105"/>
          <w:sz w:val="18"/>
          <w:szCs w:val="18"/>
          <w:lang w:val="es-ES" w:eastAsia="en-US"/>
        </w:rPr>
        <w:t>3</w:t>
      </w:r>
      <w:r w:rsidR="00915761" w:rsidRPr="00E664D9">
        <w:rPr>
          <w:rFonts w:asciiTheme="minorHAnsi" w:eastAsiaTheme="minorHAnsi" w:hAnsiTheme="minorHAnsi"/>
          <w:noProof/>
          <w:w w:val="105"/>
          <w:sz w:val="18"/>
          <w:szCs w:val="18"/>
          <w:lang w:val="es-ES" w:eastAsia="en-US"/>
        </w:rPr>
        <w:tab/>
      </w:r>
      <w:r w:rsidR="00925E1F" w:rsidRPr="00E664D9">
        <w:rPr>
          <w:rFonts w:asciiTheme="minorHAnsi" w:eastAsiaTheme="minorHAnsi" w:hAnsiTheme="minorHAnsi"/>
          <w:noProof/>
          <w:w w:val="105"/>
          <w:sz w:val="18"/>
          <w:szCs w:val="18"/>
          <w:lang w:val="es-ES" w:eastAsia="en-US"/>
        </w:rPr>
        <w:t xml:space="preserve">X. Sala, M. Z. Ertem, L. Vigara, T. K. Todorova, W. Chen, R. C. Rocha, F. Aquilante, C. J. Cramer, L. Gagliardi, A. Llobet, </w:t>
      </w:r>
      <w:r w:rsidR="00925E1F" w:rsidRPr="00E664D9">
        <w:rPr>
          <w:rFonts w:asciiTheme="minorHAnsi" w:eastAsiaTheme="minorHAnsi" w:hAnsiTheme="minorHAnsi"/>
          <w:i/>
          <w:noProof/>
          <w:w w:val="105"/>
          <w:sz w:val="18"/>
          <w:szCs w:val="18"/>
          <w:lang w:val="es-ES" w:eastAsia="en-US"/>
        </w:rPr>
        <w:t xml:space="preserve">Angew. </w:t>
      </w:r>
      <w:r w:rsidR="00925E1F" w:rsidRPr="00925E1F">
        <w:rPr>
          <w:rFonts w:asciiTheme="minorHAnsi" w:eastAsiaTheme="minorHAnsi" w:hAnsiTheme="minorHAnsi"/>
          <w:i/>
          <w:noProof/>
          <w:w w:val="105"/>
          <w:sz w:val="18"/>
          <w:szCs w:val="18"/>
          <w:lang w:val="en-GB" w:eastAsia="en-US"/>
        </w:rPr>
        <w:t>Chem. Int. Ed.</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2010</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49</w:t>
      </w:r>
      <w:r w:rsidR="00925E1F" w:rsidRPr="00925E1F">
        <w:rPr>
          <w:rFonts w:asciiTheme="minorHAnsi" w:eastAsiaTheme="minorHAnsi" w:hAnsiTheme="minorHAnsi"/>
          <w:noProof/>
          <w:w w:val="105"/>
          <w:sz w:val="18"/>
          <w:szCs w:val="18"/>
          <w:lang w:val="en-GB" w:eastAsia="en-US"/>
        </w:rPr>
        <w:t>, 7745.</w:t>
      </w:r>
      <w:bookmarkEnd w:id="74"/>
    </w:p>
    <w:p w14:paraId="4C8C0CD1" w14:textId="71AE0F45" w:rsidR="00925E1F" w:rsidRPr="00925E1F" w:rsidRDefault="00915761" w:rsidP="00925E1F">
      <w:pPr>
        <w:spacing w:line="200" w:lineRule="exact"/>
        <w:ind w:left="284" w:hanging="284"/>
        <w:jc w:val="both"/>
        <w:rPr>
          <w:rFonts w:asciiTheme="minorHAnsi" w:eastAsiaTheme="minorHAnsi" w:hAnsiTheme="minorHAnsi"/>
          <w:noProof/>
          <w:w w:val="105"/>
          <w:sz w:val="18"/>
          <w:szCs w:val="18"/>
          <w:lang w:val="en-GB" w:eastAsia="en-US"/>
        </w:rPr>
      </w:pPr>
      <w:bookmarkStart w:id="75" w:name="_ENREF_76"/>
      <w:r>
        <w:rPr>
          <w:rFonts w:asciiTheme="minorHAnsi" w:eastAsiaTheme="minorHAnsi" w:hAnsiTheme="minorHAnsi"/>
          <w:noProof/>
          <w:w w:val="105"/>
          <w:sz w:val="18"/>
          <w:szCs w:val="18"/>
          <w:lang w:val="en-GB" w:eastAsia="en-US"/>
        </w:rPr>
        <w:t>2</w:t>
      </w:r>
      <w:r w:rsidR="0001678D">
        <w:rPr>
          <w:rFonts w:asciiTheme="minorHAnsi" w:eastAsiaTheme="minorHAnsi" w:hAnsiTheme="minorHAnsi"/>
          <w:noProof/>
          <w:w w:val="105"/>
          <w:sz w:val="18"/>
          <w:szCs w:val="18"/>
          <w:lang w:val="en-GB" w:eastAsia="en-US"/>
        </w:rPr>
        <w:t>4</w:t>
      </w:r>
      <w:r>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A. V. Marenich, C. J. Cramer, D. G. Truhlar, </w:t>
      </w:r>
      <w:r w:rsidR="00925E1F" w:rsidRPr="00925E1F">
        <w:rPr>
          <w:rFonts w:asciiTheme="minorHAnsi" w:eastAsiaTheme="minorHAnsi" w:hAnsiTheme="minorHAnsi"/>
          <w:i/>
          <w:noProof/>
          <w:w w:val="105"/>
          <w:sz w:val="18"/>
          <w:szCs w:val="18"/>
          <w:lang w:val="en-GB" w:eastAsia="en-US"/>
        </w:rPr>
        <w:t>J. Phys. Chem. B</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2009</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113</w:t>
      </w:r>
      <w:r w:rsidR="00925E1F" w:rsidRPr="00925E1F">
        <w:rPr>
          <w:rFonts w:asciiTheme="minorHAnsi" w:eastAsiaTheme="minorHAnsi" w:hAnsiTheme="minorHAnsi"/>
          <w:noProof/>
          <w:w w:val="105"/>
          <w:sz w:val="18"/>
          <w:szCs w:val="18"/>
          <w:lang w:val="en-GB" w:eastAsia="en-US"/>
        </w:rPr>
        <w:t>, 6378.</w:t>
      </w:r>
      <w:bookmarkEnd w:id="75"/>
    </w:p>
    <w:p w14:paraId="33D48704" w14:textId="17EDF71A" w:rsidR="00925E1F" w:rsidRPr="00925E1F" w:rsidRDefault="00915761" w:rsidP="00925E1F">
      <w:pPr>
        <w:spacing w:line="200" w:lineRule="exact"/>
        <w:ind w:left="284" w:hanging="284"/>
        <w:jc w:val="both"/>
        <w:rPr>
          <w:rFonts w:asciiTheme="minorHAnsi" w:eastAsiaTheme="minorHAnsi" w:hAnsiTheme="minorHAnsi"/>
          <w:noProof/>
          <w:w w:val="105"/>
          <w:sz w:val="18"/>
          <w:szCs w:val="18"/>
          <w:lang w:val="en-GB" w:eastAsia="en-US"/>
        </w:rPr>
      </w:pPr>
      <w:bookmarkStart w:id="76" w:name="_ENREF_77"/>
      <w:r>
        <w:rPr>
          <w:rFonts w:asciiTheme="minorHAnsi" w:eastAsiaTheme="minorHAnsi" w:hAnsiTheme="minorHAnsi"/>
          <w:noProof/>
          <w:w w:val="105"/>
          <w:sz w:val="18"/>
          <w:szCs w:val="18"/>
          <w:lang w:val="en-GB" w:eastAsia="en-US"/>
        </w:rPr>
        <w:t>2</w:t>
      </w:r>
      <w:r w:rsidR="0001678D">
        <w:rPr>
          <w:rFonts w:asciiTheme="minorHAnsi" w:eastAsiaTheme="minorHAnsi" w:hAnsiTheme="minorHAnsi"/>
          <w:noProof/>
          <w:w w:val="105"/>
          <w:sz w:val="18"/>
          <w:szCs w:val="18"/>
          <w:lang w:val="en-GB" w:eastAsia="en-US"/>
        </w:rPr>
        <w:t>5</w:t>
      </w:r>
      <w:r>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a) A. K. Vardhaman, C. V. Sastri, D. Kumar, S. P. de Visser, </w:t>
      </w:r>
      <w:r w:rsidR="00925E1F" w:rsidRPr="00925E1F">
        <w:rPr>
          <w:rFonts w:asciiTheme="minorHAnsi" w:eastAsiaTheme="minorHAnsi" w:hAnsiTheme="minorHAnsi"/>
          <w:i/>
          <w:noProof/>
          <w:w w:val="105"/>
          <w:sz w:val="18"/>
          <w:szCs w:val="18"/>
          <w:lang w:val="en-GB" w:eastAsia="en-US"/>
        </w:rPr>
        <w:t xml:space="preserve">Chem. </w:t>
      </w:r>
      <w:r w:rsidR="00925E1F" w:rsidRPr="00B3738D">
        <w:rPr>
          <w:rFonts w:asciiTheme="minorHAnsi" w:eastAsiaTheme="minorHAnsi" w:hAnsiTheme="minorHAnsi"/>
          <w:i/>
          <w:noProof/>
          <w:w w:val="105"/>
          <w:sz w:val="18"/>
          <w:szCs w:val="18"/>
          <w:lang w:val="es-ES" w:eastAsia="en-US"/>
        </w:rPr>
        <w:t>Commun.</w:t>
      </w:r>
      <w:r w:rsidR="00925E1F" w:rsidRPr="00B3738D">
        <w:rPr>
          <w:rFonts w:asciiTheme="minorHAnsi" w:eastAsiaTheme="minorHAnsi" w:hAnsiTheme="minorHAnsi"/>
          <w:noProof/>
          <w:w w:val="105"/>
          <w:sz w:val="18"/>
          <w:szCs w:val="18"/>
          <w:lang w:val="es-ES" w:eastAsia="en-US"/>
        </w:rPr>
        <w:t xml:space="preserve"> </w:t>
      </w:r>
      <w:r w:rsidR="00925E1F" w:rsidRPr="00925E1F">
        <w:rPr>
          <w:rFonts w:asciiTheme="minorHAnsi" w:eastAsiaTheme="minorHAnsi" w:hAnsiTheme="minorHAnsi"/>
          <w:b/>
          <w:noProof/>
          <w:w w:val="105"/>
          <w:sz w:val="18"/>
          <w:szCs w:val="18"/>
          <w:lang w:val="es-ES" w:eastAsia="en-US"/>
        </w:rPr>
        <w:t>2011</w:t>
      </w:r>
      <w:r w:rsidR="00925E1F" w:rsidRPr="00925E1F">
        <w:rPr>
          <w:rFonts w:asciiTheme="minorHAnsi" w:eastAsiaTheme="minorHAnsi" w:hAnsiTheme="minorHAnsi"/>
          <w:noProof/>
          <w:w w:val="105"/>
          <w:sz w:val="18"/>
          <w:szCs w:val="18"/>
          <w:lang w:val="es-ES" w:eastAsia="en-US"/>
        </w:rPr>
        <w:t xml:space="preserve">, </w:t>
      </w:r>
      <w:r w:rsidR="00925E1F" w:rsidRPr="00925E1F">
        <w:rPr>
          <w:rFonts w:asciiTheme="minorHAnsi" w:eastAsiaTheme="minorHAnsi" w:hAnsiTheme="minorHAnsi"/>
          <w:i/>
          <w:noProof/>
          <w:w w:val="105"/>
          <w:sz w:val="18"/>
          <w:szCs w:val="18"/>
          <w:lang w:val="es-ES" w:eastAsia="en-US"/>
        </w:rPr>
        <w:t>47</w:t>
      </w:r>
      <w:r w:rsidR="00925E1F" w:rsidRPr="00925E1F">
        <w:rPr>
          <w:rFonts w:asciiTheme="minorHAnsi" w:eastAsiaTheme="minorHAnsi" w:hAnsiTheme="minorHAnsi"/>
          <w:noProof/>
          <w:w w:val="105"/>
          <w:sz w:val="18"/>
          <w:szCs w:val="18"/>
          <w:lang w:val="es-ES" w:eastAsia="en-US"/>
        </w:rPr>
        <w:t>, 11044;</w:t>
      </w:r>
      <w:bookmarkEnd w:id="76"/>
      <w:r w:rsidR="00925E1F" w:rsidRPr="00925E1F">
        <w:rPr>
          <w:rFonts w:asciiTheme="minorHAnsi" w:eastAsiaTheme="minorHAnsi" w:hAnsiTheme="minorHAnsi"/>
          <w:noProof/>
          <w:w w:val="105"/>
          <w:sz w:val="18"/>
          <w:szCs w:val="18"/>
          <w:lang w:val="es-ES" w:eastAsia="en-US"/>
        </w:rPr>
        <w:t xml:space="preserve"> </w:t>
      </w:r>
      <w:bookmarkStart w:id="77" w:name="_ENREF_78"/>
      <w:r w:rsidR="00925E1F" w:rsidRPr="00925E1F">
        <w:rPr>
          <w:rFonts w:asciiTheme="minorHAnsi" w:eastAsiaTheme="minorHAnsi" w:hAnsiTheme="minorHAnsi"/>
          <w:noProof/>
          <w:w w:val="105"/>
          <w:sz w:val="18"/>
          <w:szCs w:val="18"/>
          <w:lang w:val="es-ES" w:eastAsia="en-US"/>
        </w:rPr>
        <w:t xml:space="preserve">b) S. P. de Visser, M. G. Quesne, B. Martín, P. Comba, U. Ryde, </w:t>
      </w:r>
      <w:r w:rsidR="00925E1F" w:rsidRPr="00925E1F">
        <w:rPr>
          <w:rFonts w:asciiTheme="minorHAnsi" w:eastAsiaTheme="minorHAnsi" w:hAnsiTheme="minorHAnsi"/>
          <w:i/>
          <w:noProof/>
          <w:w w:val="105"/>
          <w:sz w:val="18"/>
          <w:szCs w:val="18"/>
          <w:lang w:val="es-ES" w:eastAsia="en-US"/>
        </w:rPr>
        <w:t xml:space="preserve">Chem. </w:t>
      </w:r>
      <w:r w:rsidR="00925E1F" w:rsidRPr="00925E1F">
        <w:rPr>
          <w:rFonts w:asciiTheme="minorHAnsi" w:eastAsiaTheme="minorHAnsi" w:hAnsiTheme="minorHAnsi"/>
          <w:i/>
          <w:noProof/>
          <w:w w:val="105"/>
          <w:sz w:val="18"/>
          <w:szCs w:val="18"/>
          <w:lang w:val="en-GB" w:eastAsia="en-US"/>
        </w:rPr>
        <w:t>Commun.</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2014</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50</w:t>
      </w:r>
      <w:r w:rsidR="00925E1F" w:rsidRPr="00925E1F">
        <w:rPr>
          <w:rFonts w:asciiTheme="minorHAnsi" w:eastAsiaTheme="minorHAnsi" w:hAnsiTheme="minorHAnsi"/>
          <w:noProof/>
          <w:w w:val="105"/>
          <w:sz w:val="18"/>
          <w:szCs w:val="18"/>
          <w:lang w:val="en-GB" w:eastAsia="en-US"/>
        </w:rPr>
        <w:t>, 262.</w:t>
      </w:r>
      <w:bookmarkEnd w:id="77"/>
    </w:p>
    <w:p w14:paraId="7B4C7D2A" w14:textId="0CD9FEEE" w:rsidR="00925E1F" w:rsidRPr="00925E1F" w:rsidRDefault="00915761" w:rsidP="00925E1F">
      <w:pPr>
        <w:spacing w:line="200" w:lineRule="exact"/>
        <w:ind w:left="284" w:hanging="284"/>
        <w:jc w:val="both"/>
        <w:rPr>
          <w:rFonts w:asciiTheme="minorHAnsi" w:eastAsiaTheme="minorHAnsi" w:hAnsiTheme="minorHAnsi"/>
          <w:noProof/>
          <w:w w:val="105"/>
          <w:sz w:val="18"/>
          <w:szCs w:val="18"/>
          <w:lang w:val="en-GB" w:eastAsia="en-US"/>
        </w:rPr>
      </w:pPr>
      <w:bookmarkStart w:id="78" w:name="_ENREF_79"/>
      <w:r>
        <w:rPr>
          <w:rFonts w:asciiTheme="minorHAnsi" w:eastAsiaTheme="minorHAnsi" w:hAnsiTheme="minorHAnsi"/>
          <w:noProof/>
          <w:w w:val="105"/>
          <w:sz w:val="18"/>
          <w:szCs w:val="18"/>
          <w:lang w:val="en-GB" w:eastAsia="en-US"/>
        </w:rPr>
        <w:t>2</w:t>
      </w:r>
      <w:r w:rsidR="0001678D">
        <w:rPr>
          <w:rFonts w:asciiTheme="minorHAnsi" w:eastAsiaTheme="minorHAnsi" w:hAnsiTheme="minorHAnsi"/>
          <w:noProof/>
          <w:w w:val="105"/>
          <w:sz w:val="18"/>
          <w:szCs w:val="18"/>
          <w:lang w:val="en-GB" w:eastAsia="en-US"/>
        </w:rPr>
        <w:t>6</w:t>
      </w:r>
      <w:r>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a) R. Bianco, P. J. Hay, J. T. Hynes, </w:t>
      </w:r>
      <w:r w:rsidR="00925E1F" w:rsidRPr="00925E1F">
        <w:rPr>
          <w:rFonts w:asciiTheme="minorHAnsi" w:eastAsiaTheme="minorHAnsi" w:hAnsiTheme="minorHAnsi"/>
          <w:i/>
          <w:noProof/>
          <w:w w:val="105"/>
          <w:sz w:val="18"/>
          <w:szCs w:val="18"/>
          <w:lang w:val="en-GB" w:eastAsia="en-US"/>
        </w:rPr>
        <w:t>J Phys Chem A,</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2011</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115</w:t>
      </w:r>
      <w:r w:rsidR="00925E1F" w:rsidRPr="00925E1F">
        <w:rPr>
          <w:rFonts w:asciiTheme="minorHAnsi" w:eastAsiaTheme="minorHAnsi" w:hAnsiTheme="minorHAnsi"/>
          <w:noProof/>
          <w:w w:val="105"/>
          <w:sz w:val="18"/>
          <w:szCs w:val="18"/>
          <w:lang w:val="en-GB" w:eastAsia="en-US"/>
        </w:rPr>
        <w:t>, 8003;</w:t>
      </w:r>
      <w:bookmarkEnd w:id="78"/>
      <w:r w:rsidR="00925E1F" w:rsidRPr="00925E1F">
        <w:rPr>
          <w:rFonts w:asciiTheme="minorHAnsi" w:eastAsiaTheme="minorHAnsi" w:hAnsiTheme="minorHAnsi"/>
          <w:noProof/>
          <w:w w:val="105"/>
          <w:sz w:val="18"/>
          <w:szCs w:val="18"/>
          <w:lang w:val="en-GB" w:eastAsia="en-US"/>
        </w:rPr>
        <w:t xml:space="preserve"> </w:t>
      </w:r>
      <w:bookmarkStart w:id="79" w:name="_ENREF_80"/>
      <w:r w:rsidR="00925E1F" w:rsidRPr="00925E1F">
        <w:rPr>
          <w:rFonts w:asciiTheme="minorHAnsi" w:eastAsiaTheme="minorHAnsi" w:hAnsiTheme="minorHAnsi"/>
          <w:noProof/>
          <w:w w:val="105"/>
          <w:sz w:val="18"/>
          <w:szCs w:val="18"/>
          <w:lang w:val="en-GB" w:eastAsia="en-US"/>
        </w:rPr>
        <w:t xml:space="preserve">b) L. P. Wang, Q. Wu, T. Van Voorhis, </w:t>
      </w:r>
      <w:r w:rsidR="00925E1F" w:rsidRPr="00925E1F">
        <w:rPr>
          <w:rFonts w:asciiTheme="minorHAnsi" w:eastAsiaTheme="minorHAnsi" w:hAnsiTheme="minorHAnsi"/>
          <w:i/>
          <w:noProof/>
          <w:w w:val="105"/>
          <w:sz w:val="18"/>
          <w:szCs w:val="18"/>
          <w:lang w:val="en-GB" w:eastAsia="en-US"/>
        </w:rPr>
        <w:t>Inorg. Chem.</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2010</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49</w:t>
      </w:r>
      <w:r w:rsidR="00925E1F" w:rsidRPr="00925E1F">
        <w:rPr>
          <w:rFonts w:asciiTheme="minorHAnsi" w:eastAsiaTheme="minorHAnsi" w:hAnsiTheme="minorHAnsi"/>
          <w:noProof/>
          <w:w w:val="105"/>
          <w:sz w:val="18"/>
          <w:szCs w:val="18"/>
          <w:lang w:val="en-GB" w:eastAsia="en-US"/>
        </w:rPr>
        <w:t>, 4543;</w:t>
      </w:r>
      <w:bookmarkEnd w:id="79"/>
      <w:r w:rsidR="00925E1F" w:rsidRPr="00925E1F">
        <w:rPr>
          <w:rFonts w:asciiTheme="minorHAnsi" w:eastAsiaTheme="minorHAnsi" w:hAnsiTheme="minorHAnsi"/>
          <w:noProof/>
          <w:w w:val="105"/>
          <w:sz w:val="18"/>
          <w:szCs w:val="18"/>
          <w:lang w:val="en-GB" w:eastAsia="en-US"/>
        </w:rPr>
        <w:t xml:space="preserve"> </w:t>
      </w:r>
      <w:bookmarkStart w:id="80" w:name="_ENREF_81"/>
      <w:r w:rsidR="00925E1F" w:rsidRPr="00925E1F">
        <w:rPr>
          <w:rFonts w:asciiTheme="minorHAnsi" w:eastAsiaTheme="minorHAnsi" w:hAnsiTheme="minorHAnsi"/>
          <w:noProof/>
          <w:w w:val="105"/>
          <w:sz w:val="18"/>
          <w:szCs w:val="18"/>
          <w:lang w:val="en-GB" w:eastAsia="en-US"/>
        </w:rPr>
        <w:t xml:space="preserve">c) M. Hirahara, M. Z. Ertem, M. Komi, H. Yamazaki, C. J. Cramer, M. Yagi, </w:t>
      </w:r>
      <w:r w:rsidR="00925E1F" w:rsidRPr="00925E1F">
        <w:rPr>
          <w:rFonts w:asciiTheme="minorHAnsi" w:eastAsiaTheme="minorHAnsi" w:hAnsiTheme="minorHAnsi"/>
          <w:i/>
          <w:noProof/>
          <w:w w:val="105"/>
          <w:sz w:val="18"/>
          <w:szCs w:val="18"/>
          <w:lang w:val="en-GB" w:eastAsia="en-US"/>
        </w:rPr>
        <w:t>Inorg. Chem.</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2013</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52</w:t>
      </w:r>
      <w:r w:rsidR="00925E1F" w:rsidRPr="00925E1F">
        <w:rPr>
          <w:rFonts w:asciiTheme="minorHAnsi" w:eastAsiaTheme="minorHAnsi" w:hAnsiTheme="minorHAnsi"/>
          <w:noProof/>
          <w:w w:val="105"/>
          <w:sz w:val="18"/>
          <w:szCs w:val="18"/>
          <w:lang w:val="en-GB" w:eastAsia="en-US"/>
        </w:rPr>
        <w:t>, 6354.</w:t>
      </w:r>
      <w:bookmarkEnd w:id="80"/>
    </w:p>
    <w:p w14:paraId="406AB6DC" w14:textId="71B6B157" w:rsidR="00925E1F" w:rsidRPr="00E664D9" w:rsidRDefault="00915761" w:rsidP="00925E1F">
      <w:pPr>
        <w:spacing w:line="200" w:lineRule="exact"/>
        <w:ind w:left="284" w:hanging="284"/>
        <w:jc w:val="both"/>
        <w:rPr>
          <w:rFonts w:asciiTheme="minorHAnsi" w:eastAsiaTheme="minorHAnsi" w:hAnsiTheme="minorHAnsi"/>
          <w:noProof/>
          <w:w w:val="105"/>
          <w:sz w:val="18"/>
          <w:szCs w:val="18"/>
          <w:lang w:val="en-GB" w:eastAsia="en-US"/>
        </w:rPr>
      </w:pPr>
      <w:bookmarkStart w:id="81" w:name="_ENREF_82"/>
      <w:r w:rsidRPr="00E664D9">
        <w:rPr>
          <w:rFonts w:asciiTheme="minorHAnsi" w:eastAsiaTheme="minorHAnsi" w:hAnsiTheme="minorHAnsi"/>
          <w:noProof/>
          <w:w w:val="105"/>
          <w:sz w:val="18"/>
          <w:szCs w:val="18"/>
          <w:lang w:val="en-GB" w:eastAsia="en-US"/>
        </w:rPr>
        <w:t>2</w:t>
      </w:r>
      <w:r w:rsidR="0001678D">
        <w:rPr>
          <w:rFonts w:asciiTheme="minorHAnsi" w:eastAsiaTheme="minorHAnsi" w:hAnsiTheme="minorHAnsi"/>
          <w:noProof/>
          <w:w w:val="105"/>
          <w:sz w:val="18"/>
          <w:szCs w:val="18"/>
          <w:lang w:val="en-GB" w:eastAsia="en-US"/>
        </w:rPr>
        <w:t>7</w:t>
      </w:r>
      <w:r w:rsidRPr="00E664D9">
        <w:rPr>
          <w:rFonts w:asciiTheme="minorHAnsi" w:eastAsiaTheme="minorHAnsi" w:hAnsiTheme="minorHAnsi"/>
          <w:noProof/>
          <w:w w:val="105"/>
          <w:sz w:val="18"/>
          <w:szCs w:val="18"/>
          <w:lang w:val="en-GB" w:eastAsia="en-US"/>
        </w:rPr>
        <w:tab/>
      </w:r>
      <w:r w:rsidR="00925E1F" w:rsidRPr="00E664D9">
        <w:rPr>
          <w:rFonts w:asciiTheme="minorHAnsi" w:eastAsiaTheme="minorHAnsi" w:hAnsiTheme="minorHAnsi"/>
          <w:noProof/>
          <w:w w:val="105"/>
          <w:sz w:val="18"/>
          <w:szCs w:val="18"/>
          <w:lang w:val="en-GB" w:eastAsia="en-US"/>
        </w:rPr>
        <w:t xml:space="preserve">P. L. Holland, </w:t>
      </w:r>
      <w:r w:rsidR="00925E1F" w:rsidRPr="00E664D9">
        <w:rPr>
          <w:rFonts w:asciiTheme="minorHAnsi" w:eastAsiaTheme="minorHAnsi" w:hAnsiTheme="minorHAnsi"/>
          <w:i/>
          <w:noProof/>
          <w:w w:val="105"/>
          <w:sz w:val="18"/>
          <w:szCs w:val="18"/>
          <w:lang w:val="en-GB" w:eastAsia="en-US"/>
        </w:rPr>
        <w:t>Dalton Trans.</w:t>
      </w:r>
      <w:r w:rsidR="00925E1F" w:rsidRPr="00E664D9">
        <w:rPr>
          <w:rFonts w:asciiTheme="minorHAnsi" w:eastAsiaTheme="minorHAnsi" w:hAnsiTheme="minorHAnsi"/>
          <w:noProof/>
          <w:w w:val="105"/>
          <w:sz w:val="18"/>
          <w:szCs w:val="18"/>
          <w:lang w:val="en-GB" w:eastAsia="en-US"/>
        </w:rPr>
        <w:t xml:space="preserve"> </w:t>
      </w:r>
      <w:r w:rsidR="00925E1F" w:rsidRPr="00E664D9">
        <w:rPr>
          <w:rFonts w:asciiTheme="minorHAnsi" w:eastAsiaTheme="minorHAnsi" w:hAnsiTheme="minorHAnsi"/>
          <w:b/>
          <w:noProof/>
          <w:w w:val="105"/>
          <w:sz w:val="18"/>
          <w:szCs w:val="18"/>
          <w:lang w:val="en-GB" w:eastAsia="en-US"/>
        </w:rPr>
        <w:t>2010</w:t>
      </w:r>
      <w:r w:rsidR="00925E1F" w:rsidRPr="00E664D9">
        <w:rPr>
          <w:rFonts w:asciiTheme="minorHAnsi" w:eastAsiaTheme="minorHAnsi" w:hAnsiTheme="minorHAnsi"/>
          <w:noProof/>
          <w:w w:val="105"/>
          <w:sz w:val="18"/>
          <w:szCs w:val="18"/>
          <w:lang w:val="en-GB" w:eastAsia="en-US"/>
        </w:rPr>
        <w:t xml:space="preserve">, </w:t>
      </w:r>
      <w:r w:rsidR="00925E1F" w:rsidRPr="00E664D9">
        <w:rPr>
          <w:rFonts w:asciiTheme="minorHAnsi" w:eastAsiaTheme="minorHAnsi" w:hAnsiTheme="minorHAnsi"/>
          <w:i/>
          <w:noProof/>
          <w:w w:val="105"/>
          <w:sz w:val="18"/>
          <w:szCs w:val="18"/>
          <w:lang w:val="en-GB" w:eastAsia="en-US"/>
        </w:rPr>
        <w:t>39</w:t>
      </w:r>
      <w:r w:rsidR="00925E1F" w:rsidRPr="00E664D9">
        <w:rPr>
          <w:rFonts w:asciiTheme="minorHAnsi" w:eastAsiaTheme="minorHAnsi" w:hAnsiTheme="minorHAnsi"/>
          <w:noProof/>
          <w:w w:val="105"/>
          <w:sz w:val="18"/>
          <w:szCs w:val="18"/>
          <w:lang w:val="en-GB" w:eastAsia="en-US"/>
        </w:rPr>
        <w:t>, 5415.</w:t>
      </w:r>
      <w:bookmarkEnd w:id="81"/>
    </w:p>
    <w:p w14:paraId="2C240B05" w14:textId="6EF6783E" w:rsidR="00E01B7D" w:rsidRDefault="00915761" w:rsidP="009425FA">
      <w:pPr>
        <w:spacing w:line="200" w:lineRule="exact"/>
        <w:ind w:left="284" w:hanging="284"/>
        <w:jc w:val="both"/>
        <w:rPr>
          <w:rFonts w:asciiTheme="minorHAnsi" w:eastAsiaTheme="minorHAnsi" w:hAnsiTheme="minorHAnsi"/>
          <w:noProof/>
          <w:w w:val="105"/>
          <w:sz w:val="18"/>
          <w:szCs w:val="18"/>
          <w:lang w:val="en-GB" w:eastAsia="en-US"/>
        </w:rPr>
      </w:pPr>
      <w:bookmarkStart w:id="82" w:name="_ENREF_83"/>
      <w:r w:rsidRPr="00E664D9">
        <w:rPr>
          <w:rFonts w:asciiTheme="minorHAnsi" w:eastAsiaTheme="minorHAnsi" w:hAnsiTheme="minorHAnsi"/>
          <w:noProof/>
          <w:w w:val="105"/>
          <w:sz w:val="18"/>
          <w:szCs w:val="18"/>
          <w:lang w:val="en-GB" w:eastAsia="en-US"/>
        </w:rPr>
        <w:t>2</w:t>
      </w:r>
      <w:r w:rsidR="0001678D">
        <w:rPr>
          <w:rFonts w:asciiTheme="minorHAnsi" w:eastAsiaTheme="minorHAnsi" w:hAnsiTheme="minorHAnsi"/>
          <w:noProof/>
          <w:w w:val="105"/>
          <w:sz w:val="18"/>
          <w:szCs w:val="18"/>
          <w:lang w:val="en-GB" w:eastAsia="en-US"/>
        </w:rPr>
        <w:t>8</w:t>
      </w:r>
      <w:r w:rsidRPr="00E664D9">
        <w:rPr>
          <w:rFonts w:asciiTheme="minorHAnsi" w:eastAsiaTheme="minorHAnsi" w:hAnsiTheme="minorHAnsi"/>
          <w:noProof/>
          <w:w w:val="105"/>
          <w:sz w:val="18"/>
          <w:szCs w:val="18"/>
          <w:lang w:val="en-GB" w:eastAsia="en-US"/>
        </w:rPr>
        <w:tab/>
      </w:r>
      <w:r w:rsidR="00E01B7D" w:rsidRPr="009425FA">
        <w:rPr>
          <w:rFonts w:asciiTheme="minorHAnsi" w:eastAsiaTheme="minorHAnsi" w:hAnsiTheme="minorHAnsi"/>
          <w:noProof/>
          <w:w w:val="105"/>
          <w:sz w:val="18"/>
          <w:szCs w:val="18"/>
          <w:lang w:val="en-GB" w:eastAsia="en-US"/>
        </w:rPr>
        <w:t xml:space="preserve">a) A. S. Goldstein, R. S. Drago, Chem. Commun. </w:t>
      </w:r>
      <w:r w:rsidR="00E01B7D" w:rsidRPr="00C52AF8">
        <w:rPr>
          <w:rFonts w:asciiTheme="minorHAnsi" w:eastAsiaTheme="minorHAnsi" w:hAnsiTheme="minorHAnsi"/>
          <w:b/>
          <w:noProof/>
          <w:w w:val="105"/>
          <w:sz w:val="18"/>
          <w:szCs w:val="18"/>
          <w:lang w:val="en-GB" w:eastAsia="en-US"/>
        </w:rPr>
        <w:t>1991</w:t>
      </w:r>
      <w:r w:rsidR="00E01B7D" w:rsidRPr="009425FA">
        <w:rPr>
          <w:rFonts w:asciiTheme="minorHAnsi" w:eastAsiaTheme="minorHAnsi" w:hAnsiTheme="minorHAnsi"/>
          <w:noProof/>
          <w:w w:val="105"/>
          <w:sz w:val="18"/>
          <w:szCs w:val="18"/>
          <w:lang w:val="en-GB" w:eastAsia="en-US"/>
        </w:rPr>
        <w:t xml:space="preserve">, </w:t>
      </w:r>
      <w:r w:rsidR="00E01B7D" w:rsidRPr="00C52AF8">
        <w:rPr>
          <w:rFonts w:asciiTheme="minorHAnsi" w:eastAsiaTheme="minorHAnsi" w:hAnsiTheme="minorHAnsi"/>
          <w:i/>
          <w:noProof/>
          <w:w w:val="105"/>
          <w:sz w:val="18"/>
          <w:szCs w:val="18"/>
          <w:lang w:val="en-GB" w:eastAsia="en-US"/>
        </w:rPr>
        <w:t>21</w:t>
      </w:r>
      <w:r w:rsidR="00E01B7D" w:rsidRPr="009425FA">
        <w:rPr>
          <w:rFonts w:asciiTheme="minorHAnsi" w:eastAsiaTheme="minorHAnsi" w:hAnsiTheme="minorHAnsi"/>
          <w:noProof/>
          <w:w w:val="105"/>
          <w:sz w:val="18"/>
          <w:szCs w:val="18"/>
          <w:lang w:val="en-GB" w:eastAsia="en-US"/>
        </w:rPr>
        <w:t xml:space="preserve">. b) </w:t>
      </w:r>
      <w:r w:rsidR="009425FA" w:rsidRPr="00C52AF8">
        <w:rPr>
          <w:rFonts w:asciiTheme="minorHAnsi" w:hAnsiTheme="minorHAnsi" w:cs="Arial"/>
          <w:sz w:val="18"/>
          <w:szCs w:val="18"/>
        </w:rPr>
        <w:t xml:space="preserve">W. H. Leung, C- M. Che, </w:t>
      </w:r>
      <w:r w:rsidR="009425FA" w:rsidRPr="00C52AF8">
        <w:rPr>
          <w:rFonts w:asciiTheme="minorHAnsi" w:hAnsiTheme="minorHAnsi" w:cs="Arial"/>
          <w:i/>
          <w:sz w:val="18"/>
          <w:szCs w:val="18"/>
        </w:rPr>
        <w:t>J.</w:t>
      </w:r>
      <w:r w:rsidR="009425FA">
        <w:rPr>
          <w:rFonts w:asciiTheme="minorHAnsi" w:hAnsiTheme="minorHAnsi" w:cs="Arial"/>
          <w:i/>
          <w:sz w:val="18"/>
          <w:szCs w:val="18"/>
        </w:rPr>
        <w:t xml:space="preserve"> </w:t>
      </w:r>
      <w:r w:rsidR="009425FA" w:rsidRPr="00C52AF8">
        <w:rPr>
          <w:rFonts w:asciiTheme="minorHAnsi" w:hAnsiTheme="minorHAnsi" w:cs="Arial"/>
          <w:i/>
          <w:sz w:val="18"/>
          <w:szCs w:val="18"/>
        </w:rPr>
        <w:t>Am. Chem. Soc</w:t>
      </w:r>
      <w:r w:rsidR="009425FA" w:rsidRPr="00C52AF8">
        <w:rPr>
          <w:rFonts w:asciiTheme="minorHAnsi" w:hAnsiTheme="minorHAnsi" w:cs="Arial"/>
          <w:sz w:val="18"/>
          <w:szCs w:val="18"/>
        </w:rPr>
        <w:t>.</w:t>
      </w:r>
      <w:r w:rsidR="009425FA" w:rsidRPr="00C52AF8">
        <w:rPr>
          <w:rFonts w:asciiTheme="minorHAnsi" w:hAnsiTheme="minorHAnsi" w:cs="Arial"/>
          <w:b/>
          <w:sz w:val="18"/>
          <w:szCs w:val="18"/>
        </w:rPr>
        <w:t xml:space="preserve"> 1989</w:t>
      </w:r>
      <w:r w:rsidR="009425FA" w:rsidRPr="00C52AF8">
        <w:rPr>
          <w:rFonts w:asciiTheme="minorHAnsi" w:hAnsiTheme="minorHAnsi" w:cs="Arial"/>
          <w:sz w:val="18"/>
          <w:szCs w:val="18"/>
        </w:rPr>
        <w:t xml:space="preserve">, </w:t>
      </w:r>
      <w:r w:rsidR="009425FA" w:rsidRPr="00C52AF8">
        <w:rPr>
          <w:rFonts w:asciiTheme="minorHAnsi" w:hAnsiTheme="minorHAnsi" w:cs="Arial"/>
          <w:i/>
          <w:sz w:val="18"/>
          <w:szCs w:val="18"/>
        </w:rPr>
        <w:t>111</w:t>
      </w:r>
      <w:r w:rsidR="009425FA" w:rsidRPr="00C52AF8">
        <w:rPr>
          <w:rFonts w:asciiTheme="minorHAnsi" w:hAnsiTheme="minorHAnsi" w:cs="Arial"/>
          <w:sz w:val="18"/>
          <w:szCs w:val="18"/>
        </w:rPr>
        <w:t>, 8812.</w:t>
      </w:r>
      <w:r w:rsidR="009425FA">
        <w:rPr>
          <w:rFonts w:asciiTheme="minorHAnsi" w:hAnsiTheme="minorHAnsi" w:cs="Arial"/>
          <w:sz w:val="18"/>
          <w:szCs w:val="18"/>
        </w:rPr>
        <w:t xml:space="preserve"> c) K. H. Ahn, J. T. Groves, </w:t>
      </w:r>
      <w:r w:rsidR="009425FA" w:rsidRPr="00C52AF8">
        <w:rPr>
          <w:rFonts w:asciiTheme="minorHAnsi" w:hAnsiTheme="minorHAnsi" w:cs="Arial"/>
          <w:i/>
          <w:sz w:val="18"/>
          <w:szCs w:val="18"/>
        </w:rPr>
        <w:t>Inorg. Chem</w:t>
      </w:r>
      <w:r w:rsidR="009425FA">
        <w:rPr>
          <w:rFonts w:asciiTheme="minorHAnsi" w:hAnsiTheme="minorHAnsi" w:cs="Arial"/>
          <w:sz w:val="18"/>
          <w:szCs w:val="18"/>
        </w:rPr>
        <w:t xml:space="preserve">. </w:t>
      </w:r>
      <w:r w:rsidR="009425FA" w:rsidRPr="00C52AF8">
        <w:rPr>
          <w:rFonts w:asciiTheme="minorHAnsi" w:hAnsiTheme="minorHAnsi" w:cs="Arial"/>
          <w:b/>
          <w:sz w:val="18"/>
          <w:szCs w:val="18"/>
        </w:rPr>
        <w:t>1987</w:t>
      </w:r>
      <w:r w:rsidR="009425FA">
        <w:rPr>
          <w:rFonts w:asciiTheme="minorHAnsi" w:hAnsiTheme="minorHAnsi" w:cs="Arial"/>
          <w:sz w:val="18"/>
          <w:szCs w:val="18"/>
        </w:rPr>
        <w:t>,</w:t>
      </w:r>
      <w:r w:rsidR="009425FA" w:rsidRPr="00C52AF8">
        <w:rPr>
          <w:rFonts w:asciiTheme="minorHAnsi" w:hAnsiTheme="minorHAnsi" w:cs="Arial"/>
          <w:i/>
          <w:sz w:val="18"/>
          <w:szCs w:val="18"/>
        </w:rPr>
        <w:t xml:space="preserve"> 26</w:t>
      </w:r>
      <w:r w:rsidR="009425FA">
        <w:rPr>
          <w:rFonts w:asciiTheme="minorHAnsi" w:hAnsiTheme="minorHAnsi" w:cs="Arial"/>
          <w:sz w:val="18"/>
          <w:szCs w:val="18"/>
        </w:rPr>
        <w:t xml:space="preserve">, 3833. d) J. T. Groves, R. Quinn, T. J. McMurry, M. Nakamura, G. Lang, B. Boso, </w:t>
      </w:r>
      <w:r w:rsidR="009425FA" w:rsidRPr="00563D6B">
        <w:rPr>
          <w:rFonts w:asciiTheme="minorHAnsi" w:hAnsiTheme="minorHAnsi" w:cs="Arial"/>
          <w:i/>
          <w:sz w:val="18"/>
          <w:szCs w:val="18"/>
        </w:rPr>
        <w:t>J.</w:t>
      </w:r>
      <w:r w:rsidR="009425FA">
        <w:rPr>
          <w:rFonts w:asciiTheme="minorHAnsi" w:hAnsiTheme="minorHAnsi" w:cs="Arial"/>
          <w:i/>
          <w:sz w:val="18"/>
          <w:szCs w:val="18"/>
        </w:rPr>
        <w:t xml:space="preserve"> </w:t>
      </w:r>
      <w:r w:rsidR="009425FA" w:rsidRPr="00563D6B">
        <w:rPr>
          <w:rFonts w:asciiTheme="minorHAnsi" w:hAnsiTheme="minorHAnsi" w:cs="Arial"/>
          <w:i/>
          <w:sz w:val="18"/>
          <w:szCs w:val="18"/>
        </w:rPr>
        <w:t>Am. Chem. Soc</w:t>
      </w:r>
      <w:r w:rsidR="009425FA" w:rsidRPr="00563D6B">
        <w:rPr>
          <w:rFonts w:asciiTheme="minorHAnsi" w:hAnsiTheme="minorHAnsi" w:cs="Arial"/>
          <w:sz w:val="18"/>
          <w:szCs w:val="18"/>
        </w:rPr>
        <w:t>.</w:t>
      </w:r>
      <w:r w:rsidR="009425FA" w:rsidRPr="00563D6B">
        <w:rPr>
          <w:rFonts w:asciiTheme="minorHAnsi" w:hAnsiTheme="minorHAnsi" w:cs="Arial"/>
          <w:b/>
          <w:sz w:val="18"/>
          <w:szCs w:val="18"/>
        </w:rPr>
        <w:t xml:space="preserve"> 198</w:t>
      </w:r>
      <w:r w:rsidR="009425FA">
        <w:rPr>
          <w:rFonts w:asciiTheme="minorHAnsi" w:hAnsiTheme="minorHAnsi" w:cs="Arial"/>
          <w:b/>
          <w:sz w:val="18"/>
          <w:szCs w:val="18"/>
        </w:rPr>
        <w:t>5</w:t>
      </w:r>
      <w:r w:rsidR="009425FA" w:rsidRPr="00563D6B">
        <w:rPr>
          <w:rFonts w:asciiTheme="minorHAnsi" w:hAnsiTheme="minorHAnsi" w:cs="Arial"/>
          <w:sz w:val="18"/>
          <w:szCs w:val="18"/>
        </w:rPr>
        <w:t xml:space="preserve">, </w:t>
      </w:r>
      <w:r w:rsidR="009425FA" w:rsidRPr="00563D6B">
        <w:rPr>
          <w:rFonts w:asciiTheme="minorHAnsi" w:hAnsiTheme="minorHAnsi" w:cs="Arial"/>
          <w:i/>
          <w:sz w:val="18"/>
          <w:szCs w:val="18"/>
        </w:rPr>
        <w:t>1</w:t>
      </w:r>
      <w:r w:rsidR="009425FA">
        <w:rPr>
          <w:rFonts w:asciiTheme="minorHAnsi" w:hAnsiTheme="minorHAnsi" w:cs="Arial"/>
          <w:i/>
          <w:sz w:val="18"/>
          <w:szCs w:val="18"/>
        </w:rPr>
        <w:t>07</w:t>
      </w:r>
      <w:r w:rsidR="009425FA" w:rsidRPr="00563D6B">
        <w:rPr>
          <w:rFonts w:asciiTheme="minorHAnsi" w:hAnsiTheme="minorHAnsi" w:cs="Arial"/>
          <w:sz w:val="18"/>
          <w:szCs w:val="18"/>
        </w:rPr>
        <w:t xml:space="preserve">, </w:t>
      </w:r>
      <w:r w:rsidR="009425FA">
        <w:rPr>
          <w:rFonts w:asciiTheme="minorHAnsi" w:hAnsiTheme="minorHAnsi" w:cs="Arial"/>
          <w:sz w:val="18"/>
          <w:szCs w:val="18"/>
        </w:rPr>
        <w:t>354</w:t>
      </w:r>
      <w:r w:rsidR="009425FA" w:rsidRPr="00563D6B">
        <w:rPr>
          <w:rFonts w:asciiTheme="minorHAnsi" w:hAnsiTheme="minorHAnsi" w:cs="Arial"/>
          <w:sz w:val="18"/>
          <w:szCs w:val="18"/>
        </w:rPr>
        <w:t>.</w:t>
      </w:r>
    </w:p>
    <w:p w14:paraId="58F5E079" w14:textId="73F3536A" w:rsidR="00925E1F" w:rsidRPr="00925E1F" w:rsidRDefault="0001678D" w:rsidP="00925E1F">
      <w:pPr>
        <w:spacing w:line="200" w:lineRule="exact"/>
        <w:ind w:left="284" w:hanging="284"/>
        <w:jc w:val="both"/>
        <w:rPr>
          <w:rFonts w:asciiTheme="minorHAnsi" w:eastAsiaTheme="minorHAnsi" w:hAnsiTheme="minorHAnsi"/>
          <w:noProof/>
          <w:w w:val="105"/>
          <w:sz w:val="18"/>
          <w:szCs w:val="18"/>
          <w:lang w:val="en-GB" w:eastAsia="en-US"/>
        </w:rPr>
      </w:pPr>
      <w:r>
        <w:rPr>
          <w:rFonts w:asciiTheme="minorHAnsi" w:eastAsiaTheme="minorHAnsi" w:hAnsiTheme="minorHAnsi"/>
          <w:noProof/>
          <w:w w:val="105"/>
          <w:sz w:val="18"/>
          <w:szCs w:val="18"/>
          <w:lang w:val="en-GB" w:eastAsia="en-US"/>
        </w:rPr>
        <w:t>29</w:t>
      </w:r>
      <w:r w:rsidR="00E01B7D">
        <w:rPr>
          <w:rFonts w:asciiTheme="minorHAnsi" w:eastAsiaTheme="minorHAnsi" w:hAnsiTheme="minorHAnsi"/>
          <w:noProof/>
          <w:w w:val="105"/>
          <w:sz w:val="18"/>
          <w:szCs w:val="18"/>
          <w:lang w:val="en-GB" w:eastAsia="en-US"/>
        </w:rPr>
        <w:tab/>
      </w:r>
      <w:r w:rsidR="00925E1F" w:rsidRPr="00E664D9">
        <w:rPr>
          <w:rFonts w:asciiTheme="minorHAnsi" w:eastAsiaTheme="minorHAnsi" w:hAnsiTheme="minorHAnsi"/>
          <w:noProof/>
          <w:w w:val="105"/>
          <w:sz w:val="18"/>
          <w:szCs w:val="18"/>
          <w:lang w:val="en-GB" w:eastAsia="en-US"/>
        </w:rPr>
        <w:t xml:space="preserve">A. Call, Z. Codola, Z.; Acuna-Pares, F.; Lloret-Fillol,  </w:t>
      </w:r>
      <w:r w:rsidR="00925E1F" w:rsidRPr="00E664D9">
        <w:rPr>
          <w:rFonts w:asciiTheme="minorHAnsi" w:eastAsiaTheme="minorHAnsi" w:hAnsiTheme="minorHAnsi"/>
          <w:i/>
          <w:noProof/>
          <w:w w:val="105"/>
          <w:sz w:val="18"/>
          <w:szCs w:val="18"/>
          <w:lang w:val="en-GB" w:eastAsia="en-US"/>
        </w:rPr>
        <w:t>Chem</w:t>
      </w:r>
      <w:r w:rsidR="00784334" w:rsidRPr="00E664D9">
        <w:rPr>
          <w:rFonts w:asciiTheme="minorHAnsi" w:eastAsiaTheme="minorHAnsi" w:hAnsiTheme="minorHAnsi"/>
          <w:i/>
          <w:noProof/>
          <w:w w:val="105"/>
          <w:sz w:val="18"/>
          <w:szCs w:val="18"/>
          <w:lang w:val="en-GB" w:eastAsia="en-US"/>
        </w:rPr>
        <w:t>. Eur. J.</w:t>
      </w:r>
      <w:r w:rsidR="00925E1F" w:rsidRPr="00E664D9">
        <w:rPr>
          <w:rFonts w:asciiTheme="minorHAnsi" w:eastAsiaTheme="minorHAnsi" w:hAnsiTheme="minorHAnsi"/>
          <w:noProof/>
          <w:w w:val="105"/>
          <w:sz w:val="18"/>
          <w:szCs w:val="18"/>
          <w:lang w:val="en-GB" w:eastAsia="en-US"/>
        </w:rPr>
        <w:t xml:space="preserve"> </w:t>
      </w:r>
      <w:r w:rsidR="00925E1F" w:rsidRPr="00E664D9">
        <w:rPr>
          <w:rFonts w:asciiTheme="minorHAnsi" w:eastAsiaTheme="minorHAnsi" w:hAnsiTheme="minorHAnsi"/>
          <w:b/>
          <w:noProof/>
          <w:w w:val="105"/>
          <w:sz w:val="18"/>
          <w:szCs w:val="18"/>
          <w:lang w:val="en-GB" w:eastAsia="en-US"/>
        </w:rPr>
        <w:t>2014</w:t>
      </w:r>
      <w:r w:rsidR="00925E1F" w:rsidRPr="00E664D9">
        <w:rPr>
          <w:rFonts w:asciiTheme="minorHAnsi" w:eastAsiaTheme="minorHAnsi" w:hAnsiTheme="minorHAnsi"/>
          <w:noProof/>
          <w:w w:val="105"/>
          <w:sz w:val="18"/>
          <w:szCs w:val="18"/>
          <w:lang w:val="en-GB" w:eastAsia="en-US"/>
        </w:rPr>
        <w:t xml:space="preserve">, </w:t>
      </w:r>
      <w:r w:rsidR="00925E1F" w:rsidRPr="00E664D9">
        <w:rPr>
          <w:rFonts w:asciiTheme="minorHAnsi" w:eastAsiaTheme="minorHAnsi" w:hAnsiTheme="minorHAnsi"/>
          <w:i/>
          <w:noProof/>
          <w:w w:val="105"/>
          <w:sz w:val="18"/>
          <w:szCs w:val="18"/>
          <w:lang w:val="en-GB" w:eastAsia="en-US"/>
        </w:rPr>
        <w:t>20</w:t>
      </w:r>
      <w:r w:rsidR="00925E1F" w:rsidRPr="00E664D9">
        <w:rPr>
          <w:rFonts w:asciiTheme="minorHAnsi" w:eastAsiaTheme="minorHAnsi" w:hAnsiTheme="minorHAnsi"/>
          <w:noProof/>
          <w:w w:val="105"/>
          <w:sz w:val="18"/>
          <w:szCs w:val="18"/>
          <w:lang w:val="en-GB" w:eastAsia="en-US"/>
        </w:rPr>
        <w:t>, 6171.</w:t>
      </w:r>
      <w:bookmarkEnd w:id="82"/>
    </w:p>
    <w:p w14:paraId="6BB177E4" w14:textId="2D2027FF" w:rsidR="00925E1F" w:rsidRPr="00925E1F" w:rsidRDefault="00C52AF8" w:rsidP="00925E1F">
      <w:pPr>
        <w:spacing w:line="200" w:lineRule="exact"/>
        <w:ind w:left="284" w:hanging="284"/>
        <w:jc w:val="both"/>
        <w:rPr>
          <w:rFonts w:asciiTheme="minorHAnsi" w:eastAsiaTheme="minorHAnsi" w:hAnsiTheme="minorHAnsi"/>
          <w:noProof/>
          <w:w w:val="105"/>
          <w:sz w:val="18"/>
          <w:szCs w:val="18"/>
          <w:lang w:val="en-GB" w:eastAsia="en-US"/>
        </w:rPr>
      </w:pPr>
      <w:bookmarkStart w:id="83" w:name="_ENREF_84"/>
      <w:r>
        <w:rPr>
          <w:rFonts w:asciiTheme="minorHAnsi" w:eastAsiaTheme="minorHAnsi" w:hAnsiTheme="minorHAnsi"/>
          <w:noProof/>
          <w:w w:val="105"/>
          <w:sz w:val="18"/>
          <w:szCs w:val="18"/>
          <w:lang w:val="en-GB" w:eastAsia="en-US"/>
        </w:rPr>
        <w:t>3</w:t>
      </w:r>
      <w:r w:rsidR="0001678D">
        <w:rPr>
          <w:rFonts w:asciiTheme="minorHAnsi" w:eastAsiaTheme="minorHAnsi" w:hAnsiTheme="minorHAnsi"/>
          <w:noProof/>
          <w:w w:val="105"/>
          <w:sz w:val="18"/>
          <w:szCs w:val="18"/>
          <w:lang w:val="en-GB" w:eastAsia="en-US"/>
        </w:rPr>
        <w:t>0</w:t>
      </w:r>
      <w:r w:rsidR="00915761">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a) A. V. Marenich, M. Lenz, C. J. Cramer, D. G. Truhlar </w:t>
      </w:r>
      <w:r w:rsidR="00925E1F" w:rsidRPr="00925E1F">
        <w:rPr>
          <w:rFonts w:asciiTheme="minorHAnsi" w:eastAsiaTheme="minorHAnsi" w:hAnsiTheme="minorHAnsi"/>
          <w:i/>
          <w:noProof/>
          <w:w w:val="105"/>
          <w:sz w:val="18"/>
          <w:szCs w:val="18"/>
          <w:lang w:val="en-GB" w:eastAsia="en-US"/>
        </w:rPr>
        <w:t>Angew. Chem. Int. Ed.</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2012</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51</w:t>
      </w:r>
      <w:r w:rsidR="00925E1F" w:rsidRPr="00925E1F">
        <w:rPr>
          <w:rFonts w:asciiTheme="minorHAnsi" w:eastAsiaTheme="minorHAnsi" w:hAnsiTheme="minorHAnsi"/>
          <w:noProof/>
          <w:w w:val="105"/>
          <w:sz w:val="18"/>
          <w:szCs w:val="18"/>
          <w:lang w:val="en-GB" w:eastAsia="en-US"/>
        </w:rPr>
        <w:t>, 12810;</w:t>
      </w:r>
      <w:bookmarkEnd w:id="83"/>
      <w:r w:rsidR="00925E1F" w:rsidRPr="00925E1F">
        <w:rPr>
          <w:rFonts w:asciiTheme="minorHAnsi" w:eastAsiaTheme="minorHAnsi" w:hAnsiTheme="minorHAnsi"/>
          <w:noProof/>
          <w:w w:val="105"/>
          <w:sz w:val="18"/>
          <w:szCs w:val="18"/>
          <w:lang w:val="en-GB" w:eastAsia="en-US"/>
        </w:rPr>
        <w:t xml:space="preserve"> </w:t>
      </w:r>
      <w:bookmarkStart w:id="84" w:name="_ENREF_85"/>
      <w:r w:rsidR="00925E1F" w:rsidRPr="00925E1F">
        <w:rPr>
          <w:rFonts w:asciiTheme="minorHAnsi" w:eastAsiaTheme="minorHAnsi" w:hAnsiTheme="minorHAnsi"/>
          <w:noProof/>
          <w:w w:val="105"/>
          <w:sz w:val="18"/>
          <w:szCs w:val="18"/>
          <w:lang w:val="en-GB" w:eastAsia="en-US"/>
        </w:rPr>
        <w:t xml:space="preserve">b) R. Kang, J. Yao, H. </w:t>
      </w:r>
      <w:r w:rsidR="00925E1F" w:rsidRPr="00925E1F">
        <w:rPr>
          <w:rFonts w:asciiTheme="minorHAnsi" w:eastAsiaTheme="minorHAnsi" w:hAnsiTheme="minorHAnsi"/>
          <w:i/>
          <w:noProof/>
          <w:w w:val="105"/>
          <w:sz w:val="18"/>
          <w:szCs w:val="18"/>
          <w:lang w:val="en-GB" w:eastAsia="en-US"/>
        </w:rPr>
        <w:t>J. Chem. Theory Comput.</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2013</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9</w:t>
      </w:r>
      <w:r w:rsidR="00925E1F" w:rsidRPr="00925E1F">
        <w:rPr>
          <w:rFonts w:asciiTheme="minorHAnsi" w:eastAsiaTheme="minorHAnsi" w:hAnsiTheme="minorHAnsi"/>
          <w:noProof/>
          <w:w w:val="105"/>
          <w:sz w:val="18"/>
          <w:szCs w:val="18"/>
          <w:lang w:val="en-GB" w:eastAsia="en-US"/>
        </w:rPr>
        <w:t>, 1872.</w:t>
      </w:r>
      <w:bookmarkEnd w:id="84"/>
    </w:p>
    <w:p w14:paraId="1251624A" w14:textId="3DFCDF60" w:rsidR="00925E1F" w:rsidRPr="00925E1F" w:rsidRDefault="00C52AF8" w:rsidP="00925E1F">
      <w:pPr>
        <w:spacing w:line="200" w:lineRule="exact"/>
        <w:ind w:left="284" w:hanging="284"/>
        <w:jc w:val="both"/>
        <w:rPr>
          <w:rFonts w:asciiTheme="minorHAnsi" w:eastAsiaTheme="minorHAnsi" w:hAnsiTheme="minorHAnsi"/>
          <w:noProof/>
          <w:w w:val="105"/>
          <w:sz w:val="18"/>
          <w:szCs w:val="18"/>
          <w:lang w:val="en-GB" w:eastAsia="en-US"/>
        </w:rPr>
      </w:pPr>
      <w:bookmarkStart w:id="85" w:name="_ENREF_86"/>
      <w:r>
        <w:rPr>
          <w:rFonts w:asciiTheme="minorHAnsi" w:eastAsiaTheme="minorHAnsi" w:hAnsiTheme="minorHAnsi"/>
          <w:noProof/>
          <w:w w:val="105"/>
          <w:sz w:val="18"/>
          <w:szCs w:val="18"/>
          <w:lang w:val="en-GB" w:eastAsia="en-US"/>
        </w:rPr>
        <w:t>3</w:t>
      </w:r>
      <w:r w:rsidR="0001678D">
        <w:rPr>
          <w:rFonts w:asciiTheme="minorHAnsi" w:eastAsiaTheme="minorHAnsi" w:hAnsiTheme="minorHAnsi"/>
          <w:noProof/>
          <w:w w:val="105"/>
          <w:sz w:val="18"/>
          <w:szCs w:val="18"/>
          <w:lang w:val="en-GB" w:eastAsia="en-US"/>
        </w:rPr>
        <w:t>1</w:t>
      </w:r>
      <w:r w:rsidR="00915761">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M. Dolg, U. Wedig, H. Stoll, H. Preuss </w:t>
      </w:r>
      <w:r w:rsidR="00925E1F" w:rsidRPr="00925E1F">
        <w:rPr>
          <w:rFonts w:asciiTheme="minorHAnsi" w:eastAsiaTheme="minorHAnsi" w:hAnsiTheme="minorHAnsi"/>
          <w:i/>
          <w:noProof/>
          <w:w w:val="105"/>
          <w:sz w:val="18"/>
          <w:szCs w:val="18"/>
          <w:lang w:val="en-GB" w:eastAsia="en-US"/>
        </w:rPr>
        <w:t>J. Chem. Phys.</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1987</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86</w:t>
      </w:r>
      <w:r w:rsidR="00925E1F" w:rsidRPr="00925E1F">
        <w:rPr>
          <w:rFonts w:asciiTheme="minorHAnsi" w:eastAsiaTheme="minorHAnsi" w:hAnsiTheme="minorHAnsi"/>
          <w:noProof/>
          <w:w w:val="105"/>
          <w:sz w:val="18"/>
          <w:szCs w:val="18"/>
          <w:lang w:val="en-GB" w:eastAsia="en-US"/>
        </w:rPr>
        <w:t>, 866.</w:t>
      </w:r>
    </w:p>
    <w:p w14:paraId="5734591E" w14:textId="2AE6B96F" w:rsidR="00925E1F" w:rsidRPr="00925E1F" w:rsidRDefault="00915761" w:rsidP="00925E1F">
      <w:pPr>
        <w:spacing w:line="200" w:lineRule="exact"/>
        <w:ind w:left="284" w:hanging="284"/>
        <w:jc w:val="both"/>
        <w:rPr>
          <w:rFonts w:asciiTheme="minorHAnsi" w:eastAsiaTheme="minorHAnsi" w:hAnsiTheme="minorHAnsi"/>
          <w:noProof/>
          <w:w w:val="105"/>
          <w:sz w:val="18"/>
          <w:szCs w:val="18"/>
          <w:lang w:val="en-US" w:eastAsia="en-US"/>
        </w:rPr>
      </w:pPr>
      <w:bookmarkStart w:id="86" w:name="_ENREF_87"/>
      <w:bookmarkEnd w:id="85"/>
      <w:r>
        <w:rPr>
          <w:rFonts w:asciiTheme="minorHAnsi" w:eastAsiaTheme="minorHAnsi" w:hAnsiTheme="minorHAnsi"/>
          <w:noProof/>
          <w:w w:val="105"/>
          <w:sz w:val="18"/>
          <w:szCs w:val="18"/>
          <w:lang w:val="en-GB" w:eastAsia="en-US"/>
        </w:rPr>
        <w:t>3</w:t>
      </w:r>
      <w:r w:rsidR="0001678D">
        <w:rPr>
          <w:rFonts w:asciiTheme="minorHAnsi" w:eastAsiaTheme="minorHAnsi" w:hAnsiTheme="minorHAnsi"/>
          <w:noProof/>
          <w:w w:val="105"/>
          <w:sz w:val="18"/>
          <w:szCs w:val="18"/>
          <w:lang w:val="en-GB" w:eastAsia="en-US"/>
        </w:rPr>
        <w:t>2</w:t>
      </w:r>
      <w:r>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a) W. J. Hehre, R. Ditchfield, J. A. Pople </w:t>
      </w:r>
      <w:r w:rsidR="00925E1F" w:rsidRPr="00925E1F">
        <w:rPr>
          <w:rFonts w:asciiTheme="minorHAnsi" w:eastAsiaTheme="minorHAnsi" w:hAnsiTheme="minorHAnsi"/>
          <w:i/>
          <w:noProof/>
          <w:w w:val="105"/>
          <w:sz w:val="18"/>
          <w:szCs w:val="18"/>
          <w:lang w:val="en-GB" w:eastAsia="en-US"/>
        </w:rPr>
        <w:t>J. Chem. Phys.</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1972</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56</w:t>
      </w:r>
      <w:r w:rsidR="00925E1F" w:rsidRPr="00925E1F">
        <w:rPr>
          <w:rFonts w:asciiTheme="minorHAnsi" w:eastAsiaTheme="minorHAnsi" w:hAnsiTheme="minorHAnsi"/>
          <w:noProof/>
          <w:w w:val="105"/>
          <w:sz w:val="18"/>
          <w:szCs w:val="18"/>
          <w:lang w:val="en-GB" w:eastAsia="en-US"/>
        </w:rPr>
        <w:t>, 2257;</w:t>
      </w:r>
      <w:bookmarkEnd w:id="86"/>
      <w:r w:rsidR="00925E1F" w:rsidRPr="00925E1F">
        <w:rPr>
          <w:rFonts w:asciiTheme="minorHAnsi" w:eastAsiaTheme="minorHAnsi" w:hAnsiTheme="minorHAnsi"/>
          <w:noProof/>
          <w:w w:val="105"/>
          <w:sz w:val="18"/>
          <w:szCs w:val="18"/>
          <w:lang w:val="en-GB" w:eastAsia="en-US"/>
        </w:rPr>
        <w:t xml:space="preserve"> </w:t>
      </w:r>
      <w:bookmarkStart w:id="87" w:name="_ENREF_88"/>
      <w:r w:rsidR="00925E1F" w:rsidRPr="00925E1F">
        <w:rPr>
          <w:rFonts w:asciiTheme="minorHAnsi" w:eastAsiaTheme="minorHAnsi" w:hAnsiTheme="minorHAnsi"/>
          <w:noProof/>
          <w:w w:val="105"/>
          <w:sz w:val="18"/>
          <w:szCs w:val="18"/>
          <w:lang w:val="en-GB" w:eastAsia="en-US"/>
        </w:rPr>
        <w:t xml:space="preserve">b) P. C. Hariharan, J. A. Pople </w:t>
      </w:r>
      <w:r w:rsidR="00925E1F" w:rsidRPr="00925E1F">
        <w:rPr>
          <w:rFonts w:asciiTheme="minorHAnsi" w:eastAsiaTheme="minorHAnsi" w:hAnsiTheme="minorHAnsi"/>
          <w:i/>
          <w:noProof/>
          <w:w w:val="105"/>
          <w:sz w:val="18"/>
          <w:szCs w:val="18"/>
          <w:lang w:val="en-GB" w:eastAsia="en-US"/>
        </w:rPr>
        <w:t xml:space="preserve">Theoret. </w:t>
      </w:r>
      <w:r w:rsidR="00925E1F" w:rsidRPr="00925E1F">
        <w:rPr>
          <w:rFonts w:asciiTheme="minorHAnsi" w:eastAsiaTheme="minorHAnsi" w:hAnsiTheme="minorHAnsi"/>
          <w:i/>
          <w:noProof/>
          <w:w w:val="105"/>
          <w:sz w:val="18"/>
          <w:szCs w:val="18"/>
          <w:lang w:val="es-ES" w:eastAsia="en-US"/>
        </w:rPr>
        <w:t>Chimica Acta</w:t>
      </w:r>
      <w:r w:rsidR="00925E1F" w:rsidRPr="00925E1F">
        <w:rPr>
          <w:rFonts w:asciiTheme="minorHAnsi" w:eastAsiaTheme="minorHAnsi" w:hAnsiTheme="minorHAnsi"/>
          <w:noProof/>
          <w:w w:val="105"/>
          <w:sz w:val="18"/>
          <w:szCs w:val="18"/>
          <w:lang w:val="es-ES" w:eastAsia="en-US"/>
        </w:rPr>
        <w:t xml:space="preserve"> </w:t>
      </w:r>
      <w:r w:rsidR="00925E1F" w:rsidRPr="00925E1F">
        <w:rPr>
          <w:rFonts w:asciiTheme="minorHAnsi" w:eastAsiaTheme="minorHAnsi" w:hAnsiTheme="minorHAnsi"/>
          <w:b/>
          <w:noProof/>
          <w:w w:val="105"/>
          <w:sz w:val="18"/>
          <w:szCs w:val="18"/>
          <w:lang w:val="es-ES" w:eastAsia="en-US"/>
        </w:rPr>
        <w:t>1973</w:t>
      </w:r>
      <w:r w:rsidR="00925E1F" w:rsidRPr="00925E1F">
        <w:rPr>
          <w:rFonts w:asciiTheme="minorHAnsi" w:eastAsiaTheme="minorHAnsi" w:hAnsiTheme="minorHAnsi"/>
          <w:noProof/>
          <w:w w:val="105"/>
          <w:sz w:val="18"/>
          <w:szCs w:val="18"/>
          <w:lang w:val="es-ES" w:eastAsia="en-US"/>
        </w:rPr>
        <w:t xml:space="preserve">, </w:t>
      </w:r>
      <w:r w:rsidR="00925E1F" w:rsidRPr="00925E1F">
        <w:rPr>
          <w:rFonts w:asciiTheme="minorHAnsi" w:eastAsiaTheme="minorHAnsi" w:hAnsiTheme="minorHAnsi"/>
          <w:i/>
          <w:noProof/>
          <w:w w:val="105"/>
          <w:sz w:val="18"/>
          <w:szCs w:val="18"/>
          <w:lang w:val="es-ES" w:eastAsia="en-US"/>
        </w:rPr>
        <w:t>28</w:t>
      </w:r>
      <w:r w:rsidR="00925E1F" w:rsidRPr="00925E1F">
        <w:rPr>
          <w:rFonts w:asciiTheme="minorHAnsi" w:eastAsiaTheme="minorHAnsi" w:hAnsiTheme="minorHAnsi"/>
          <w:noProof/>
          <w:w w:val="105"/>
          <w:sz w:val="18"/>
          <w:szCs w:val="18"/>
          <w:lang w:val="es-ES" w:eastAsia="en-US"/>
        </w:rPr>
        <w:t>, 213;</w:t>
      </w:r>
      <w:bookmarkEnd w:id="87"/>
      <w:r w:rsidR="00925E1F" w:rsidRPr="00925E1F">
        <w:rPr>
          <w:rFonts w:asciiTheme="minorHAnsi" w:eastAsiaTheme="minorHAnsi" w:hAnsiTheme="minorHAnsi"/>
          <w:noProof/>
          <w:w w:val="105"/>
          <w:sz w:val="18"/>
          <w:szCs w:val="18"/>
          <w:lang w:val="es-ES" w:eastAsia="en-US"/>
        </w:rPr>
        <w:t xml:space="preserve"> </w:t>
      </w:r>
      <w:bookmarkStart w:id="88" w:name="_ENREF_89"/>
      <w:r w:rsidR="00925E1F" w:rsidRPr="00925E1F">
        <w:rPr>
          <w:rFonts w:asciiTheme="minorHAnsi" w:eastAsiaTheme="minorHAnsi" w:hAnsiTheme="minorHAnsi"/>
          <w:noProof/>
          <w:w w:val="105"/>
          <w:sz w:val="18"/>
          <w:szCs w:val="18"/>
          <w:lang w:val="es-ES" w:eastAsia="en-US"/>
        </w:rPr>
        <w:tab/>
        <w:t xml:space="preserve">c) M. Suensson, S. Humbel, R. D. J. Froese, T. Matsubara, S. Sieber, K. Morokuma </w:t>
      </w:r>
      <w:r w:rsidR="00925E1F" w:rsidRPr="00925E1F">
        <w:rPr>
          <w:rFonts w:asciiTheme="minorHAnsi" w:eastAsiaTheme="minorHAnsi" w:hAnsiTheme="minorHAnsi"/>
          <w:i/>
          <w:noProof/>
          <w:w w:val="105"/>
          <w:sz w:val="18"/>
          <w:szCs w:val="18"/>
          <w:lang w:val="es-ES" w:eastAsia="en-US"/>
        </w:rPr>
        <w:t xml:space="preserve">J. Phys. </w:t>
      </w:r>
      <w:r w:rsidR="00925E1F" w:rsidRPr="00925E1F">
        <w:rPr>
          <w:rFonts w:asciiTheme="minorHAnsi" w:eastAsiaTheme="minorHAnsi" w:hAnsiTheme="minorHAnsi"/>
          <w:i/>
          <w:noProof/>
          <w:w w:val="105"/>
          <w:sz w:val="18"/>
          <w:szCs w:val="18"/>
          <w:lang w:val="en-US" w:eastAsia="en-US"/>
        </w:rPr>
        <w:t>Chem.</w:t>
      </w:r>
      <w:r w:rsidR="00925E1F" w:rsidRPr="00925E1F">
        <w:rPr>
          <w:rFonts w:asciiTheme="minorHAnsi" w:eastAsiaTheme="minorHAnsi" w:hAnsiTheme="minorHAnsi"/>
          <w:noProof/>
          <w:w w:val="105"/>
          <w:sz w:val="18"/>
          <w:szCs w:val="18"/>
          <w:lang w:val="en-US" w:eastAsia="en-US"/>
        </w:rPr>
        <w:t xml:space="preserve"> </w:t>
      </w:r>
      <w:r w:rsidR="00925E1F" w:rsidRPr="00925E1F">
        <w:rPr>
          <w:rFonts w:asciiTheme="minorHAnsi" w:eastAsiaTheme="minorHAnsi" w:hAnsiTheme="minorHAnsi"/>
          <w:b/>
          <w:noProof/>
          <w:w w:val="105"/>
          <w:sz w:val="18"/>
          <w:szCs w:val="18"/>
          <w:lang w:val="en-US" w:eastAsia="en-US"/>
        </w:rPr>
        <w:t>1996</w:t>
      </w:r>
      <w:r w:rsidR="00925E1F" w:rsidRPr="00925E1F">
        <w:rPr>
          <w:rFonts w:asciiTheme="minorHAnsi" w:eastAsiaTheme="minorHAnsi" w:hAnsiTheme="minorHAnsi"/>
          <w:noProof/>
          <w:w w:val="105"/>
          <w:sz w:val="18"/>
          <w:szCs w:val="18"/>
          <w:lang w:val="en-US" w:eastAsia="en-US"/>
        </w:rPr>
        <w:t xml:space="preserve">, </w:t>
      </w:r>
      <w:r w:rsidR="00925E1F" w:rsidRPr="00925E1F">
        <w:rPr>
          <w:rFonts w:asciiTheme="minorHAnsi" w:eastAsiaTheme="minorHAnsi" w:hAnsiTheme="minorHAnsi"/>
          <w:i/>
          <w:noProof/>
          <w:w w:val="105"/>
          <w:sz w:val="18"/>
          <w:szCs w:val="18"/>
          <w:lang w:val="en-US" w:eastAsia="en-US"/>
        </w:rPr>
        <w:t>100</w:t>
      </w:r>
      <w:r w:rsidR="00925E1F" w:rsidRPr="00925E1F">
        <w:rPr>
          <w:rFonts w:asciiTheme="minorHAnsi" w:eastAsiaTheme="minorHAnsi" w:hAnsiTheme="minorHAnsi"/>
          <w:noProof/>
          <w:w w:val="105"/>
          <w:sz w:val="18"/>
          <w:szCs w:val="18"/>
          <w:lang w:val="en-US" w:eastAsia="en-US"/>
        </w:rPr>
        <w:t>, 19357.</w:t>
      </w:r>
      <w:bookmarkEnd w:id="88"/>
    </w:p>
    <w:p w14:paraId="0E4BC27F" w14:textId="32C3ADD6" w:rsidR="00925E1F" w:rsidRPr="00925E1F" w:rsidRDefault="00915761" w:rsidP="00925E1F">
      <w:pPr>
        <w:spacing w:line="200" w:lineRule="exact"/>
        <w:ind w:left="284" w:hanging="284"/>
        <w:jc w:val="both"/>
        <w:rPr>
          <w:rFonts w:asciiTheme="minorHAnsi" w:eastAsiaTheme="minorHAnsi" w:hAnsiTheme="minorHAnsi"/>
          <w:noProof/>
          <w:w w:val="105"/>
          <w:sz w:val="18"/>
          <w:szCs w:val="18"/>
          <w:lang w:val="en-GB" w:eastAsia="en-US"/>
        </w:rPr>
      </w:pPr>
      <w:bookmarkStart w:id="89" w:name="_ENREF_90"/>
      <w:r>
        <w:rPr>
          <w:rFonts w:asciiTheme="minorHAnsi" w:eastAsiaTheme="minorHAnsi" w:hAnsiTheme="minorHAnsi"/>
          <w:noProof/>
          <w:w w:val="105"/>
          <w:sz w:val="18"/>
          <w:szCs w:val="18"/>
          <w:lang w:val="en-GB" w:eastAsia="en-US"/>
        </w:rPr>
        <w:t>3</w:t>
      </w:r>
      <w:r w:rsidR="0001678D">
        <w:rPr>
          <w:rFonts w:asciiTheme="minorHAnsi" w:eastAsiaTheme="minorHAnsi" w:hAnsiTheme="minorHAnsi"/>
          <w:noProof/>
          <w:w w:val="105"/>
          <w:sz w:val="18"/>
          <w:szCs w:val="18"/>
          <w:lang w:val="en-GB" w:eastAsia="en-US"/>
        </w:rPr>
        <w:t>3</w:t>
      </w:r>
      <w:r>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A. V. Marenich, C. J. Cramer, D. G. Truhlar </w:t>
      </w:r>
      <w:r w:rsidR="00925E1F" w:rsidRPr="00925E1F">
        <w:rPr>
          <w:rFonts w:asciiTheme="minorHAnsi" w:eastAsiaTheme="minorHAnsi" w:hAnsiTheme="minorHAnsi"/>
          <w:i/>
          <w:noProof/>
          <w:w w:val="105"/>
          <w:sz w:val="18"/>
          <w:szCs w:val="18"/>
          <w:lang w:val="en-GB" w:eastAsia="en-US"/>
        </w:rPr>
        <w:t>J. Phys. Chem. B</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2009</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113</w:t>
      </w:r>
      <w:r w:rsidR="00925E1F" w:rsidRPr="00925E1F">
        <w:rPr>
          <w:rFonts w:asciiTheme="minorHAnsi" w:eastAsiaTheme="minorHAnsi" w:hAnsiTheme="minorHAnsi"/>
          <w:noProof/>
          <w:w w:val="105"/>
          <w:sz w:val="18"/>
          <w:szCs w:val="18"/>
          <w:lang w:val="en-GB" w:eastAsia="en-US"/>
        </w:rPr>
        <w:t>, 6378.</w:t>
      </w:r>
      <w:bookmarkEnd w:id="89"/>
    </w:p>
    <w:p w14:paraId="0B713983" w14:textId="4DD71A5C" w:rsidR="00925E1F" w:rsidRPr="00925E1F" w:rsidRDefault="00915761" w:rsidP="00925E1F">
      <w:pPr>
        <w:spacing w:line="200" w:lineRule="exact"/>
        <w:ind w:left="284" w:hanging="284"/>
        <w:jc w:val="both"/>
        <w:rPr>
          <w:rFonts w:asciiTheme="minorHAnsi" w:eastAsiaTheme="minorHAnsi" w:hAnsiTheme="minorHAnsi"/>
          <w:noProof/>
          <w:w w:val="105"/>
          <w:sz w:val="18"/>
          <w:szCs w:val="18"/>
          <w:lang w:val="en-GB" w:eastAsia="en-US"/>
        </w:rPr>
      </w:pPr>
      <w:bookmarkStart w:id="90" w:name="_ENREF_91"/>
      <w:r>
        <w:rPr>
          <w:rFonts w:asciiTheme="minorHAnsi" w:eastAsiaTheme="minorHAnsi" w:hAnsiTheme="minorHAnsi"/>
          <w:noProof/>
          <w:w w:val="105"/>
          <w:sz w:val="18"/>
          <w:szCs w:val="18"/>
          <w:lang w:val="en-GB" w:eastAsia="en-US"/>
        </w:rPr>
        <w:t>3</w:t>
      </w:r>
      <w:r w:rsidR="0001678D">
        <w:rPr>
          <w:rFonts w:asciiTheme="minorHAnsi" w:eastAsiaTheme="minorHAnsi" w:hAnsiTheme="minorHAnsi"/>
          <w:noProof/>
          <w:w w:val="105"/>
          <w:sz w:val="18"/>
          <w:szCs w:val="18"/>
          <w:lang w:val="en-GB" w:eastAsia="en-US"/>
        </w:rPr>
        <w:t>4</w:t>
      </w:r>
      <w:r>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Gaussian 09, R. A., M. J. Frisch, G. W. Trucks, H. B. Schlegel, G. E. Scuseria, M. A. Robb, J. R. Cheeseman, G. Scalmani, V. Barone, B. Mennucci, G. A. Petersson, H. Nakatsuji, M. Caricato, X. Li, H. P. Hratchian, A. F. Izmaylov, J. Bloino, G. Zheng, J. L. Sonnenberg, M. Hada, M. Ehara, K. Toyota, R. Fukuda, J. Hasegawa, M. Ishida, T. Nakajima, Y. Honda, O. Kitao, H. Nakai, T. Vreven, J. A. Montgomery, Jr., J. E. Peralta, F. Ogliaro, M. Bearpark, J. J. Heyd, E. Brothers, K. N. Kudin, V. N. Staroverov, R. Kobayashi, J. Normand, K. Raghavachari, A. Rendell, J. C. Burant, S. S. Iyengar, J. Tomasi, M. Cossi, N. Rega, J. M. Millam, M. Klene, J. E. Knox, J. B. Cross, V. Bakken, C. Adamo, J. Jaramillo, R. Gomperts, R. E. Stratmann, O. Yazyev, A. J. Austin, R. Cammi, C. Pomelli, J. W. Ochterski, R. L. Martin, K. Morokuma, V. G. Zakrzewski, G. A. Voth, P. Salvador, J. J. Dannenberg, S. Dapprich, A. D. Daniels, Ö. Farkas, J. B. Foresman, J. V. Ortiz, J. Cioslowski, and D. J. Fox, Gaussian, Inc., Wallingford CT. </w:t>
      </w:r>
      <w:r w:rsidR="00925E1F" w:rsidRPr="00925E1F">
        <w:rPr>
          <w:rFonts w:asciiTheme="minorHAnsi" w:eastAsiaTheme="minorHAnsi" w:hAnsiTheme="minorHAnsi"/>
          <w:b/>
          <w:noProof/>
          <w:w w:val="105"/>
          <w:sz w:val="18"/>
          <w:szCs w:val="18"/>
          <w:lang w:val="en-GB" w:eastAsia="en-US"/>
        </w:rPr>
        <w:t>2009</w:t>
      </w:r>
      <w:r w:rsidR="00925E1F" w:rsidRPr="00925E1F">
        <w:rPr>
          <w:rFonts w:asciiTheme="minorHAnsi" w:eastAsiaTheme="minorHAnsi" w:hAnsiTheme="minorHAnsi"/>
          <w:noProof/>
          <w:w w:val="105"/>
          <w:sz w:val="18"/>
          <w:szCs w:val="18"/>
          <w:lang w:val="en-GB" w:eastAsia="en-US"/>
        </w:rPr>
        <w:t>.</w:t>
      </w:r>
      <w:bookmarkEnd w:id="90"/>
    </w:p>
    <w:p w14:paraId="11B812FC" w14:textId="0CDF95F4" w:rsidR="00925E1F" w:rsidRPr="00925E1F" w:rsidRDefault="00915761" w:rsidP="00925E1F">
      <w:pPr>
        <w:spacing w:line="200" w:lineRule="exact"/>
        <w:ind w:left="284" w:hanging="284"/>
        <w:jc w:val="both"/>
        <w:rPr>
          <w:rFonts w:asciiTheme="minorHAnsi" w:eastAsiaTheme="minorHAnsi" w:hAnsiTheme="minorHAnsi"/>
          <w:noProof/>
          <w:w w:val="105"/>
          <w:sz w:val="18"/>
          <w:szCs w:val="18"/>
          <w:lang w:val="en-GB" w:eastAsia="en-US"/>
        </w:rPr>
      </w:pPr>
      <w:bookmarkStart w:id="91" w:name="_ENREF_92"/>
      <w:r>
        <w:rPr>
          <w:rFonts w:asciiTheme="minorHAnsi" w:eastAsiaTheme="minorHAnsi" w:hAnsiTheme="minorHAnsi"/>
          <w:noProof/>
          <w:w w:val="105"/>
          <w:sz w:val="18"/>
          <w:szCs w:val="18"/>
          <w:lang w:val="en-GB" w:eastAsia="en-US"/>
        </w:rPr>
        <w:t>3</w:t>
      </w:r>
      <w:r w:rsidR="0001678D">
        <w:rPr>
          <w:rFonts w:asciiTheme="minorHAnsi" w:eastAsiaTheme="minorHAnsi" w:hAnsiTheme="minorHAnsi"/>
          <w:noProof/>
          <w:w w:val="105"/>
          <w:sz w:val="18"/>
          <w:szCs w:val="18"/>
          <w:lang w:val="en-GB" w:eastAsia="en-US"/>
        </w:rPr>
        <w:t>5</w:t>
      </w:r>
      <w:r>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M. Swart, M. Güell, J. M. Luis, M. Solà </w:t>
      </w:r>
      <w:r w:rsidR="00925E1F" w:rsidRPr="00925E1F">
        <w:rPr>
          <w:rFonts w:asciiTheme="minorHAnsi" w:eastAsiaTheme="minorHAnsi" w:hAnsiTheme="minorHAnsi"/>
          <w:i/>
          <w:noProof/>
          <w:w w:val="105"/>
          <w:sz w:val="18"/>
          <w:szCs w:val="18"/>
          <w:lang w:val="en-GB" w:eastAsia="en-US"/>
        </w:rPr>
        <w:t>J. Phys. Chem. A</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2010</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114</w:t>
      </w:r>
      <w:r w:rsidR="00925E1F" w:rsidRPr="00925E1F">
        <w:rPr>
          <w:rFonts w:asciiTheme="minorHAnsi" w:eastAsiaTheme="minorHAnsi" w:hAnsiTheme="minorHAnsi"/>
          <w:noProof/>
          <w:w w:val="105"/>
          <w:sz w:val="18"/>
          <w:szCs w:val="18"/>
          <w:lang w:val="en-GB" w:eastAsia="en-US"/>
        </w:rPr>
        <w:t>, 7191.</w:t>
      </w:r>
      <w:bookmarkEnd w:id="91"/>
    </w:p>
    <w:p w14:paraId="5DBD1075" w14:textId="4CA7051A" w:rsidR="00925E1F" w:rsidRPr="00925E1F" w:rsidRDefault="00915761" w:rsidP="00925E1F">
      <w:pPr>
        <w:spacing w:line="200" w:lineRule="exact"/>
        <w:ind w:left="284" w:hanging="284"/>
        <w:jc w:val="both"/>
        <w:rPr>
          <w:rFonts w:asciiTheme="minorHAnsi" w:eastAsiaTheme="minorHAnsi" w:hAnsiTheme="minorHAnsi"/>
          <w:noProof/>
          <w:w w:val="105"/>
          <w:sz w:val="18"/>
          <w:szCs w:val="18"/>
          <w:lang w:val="en-GB" w:eastAsia="en-US"/>
        </w:rPr>
      </w:pPr>
      <w:bookmarkStart w:id="92" w:name="_ENREF_93"/>
      <w:r>
        <w:rPr>
          <w:rFonts w:asciiTheme="minorHAnsi" w:eastAsiaTheme="minorHAnsi" w:hAnsiTheme="minorHAnsi"/>
          <w:noProof/>
          <w:w w:val="105"/>
          <w:sz w:val="18"/>
          <w:szCs w:val="18"/>
          <w:lang w:val="en-GB" w:eastAsia="en-US"/>
        </w:rPr>
        <w:t>3</w:t>
      </w:r>
      <w:r w:rsidR="0001678D">
        <w:rPr>
          <w:rFonts w:asciiTheme="minorHAnsi" w:eastAsiaTheme="minorHAnsi" w:hAnsiTheme="minorHAnsi"/>
          <w:noProof/>
          <w:w w:val="105"/>
          <w:sz w:val="18"/>
          <w:szCs w:val="18"/>
          <w:lang w:val="en-GB" w:eastAsia="en-US"/>
        </w:rPr>
        <w:t>6</w:t>
      </w:r>
      <w:r>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a) M. Z. Ertem, L. Gagliardi, C. J. Cramer </w:t>
      </w:r>
      <w:r w:rsidR="00925E1F" w:rsidRPr="00925E1F">
        <w:rPr>
          <w:rFonts w:asciiTheme="minorHAnsi" w:eastAsiaTheme="minorHAnsi" w:hAnsiTheme="minorHAnsi"/>
          <w:i/>
          <w:noProof/>
          <w:w w:val="105"/>
          <w:sz w:val="18"/>
          <w:szCs w:val="18"/>
          <w:lang w:val="en-GB" w:eastAsia="en-US"/>
        </w:rPr>
        <w:t>Chem. Sci.</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2012</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3</w:t>
      </w:r>
      <w:r w:rsidR="00925E1F" w:rsidRPr="00925E1F">
        <w:rPr>
          <w:rFonts w:asciiTheme="minorHAnsi" w:eastAsiaTheme="minorHAnsi" w:hAnsiTheme="minorHAnsi"/>
          <w:noProof/>
          <w:w w:val="105"/>
          <w:sz w:val="18"/>
          <w:szCs w:val="18"/>
          <w:lang w:val="en-GB" w:eastAsia="en-US"/>
        </w:rPr>
        <w:t>, 1293 ;</w:t>
      </w:r>
      <w:bookmarkEnd w:id="92"/>
      <w:r w:rsidR="00925E1F" w:rsidRPr="00925E1F">
        <w:rPr>
          <w:rFonts w:asciiTheme="minorHAnsi" w:eastAsiaTheme="minorHAnsi" w:hAnsiTheme="minorHAnsi"/>
          <w:noProof/>
          <w:w w:val="105"/>
          <w:sz w:val="18"/>
          <w:szCs w:val="18"/>
          <w:lang w:val="en-GB" w:eastAsia="en-US"/>
        </w:rPr>
        <w:t xml:space="preserve"> </w:t>
      </w:r>
      <w:bookmarkStart w:id="93" w:name="_ENREF_94"/>
      <w:r w:rsidR="00925E1F" w:rsidRPr="00925E1F">
        <w:rPr>
          <w:rFonts w:asciiTheme="minorHAnsi" w:eastAsiaTheme="minorHAnsi" w:hAnsiTheme="minorHAnsi"/>
          <w:noProof/>
          <w:w w:val="105"/>
          <w:sz w:val="18"/>
          <w:szCs w:val="18"/>
          <w:lang w:val="en-GB" w:eastAsia="en-US"/>
        </w:rPr>
        <w:t xml:space="preserve">b) L. Vigara, M. Z. Ertem, N. Planas, F. Bozoglian, N. Leidel, H. Dau, M. Haumann, L. Gagliardi, C. J. Cramer, A. Llobet, </w:t>
      </w:r>
      <w:r w:rsidR="00925E1F" w:rsidRPr="00925E1F">
        <w:rPr>
          <w:rFonts w:asciiTheme="minorHAnsi" w:eastAsiaTheme="minorHAnsi" w:hAnsiTheme="minorHAnsi"/>
          <w:i/>
          <w:noProof/>
          <w:w w:val="105"/>
          <w:sz w:val="18"/>
          <w:szCs w:val="18"/>
          <w:lang w:val="en-GB" w:eastAsia="en-US"/>
        </w:rPr>
        <w:t>Chem. Sci.</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2012</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3</w:t>
      </w:r>
      <w:r w:rsidR="00925E1F" w:rsidRPr="00925E1F">
        <w:rPr>
          <w:rFonts w:asciiTheme="minorHAnsi" w:eastAsiaTheme="minorHAnsi" w:hAnsiTheme="minorHAnsi"/>
          <w:noProof/>
          <w:w w:val="105"/>
          <w:sz w:val="18"/>
          <w:szCs w:val="18"/>
          <w:lang w:val="en-GB" w:eastAsia="en-US"/>
        </w:rPr>
        <w:t>, 2576;</w:t>
      </w:r>
      <w:bookmarkEnd w:id="93"/>
      <w:r w:rsidR="00925E1F" w:rsidRPr="00925E1F">
        <w:rPr>
          <w:rFonts w:asciiTheme="minorHAnsi" w:eastAsiaTheme="minorHAnsi" w:hAnsiTheme="minorHAnsi"/>
          <w:noProof/>
          <w:w w:val="105"/>
          <w:sz w:val="18"/>
          <w:szCs w:val="18"/>
          <w:lang w:val="en-GB" w:eastAsia="en-US"/>
        </w:rPr>
        <w:t xml:space="preserve"> </w:t>
      </w:r>
      <w:bookmarkStart w:id="94" w:name="_ENREF_95"/>
      <w:r w:rsidR="00925E1F" w:rsidRPr="00925E1F">
        <w:rPr>
          <w:rFonts w:asciiTheme="minorHAnsi" w:eastAsiaTheme="minorHAnsi" w:hAnsiTheme="minorHAnsi"/>
          <w:noProof/>
          <w:w w:val="105"/>
          <w:sz w:val="18"/>
          <w:szCs w:val="18"/>
          <w:lang w:val="en-GB" w:eastAsia="en-US"/>
        </w:rPr>
        <w:t xml:space="preserve">c) L. Wang, Q. Wu, T. V. Voorhis </w:t>
      </w:r>
      <w:r w:rsidR="00925E1F" w:rsidRPr="00925E1F">
        <w:rPr>
          <w:rFonts w:asciiTheme="minorHAnsi" w:eastAsiaTheme="minorHAnsi" w:hAnsiTheme="minorHAnsi"/>
          <w:i/>
          <w:noProof/>
          <w:w w:val="105"/>
          <w:sz w:val="18"/>
          <w:szCs w:val="18"/>
          <w:lang w:val="en-GB" w:eastAsia="en-US"/>
        </w:rPr>
        <w:t>Inorg. Chem.</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2010</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49</w:t>
      </w:r>
      <w:r w:rsidR="00925E1F" w:rsidRPr="00925E1F">
        <w:rPr>
          <w:rFonts w:asciiTheme="minorHAnsi" w:eastAsiaTheme="minorHAnsi" w:hAnsiTheme="minorHAnsi"/>
          <w:noProof/>
          <w:w w:val="105"/>
          <w:sz w:val="18"/>
          <w:szCs w:val="18"/>
          <w:lang w:val="en-GB" w:eastAsia="en-US"/>
        </w:rPr>
        <w:t>, 4543;</w:t>
      </w:r>
      <w:bookmarkEnd w:id="94"/>
      <w:r w:rsidR="00925E1F" w:rsidRPr="00925E1F">
        <w:rPr>
          <w:rFonts w:asciiTheme="minorHAnsi" w:eastAsiaTheme="minorHAnsi" w:hAnsiTheme="minorHAnsi"/>
          <w:noProof/>
          <w:w w:val="105"/>
          <w:sz w:val="18"/>
          <w:szCs w:val="18"/>
          <w:lang w:val="en-GB" w:eastAsia="en-US"/>
        </w:rPr>
        <w:t xml:space="preserve"> </w:t>
      </w:r>
      <w:bookmarkStart w:id="95" w:name="_ENREF_96"/>
      <w:r w:rsidR="00925E1F" w:rsidRPr="00925E1F">
        <w:rPr>
          <w:rFonts w:asciiTheme="minorHAnsi" w:eastAsiaTheme="minorHAnsi" w:hAnsiTheme="minorHAnsi"/>
          <w:noProof/>
          <w:w w:val="105"/>
          <w:sz w:val="18"/>
          <w:szCs w:val="18"/>
          <w:lang w:val="en-GB" w:eastAsia="en-US"/>
        </w:rPr>
        <w:t xml:space="preserve">d) W. M. C. Sameera, C. J. McKenzie, J. E. McGrady, </w:t>
      </w:r>
      <w:r w:rsidR="00925E1F" w:rsidRPr="00925E1F">
        <w:rPr>
          <w:rFonts w:asciiTheme="minorHAnsi" w:eastAsiaTheme="minorHAnsi" w:hAnsiTheme="minorHAnsi"/>
          <w:i/>
          <w:noProof/>
          <w:w w:val="105"/>
          <w:sz w:val="18"/>
          <w:szCs w:val="18"/>
          <w:lang w:val="en-GB" w:eastAsia="en-US"/>
        </w:rPr>
        <w:t>Dalton Trans</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2011</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40</w:t>
      </w:r>
      <w:r w:rsidR="00925E1F" w:rsidRPr="00925E1F">
        <w:rPr>
          <w:rFonts w:asciiTheme="minorHAnsi" w:eastAsiaTheme="minorHAnsi" w:hAnsiTheme="minorHAnsi"/>
          <w:noProof/>
          <w:w w:val="105"/>
          <w:sz w:val="18"/>
          <w:szCs w:val="18"/>
          <w:lang w:val="en-GB" w:eastAsia="en-US"/>
        </w:rPr>
        <w:t>, 3859;</w:t>
      </w:r>
      <w:bookmarkEnd w:id="95"/>
      <w:r w:rsidR="00925E1F" w:rsidRPr="00925E1F">
        <w:rPr>
          <w:rFonts w:asciiTheme="minorHAnsi" w:eastAsiaTheme="minorHAnsi" w:hAnsiTheme="minorHAnsi"/>
          <w:noProof/>
          <w:w w:val="105"/>
          <w:sz w:val="18"/>
          <w:szCs w:val="18"/>
          <w:lang w:val="en-GB" w:eastAsia="en-US"/>
        </w:rPr>
        <w:t xml:space="preserve"> </w:t>
      </w:r>
      <w:bookmarkStart w:id="96" w:name="_ENREF_97"/>
      <w:r w:rsidR="00925E1F" w:rsidRPr="00925E1F">
        <w:rPr>
          <w:rFonts w:asciiTheme="minorHAnsi" w:eastAsiaTheme="minorHAnsi" w:hAnsiTheme="minorHAnsi"/>
          <w:noProof/>
          <w:w w:val="105"/>
          <w:sz w:val="18"/>
          <w:szCs w:val="18"/>
          <w:lang w:val="en-GB" w:eastAsia="en-US"/>
        </w:rPr>
        <w:t xml:space="preserve">e) R. Bianco, P. J. Hay, J. T. Hynes, </w:t>
      </w:r>
      <w:r w:rsidR="00925E1F" w:rsidRPr="00925E1F">
        <w:rPr>
          <w:rFonts w:asciiTheme="minorHAnsi" w:eastAsiaTheme="minorHAnsi" w:hAnsiTheme="minorHAnsi"/>
          <w:i/>
          <w:noProof/>
          <w:w w:val="105"/>
          <w:sz w:val="18"/>
          <w:szCs w:val="18"/>
          <w:lang w:val="en-GB" w:eastAsia="en-US"/>
        </w:rPr>
        <w:t xml:space="preserve">J. Phys. Chem. </w:t>
      </w:r>
      <w:r w:rsidR="00925E1F" w:rsidRPr="00B3738D">
        <w:rPr>
          <w:rFonts w:asciiTheme="minorHAnsi" w:eastAsiaTheme="minorHAnsi" w:hAnsiTheme="minorHAnsi"/>
          <w:i/>
          <w:noProof/>
          <w:w w:val="105"/>
          <w:sz w:val="18"/>
          <w:szCs w:val="18"/>
          <w:lang w:val="en-US" w:eastAsia="en-US"/>
        </w:rPr>
        <w:t>A</w:t>
      </w:r>
      <w:r w:rsidR="00925E1F" w:rsidRPr="00B3738D">
        <w:rPr>
          <w:rFonts w:asciiTheme="minorHAnsi" w:eastAsiaTheme="minorHAnsi" w:hAnsiTheme="minorHAnsi"/>
          <w:noProof/>
          <w:w w:val="105"/>
          <w:sz w:val="18"/>
          <w:szCs w:val="18"/>
          <w:lang w:val="en-US" w:eastAsia="en-US"/>
        </w:rPr>
        <w:t xml:space="preserve"> </w:t>
      </w:r>
      <w:r w:rsidR="00925E1F" w:rsidRPr="00B3738D">
        <w:rPr>
          <w:rFonts w:asciiTheme="minorHAnsi" w:eastAsiaTheme="minorHAnsi" w:hAnsiTheme="minorHAnsi"/>
          <w:b/>
          <w:noProof/>
          <w:w w:val="105"/>
          <w:sz w:val="18"/>
          <w:szCs w:val="18"/>
          <w:lang w:val="en-US" w:eastAsia="en-US"/>
        </w:rPr>
        <w:t>2011</w:t>
      </w:r>
      <w:r w:rsidR="00925E1F" w:rsidRPr="00B3738D">
        <w:rPr>
          <w:rFonts w:asciiTheme="minorHAnsi" w:eastAsiaTheme="minorHAnsi" w:hAnsiTheme="minorHAnsi"/>
          <w:noProof/>
          <w:w w:val="105"/>
          <w:sz w:val="18"/>
          <w:szCs w:val="18"/>
          <w:lang w:val="en-US" w:eastAsia="en-US"/>
        </w:rPr>
        <w:t xml:space="preserve">, </w:t>
      </w:r>
      <w:r w:rsidR="00925E1F" w:rsidRPr="00B3738D">
        <w:rPr>
          <w:rFonts w:asciiTheme="minorHAnsi" w:eastAsiaTheme="minorHAnsi" w:hAnsiTheme="minorHAnsi"/>
          <w:i/>
          <w:noProof/>
          <w:w w:val="105"/>
          <w:sz w:val="18"/>
          <w:szCs w:val="18"/>
          <w:lang w:val="en-US" w:eastAsia="en-US"/>
        </w:rPr>
        <w:t>115</w:t>
      </w:r>
      <w:r w:rsidR="00925E1F" w:rsidRPr="00B3738D">
        <w:rPr>
          <w:rFonts w:asciiTheme="minorHAnsi" w:eastAsiaTheme="minorHAnsi" w:hAnsiTheme="minorHAnsi"/>
          <w:noProof/>
          <w:w w:val="105"/>
          <w:sz w:val="18"/>
          <w:szCs w:val="18"/>
          <w:lang w:val="en-US" w:eastAsia="en-US"/>
        </w:rPr>
        <w:t>, 8003;</w:t>
      </w:r>
      <w:bookmarkEnd w:id="96"/>
      <w:r w:rsidR="00925E1F" w:rsidRPr="00B3738D">
        <w:rPr>
          <w:rFonts w:asciiTheme="minorHAnsi" w:eastAsiaTheme="minorHAnsi" w:hAnsiTheme="minorHAnsi"/>
          <w:noProof/>
          <w:w w:val="105"/>
          <w:sz w:val="18"/>
          <w:szCs w:val="18"/>
          <w:lang w:val="en-US" w:eastAsia="en-US"/>
        </w:rPr>
        <w:t xml:space="preserve"> </w:t>
      </w:r>
      <w:bookmarkStart w:id="97" w:name="_ENREF_98"/>
      <w:r w:rsidR="00925E1F" w:rsidRPr="00B3738D">
        <w:rPr>
          <w:rFonts w:asciiTheme="minorHAnsi" w:eastAsiaTheme="minorHAnsi" w:hAnsiTheme="minorHAnsi"/>
          <w:noProof/>
          <w:w w:val="105"/>
          <w:sz w:val="18"/>
          <w:szCs w:val="18"/>
          <w:lang w:val="en-US" w:eastAsia="en-US"/>
        </w:rPr>
        <w:t xml:space="preserve">f) M. Hirahara, M. Z. Ertem, M. Komi, H. Yamasaki, C. J. Cramer, M. Yagi, </w:t>
      </w:r>
      <w:r w:rsidR="00925E1F" w:rsidRPr="00B3738D">
        <w:rPr>
          <w:rFonts w:asciiTheme="minorHAnsi" w:eastAsiaTheme="minorHAnsi" w:hAnsiTheme="minorHAnsi"/>
          <w:i/>
          <w:noProof/>
          <w:w w:val="105"/>
          <w:sz w:val="18"/>
          <w:szCs w:val="18"/>
          <w:lang w:val="en-US" w:eastAsia="en-US"/>
        </w:rPr>
        <w:t xml:space="preserve">Inorg. </w:t>
      </w:r>
      <w:r w:rsidR="00925E1F" w:rsidRPr="00925E1F">
        <w:rPr>
          <w:rFonts w:asciiTheme="minorHAnsi" w:eastAsiaTheme="minorHAnsi" w:hAnsiTheme="minorHAnsi"/>
          <w:i/>
          <w:noProof/>
          <w:w w:val="105"/>
          <w:sz w:val="18"/>
          <w:szCs w:val="18"/>
          <w:lang w:val="en-GB" w:eastAsia="en-US"/>
        </w:rPr>
        <w:t>Chem.</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2013</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52</w:t>
      </w:r>
      <w:r w:rsidR="00925E1F" w:rsidRPr="00925E1F">
        <w:rPr>
          <w:rFonts w:asciiTheme="minorHAnsi" w:eastAsiaTheme="minorHAnsi" w:hAnsiTheme="minorHAnsi"/>
          <w:noProof/>
          <w:w w:val="105"/>
          <w:sz w:val="18"/>
          <w:szCs w:val="18"/>
          <w:lang w:val="en-GB" w:eastAsia="en-US"/>
        </w:rPr>
        <w:t xml:space="preserve">, 6354. </w:t>
      </w:r>
      <w:bookmarkEnd w:id="97"/>
    </w:p>
    <w:p w14:paraId="392D3A36" w14:textId="241FB61D" w:rsidR="00925E1F" w:rsidRPr="00925E1F" w:rsidRDefault="00915761" w:rsidP="00925E1F">
      <w:pPr>
        <w:spacing w:line="200" w:lineRule="exact"/>
        <w:ind w:left="284" w:hanging="284"/>
        <w:jc w:val="both"/>
        <w:rPr>
          <w:rFonts w:asciiTheme="minorHAnsi" w:eastAsiaTheme="minorHAnsi" w:hAnsiTheme="minorHAnsi"/>
          <w:noProof/>
          <w:w w:val="105"/>
          <w:sz w:val="18"/>
          <w:szCs w:val="18"/>
          <w:lang w:val="en-GB" w:eastAsia="en-US"/>
        </w:rPr>
      </w:pPr>
      <w:bookmarkStart w:id="98" w:name="_ENREF_99"/>
      <w:r>
        <w:rPr>
          <w:rFonts w:asciiTheme="minorHAnsi" w:eastAsiaTheme="minorHAnsi" w:hAnsiTheme="minorHAnsi"/>
          <w:noProof/>
          <w:w w:val="105"/>
          <w:sz w:val="18"/>
          <w:szCs w:val="18"/>
          <w:lang w:val="en-GB" w:eastAsia="en-US"/>
        </w:rPr>
        <w:t>3</w:t>
      </w:r>
      <w:r w:rsidR="0001678D">
        <w:rPr>
          <w:rFonts w:asciiTheme="minorHAnsi" w:eastAsiaTheme="minorHAnsi" w:hAnsiTheme="minorHAnsi"/>
          <w:noProof/>
          <w:w w:val="105"/>
          <w:sz w:val="18"/>
          <w:szCs w:val="18"/>
          <w:lang w:val="en-GB" w:eastAsia="en-US"/>
        </w:rPr>
        <w:t>7</w:t>
      </w:r>
      <w:r>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C. P. Kelly, C. J. Cramer, D. G. Truhlar, </w:t>
      </w:r>
      <w:r w:rsidR="00925E1F" w:rsidRPr="00925E1F">
        <w:rPr>
          <w:rFonts w:asciiTheme="minorHAnsi" w:eastAsiaTheme="minorHAnsi" w:hAnsiTheme="minorHAnsi"/>
          <w:i/>
          <w:noProof/>
          <w:w w:val="105"/>
          <w:sz w:val="18"/>
          <w:szCs w:val="18"/>
          <w:lang w:val="en-GB" w:eastAsia="en-US"/>
        </w:rPr>
        <w:t>J. Phys. Chem. A</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2006</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110</w:t>
      </w:r>
      <w:r w:rsidR="00925E1F" w:rsidRPr="00925E1F">
        <w:rPr>
          <w:rFonts w:asciiTheme="minorHAnsi" w:eastAsiaTheme="minorHAnsi" w:hAnsiTheme="minorHAnsi"/>
          <w:noProof/>
          <w:w w:val="105"/>
          <w:sz w:val="18"/>
          <w:szCs w:val="18"/>
          <w:lang w:val="en-GB" w:eastAsia="en-US"/>
        </w:rPr>
        <w:t xml:space="preserve">, 2493. </w:t>
      </w:r>
      <w:bookmarkEnd w:id="98"/>
    </w:p>
    <w:p w14:paraId="171EFE10" w14:textId="782AFE4F" w:rsidR="00925E1F" w:rsidRPr="00925E1F" w:rsidRDefault="00915761" w:rsidP="00925E1F">
      <w:pPr>
        <w:spacing w:line="200" w:lineRule="exact"/>
        <w:ind w:left="284" w:hanging="284"/>
        <w:jc w:val="both"/>
        <w:rPr>
          <w:rFonts w:asciiTheme="minorHAnsi" w:eastAsiaTheme="minorHAnsi" w:hAnsiTheme="minorHAnsi"/>
          <w:noProof/>
          <w:w w:val="105"/>
          <w:sz w:val="18"/>
          <w:szCs w:val="18"/>
          <w:lang w:val="en-GB" w:eastAsia="en-US"/>
        </w:rPr>
      </w:pPr>
      <w:bookmarkStart w:id="99" w:name="_ENREF_100"/>
      <w:r>
        <w:rPr>
          <w:rFonts w:asciiTheme="minorHAnsi" w:eastAsiaTheme="minorHAnsi" w:hAnsiTheme="minorHAnsi"/>
          <w:noProof/>
          <w:w w:val="105"/>
          <w:sz w:val="18"/>
          <w:szCs w:val="18"/>
          <w:lang w:val="en-GB" w:eastAsia="en-US"/>
        </w:rPr>
        <w:t>3</w:t>
      </w:r>
      <w:r w:rsidR="0001678D">
        <w:rPr>
          <w:rFonts w:asciiTheme="minorHAnsi" w:eastAsiaTheme="minorHAnsi" w:hAnsiTheme="minorHAnsi"/>
          <w:noProof/>
          <w:w w:val="105"/>
          <w:sz w:val="18"/>
          <w:szCs w:val="18"/>
          <w:lang w:val="en-GB" w:eastAsia="en-US"/>
        </w:rPr>
        <w:t>8</w:t>
      </w:r>
      <w:r>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P. Winget, C. J. Cramer, D. G. Truhlar, </w:t>
      </w:r>
      <w:r w:rsidR="00925E1F" w:rsidRPr="00925E1F">
        <w:rPr>
          <w:rFonts w:asciiTheme="minorHAnsi" w:eastAsiaTheme="minorHAnsi" w:hAnsiTheme="minorHAnsi"/>
          <w:i/>
          <w:noProof/>
          <w:w w:val="105"/>
          <w:sz w:val="18"/>
          <w:szCs w:val="18"/>
          <w:lang w:val="en-GB" w:eastAsia="en-US"/>
        </w:rPr>
        <w:t>Theor. Chem. Acc.</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2004</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112</w:t>
      </w:r>
      <w:r w:rsidR="00925E1F" w:rsidRPr="00925E1F">
        <w:rPr>
          <w:rFonts w:asciiTheme="minorHAnsi" w:eastAsiaTheme="minorHAnsi" w:hAnsiTheme="minorHAnsi"/>
          <w:noProof/>
          <w:w w:val="105"/>
          <w:sz w:val="18"/>
          <w:szCs w:val="18"/>
          <w:lang w:val="en-GB" w:eastAsia="en-US"/>
        </w:rPr>
        <w:t>, 217.</w:t>
      </w:r>
      <w:bookmarkEnd w:id="99"/>
    </w:p>
    <w:p w14:paraId="1B057A7D" w14:textId="58B6C252" w:rsidR="00925E1F" w:rsidRPr="00925E1F" w:rsidRDefault="0001678D" w:rsidP="00925E1F">
      <w:pPr>
        <w:spacing w:line="200" w:lineRule="exact"/>
        <w:ind w:left="284" w:hanging="284"/>
        <w:jc w:val="both"/>
        <w:rPr>
          <w:rFonts w:asciiTheme="minorHAnsi" w:eastAsiaTheme="minorHAnsi" w:hAnsiTheme="minorHAnsi"/>
          <w:w w:val="105"/>
          <w:sz w:val="18"/>
          <w:szCs w:val="18"/>
          <w:lang w:val="en-GB" w:eastAsia="en-US"/>
        </w:rPr>
      </w:pPr>
      <w:bookmarkStart w:id="100" w:name="_ENREF_101"/>
      <w:r>
        <w:rPr>
          <w:rFonts w:asciiTheme="minorHAnsi" w:eastAsiaTheme="minorHAnsi" w:hAnsiTheme="minorHAnsi"/>
          <w:noProof/>
          <w:w w:val="105"/>
          <w:sz w:val="18"/>
          <w:szCs w:val="18"/>
          <w:lang w:val="en-GB" w:eastAsia="en-US"/>
        </w:rPr>
        <w:t>39</w:t>
      </w:r>
      <w:r w:rsidR="00915761">
        <w:rPr>
          <w:rFonts w:asciiTheme="minorHAnsi" w:eastAsiaTheme="minorHAnsi" w:hAnsiTheme="minorHAnsi"/>
          <w:noProof/>
          <w:w w:val="105"/>
          <w:sz w:val="18"/>
          <w:szCs w:val="18"/>
          <w:lang w:val="en-GB" w:eastAsia="en-US"/>
        </w:rPr>
        <w:tab/>
      </w:r>
      <w:r w:rsidR="00925E1F" w:rsidRPr="00925E1F">
        <w:rPr>
          <w:rFonts w:asciiTheme="minorHAnsi" w:eastAsiaTheme="minorHAnsi" w:hAnsiTheme="minorHAnsi"/>
          <w:noProof/>
          <w:w w:val="105"/>
          <w:sz w:val="18"/>
          <w:szCs w:val="18"/>
          <w:lang w:val="en-GB" w:eastAsia="en-US"/>
        </w:rPr>
        <w:t xml:space="preserve">C. P. Kelly, C. J. Cramer, D. G. Truhlar, </w:t>
      </w:r>
      <w:r w:rsidR="00925E1F" w:rsidRPr="00925E1F">
        <w:rPr>
          <w:rFonts w:asciiTheme="minorHAnsi" w:eastAsiaTheme="minorHAnsi" w:hAnsiTheme="minorHAnsi"/>
          <w:i/>
          <w:noProof/>
          <w:w w:val="105"/>
          <w:sz w:val="18"/>
          <w:szCs w:val="18"/>
          <w:lang w:val="en-GB" w:eastAsia="en-US"/>
        </w:rPr>
        <w:t>J. Phys. Chem. A,</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b/>
          <w:noProof/>
          <w:w w:val="105"/>
          <w:sz w:val="18"/>
          <w:szCs w:val="18"/>
          <w:lang w:val="en-GB" w:eastAsia="en-US"/>
        </w:rPr>
        <w:t>2006</w:t>
      </w:r>
      <w:r w:rsidR="00925E1F" w:rsidRPr="00925E1F">
        <w:rPr>
          <w:rFonts w:asciiTheme="minorHAnsi" w:eastAsiaTheme="minorHAnsi" w:hAnsiTheme="minorHAnsi"/>
          <w:noProof/>
          <w:w w:val="105"/>
          <w:sz w:val="18"/>
          <w:szCs w:val="18"/>
          <w:lang w:val="en-GB" w:eastAsia="en-US"/>
        </w:rPr>
        <w:t xml:space="preserve">, </w:t>
      </w:r>
      <w:r w:rsidR="00925E1F" w:rsidRPr="00925E1F">
        <w:rPr>
          <w:rFonts w:asciiTheme="minorHAnsi" w:eastAsiaTheme="minorHAnsi" w:hAnsiTheme="minorHAnsi"/>
          <w:i/>
          <w:noProof/>
          <w:w w:val="105"/>
          <w:sz w:val="18"/>
          <w:szCs w:val="18"/>
          <w:lang w:val="en-GB" w:eastAsia="en-US"/>
        </w:rPr>
        <w:t>110</w:t>
      </w:r>
      <w:r w:rsidR="00925E1F" w:rsidRPr="00925E1F">
        <w:rPr>
          <w:rFonts w:asciiTheme="minorHAnsi" w:eastAsiaTheme="minorHAnsi" w:hAnsiTheme="minorHAnsi"/>
          <w:noProof/>
          <w:w w:val="105"/>
          <w:sz w:val="18"/>
          <w:szCs w:val="18"/>
          <w:lang w:val="en-GB" w:eastAsia="en-US"/>
        </w:rPr>
        <w:t>, 2493.</w:t>
      </w:r>
      <w:bookmarkEnd w:id="100"/>
    </w:p>
    <w:p w14:paraId="3C38DC9C" w14:textId="77777777" w:rsidR="008914AD" w:rsidRDefault="008914AD" w:rsidP="008914AD">
      <w:pPr>
        <w:pStyle w:val="P1"/>
      </w:pPr>
    </w:p>
    <w:p w14:paraId="6C742649" w14:textId="77777777" w:rsidR="006F1824" w:rsidRDefault="006F1824" w:rsidP="008914AD">
      <w:pPr>
        <w:pStyle w:val="P1"/>
      </w:pPr>
    </w:p>
    <w:p w14:paraId="5D160598" w14:textId="77777777" w:rsidR="0029271F" w:rsidRDefault="0029271F" w:rsidP="00D80821">
      <w:pPr>
        <w:pStyle w:val="P1"/>
      </w:pPr>
    </w:p>
    <w:p w14:paraId="30E18A69" w14:textId="77777777" w:rsidR="0029271F" w:rsidRDefault="0029271F" w:rsidP="00D80821">
      <w:pPr>
        <w:pStyle w:val="P1"/>
      </w:pPr>
    </w:p>
    <w:p w14:paraId="1ADA0294" w14:textId="66AAB51D" w:rsidR="001F594C" w:rsidRPr="001F594C" w:rsidRDefault="001F594C" w:rsidP="00773C4B">
      <w:pPr>
        <w:rPr>
          <w:rFonts w:ascii="Arial" w:hAnsi="Arial" w:cs="Arial"/>
          <w:b/>
          <w:bCs/>
          <w:sz w:val="18"/>
          <w:szCs w:val="18"/>
          <w:lang w:val="en-GB"/>
        </w:rPr>
      </w:pPr>
      <w:r w:rsidRPr="001F594C">
        <w:rPr>
          <w:rFonts w:ascii="Arial" w:hAnsi="Arial" w:cs="Arial"/>
          <w:b/>
          <w:bCs/>
          <w:sz w:val="18"/>
          <w:szCs w:val="18"/>
          <w:lang w:val="en-GB"/>
        </w:rPr>
        <w:lastRenderedPageBreak/>
        <w:t>Scheme and figure legends</w:t>
      </w:r>
    </w:p>
    <w:p w14:paraId="2372E5C5" w14:textId="31D9CD56" w:rsidR="001F594C" w:rsidRDefault="001F594C" w:rsidP="001F594C">
      <w:pPr>
        <w:pStyle w:val="P1"/>
        <w:spacing w:before="230" w:after="460" w:line="180" w:lineRule="exact"/>
        <w:rPr>
          <w:lang w:val="en-GB"/>
        </w:rPr>
      </w:pPr>
      <w:r w:rsidRPr="00DA74F1">
        <w:rPr>
          <w:b/>
          <w:sz w:val="14"/>
          <w:szCs w:val="14"/>
          <w:lang w:val="en-GB"/>
        </w:rPr>
        <w:t>Figure 1</w:t>
      </w:r>
      <w:r w:rsidRPr="005F0B69">
        <w:rPr>
          <w:sz w:val="14"/>
          <w:szCs w:val="14"/>
          <w:lang w:val="en-GB"/>
        </w:rPr>
        <w:t>. Top: s</w:t>
      </w:r>
      <w:r w:rsidRPr="00BA63E4">
        <w:rPr>
          <w:sz w:val="14"/>
          <w:szCs w:val="14"/>
          <w:lang w:val="en-GB"/>
        </w:rPr>
        <w:t>elected</w:t>
      </w:r>
      <w:r w:rsidRPr="00DA74F1">
        <w:rPr>
          <w:b/>
          <w:sz w:val="14"/>
          <w:szCs w:val="14"/>
          <w:lang w:val="en-GB"/>
        </w:rPr>
        <w:t xml:space="preserve"> </w:t>
      </w:r>
      <w:r w:rsidRPr="00DA74F1">
        <w:rPr>
          <w:sz w:val="14"/>
          <w:szCs w:val="14"/>
          <w:lang w:val="en-GB"/>
        </w:rPr>
        <w:t>aminopyridine ruthenium complexes previously studied for chemical mediated water oxidation</w:t>
      </w:r>
      <w:r>
        <w:rPr>
          <w:sz w:val="14"/>
          <w:szCs w:val="14"/>
          <w:lang w:val="en-GB"/>
        </w:rPr>
        <w:t>. Bottom:</w:t>
      </w:r>
      <w:r w:rsidRPr="00DA74F1">
        <w:rPr>
          <w:sz w:val="14"/>
          <w:szCs w:val="14"/>
          <w:lang w:val="en-GB"/>
        </w:rPr>
        <w:t xml:space="preserve"> ruthenium and iron complexes studied in this work</w:t>
      </w:r>
      <w:r w:rsidRPr="00DA74F1">
        <w:rPr>
          <w:lang w:val="en-GB"/>
        </w:rPr>
        <w:t>.</w:t>
      </w:r>
    </w:p>
    <w:p w14:paraId="1E25FE03" w14:textId="77777777" w:rsidR="001F594C" w:rsidRDefault="001F594C" w:rsidP="001F594C">
      <w:pPr>
        <w:pStyle w:val="P1"/>
        <w:spacing w:before="230" w:after="460" w:line="180" w:lineRule="exact"/>
        <w:rPr>
          <w:rStyle w:val="Hyperlink"/>
          <w:color w:val="auto"/>
          <w:sz w:val="14"/>
          <w:szCs w:val="14"/>
          <w:u w:val="none"/>
          <w:vertAlign w:val="superscript"/>
          <w:lang w:val="en-GB"/>
        </w:rPr>
      </w:pPr>
      <w:r w:rsidRPr="00777781">
        <w:rPr>
          <w:b/>
          <w:sz w:val="14"/>
          <w:szCs w:val="14"/>
          <w:lang w:val="en-GB"/>
        </w:rPr>
        <w:t>Figure 2.</w:t>
      </w:r>
      <w:r w:rsidRPr="00777781">
        <w:rPr>
          <w:sz w:val="14"/>
          <w:szCs w:val="14"/>
          <w:lang w:val="en-GB"/>
        </w:rPr>
        <w:t xml:space="preserve"> Synthetic pathway for the preparation of the Py</w:t>
      </w:r>
      <w:r w:rsidRPr="00777781">
        <w:rPr>
          <w:sz w:val="14"/>
          <w:szCs w:val="14"/>
          <w:vertAlign w:val="subscript"/>
          <w:lang w:val="en-GB"/>
        </w:rPr>
        <w:t>2</w:t>
      </w:r>
      <w:r w:rsidRPr="00777781">
        <w:rPr>
          <w:sz w:val="14"/>
          <w:szCs w:val="14"/>
          <w:vertAlign w:val="superscript"/>
          <w:lang w:val="en-GB"/>
        </w:rPr>
        <w:t>Me</w:t>
      </w:r>
      <w:r w:rsidRPr="00777781">
        <w:rPr>
          <w:sz w:val="14"/>
          <w:szCs w:val="14"/>
          <w:lang w:val="en-GB"/>
        </w:rPr>
        <w:t>tacn ligand and the derivative ruthenium complexes.</w:t>
      </w:r>
      <w:r w:rsidRPr="00777781">
        <w:rPr>
          <w:sz w:val="14"/>
          <w:szCs w:val="14"/>
          <w:vertAlign w:val="superscript"/>
          <w:lang w:val="en-GB"/>
        </w:rPr>
        <w:t>18,</w:t>
      </w:r>
      <w:hyperlink w:anchor="_ENREF_20" w:tooltip="Anna Company, 2009 #39" w:history="1">
        <w:r w:rsidRPr="00777781">
          <w:rPr>
            <w:rStyle w:val="Hyperlink"/>
            <w:color w:val="auto"/>
            <w:sz w:val="14"/>
            <w:szCs w:val="14"/>
            <w:u w:val="none"/>
            <w:vertAlign w:val="superscript"/>
            <w:lang w:val="en-GB"/>
          </w:rPr>
          <w:t>21</w:t>
        </w:r>
      </w:hyperlink>
    </w:p>
    <w:p w14:paraId="6F7E197D" w14:textId="77777777" w:rsidR="001F594C" w:rsidRPr="00777781" w:rsidRDefault="001F594C" w:rsidP="001F594C">
      <w:pPr>
        <w:pStyle w:val="P1"/>
        <w:spacing w:before="230" w:after="460" w:line="180" w:lineRule="exact"/>
        <w:rPr>
          <w:sz w:val="14"/>
          <w:szCs w:val="14"/>
          <w:lang w:val="en-GB"/>
        </w:rPr>
      </w:pPr>
      <w:r w:rsidRPr="00230840">
        <w:rPr>
          <w:b/>
          <w:sz w:val="14"/>
          <w:szCs w:val="14"/>
          <w:lang w:val="en-GB"/>
        </w:rPr>
        <w:t>Figure 3</w:t>
      </w:r>
      <w:r w:rsidRPr="00230840">
        <w:rPr>
          <w:sz w:val="14"/>
          <w:szCs w:val="14"/>
          <w:lang w:val="en-GB"/>
        </w:rPr>
        <w:t>.</w:t>
      </w:r>
      <w:r w:rsidRPr="00E049D4">
        <w:rPr>
          <w:sz w:val="14"/>
          <w:szCs w:val="14"/>
          <w:lang w:val="en-GB"/>
        </w:rPr>
        <w:t xml:space="preserve"> Thermal ellipsoid plot of </w:t>
      </w:r>
      <w:r w:rsidRPr="00E049D4">
        <w:rPr>
          <w:b/>
          <w:sz w:val="14"/>
          <w:szCs w:val="14"/>
          <w:lang w:val="en-GB"/>
        </w:rPr>
        <w:t>Ru</w:t>
      </w:r>
      <w:r w:rsidRPr="00E049D4">
        <w:rPr>
          <w:b/>
          <w:sz w:val="14"/>
          <w:szCs w:val="14"/>
          <w:vertAlign w:val="superscript"/>
          <w:lang w:val="en-GB"/>
        </w:rPr>
        <w:t>II</w:t>
      </w:r>
      <w:r w:rsidRPr="00E049D4">
        <w:rPr>
          <w:b/>
          <w:sz w:val="14"/>
          <w:szCs w:val="14"/>
          <w:lang w:val="en-GB"/>
        </w:rPr>
        <w:t>-Cl</w:t>
      </w:r>
      <w:r w:rsidRPr="00E049D4">
        <w:rPr>
          <w:sz w:val="14"/>
          <w:szCs w:val="14"/>
          <w:lang w:val="en-GB"/>
        </w:rPr>
        <w:t xml:space="preserve"> (50% probability, ([RuCl(Py</w:t>
      </w:r>
      <w:r w:rsidRPr="00E049D4">
        <w:rPr>
          <w:sz w:val="14"/>
          <w:szCs w:val="14"/>
          <w:vertAlign w:val="subscript"/>
          <w:lang w:val="en-GB"/>
        </w:rPr>
        <w:t>2</w:t>
      </w:r>
      <w:r w:rsidRPr="00E049D4">
        <w:rPr>
          <w:sz w:val="14"/>
          <w:szCs w:val="14"/>
          <w:vertAlign w:val="superscript"/>
          <w:lang w:val="en-GB"/>
        </w:rPr>
        <w:t>Me</w:t>
      </w:r>
      <w:r w:rsidRPr="00E049D4">
        <w:rPr>
          <w:sz w:val="14"/>
          <w:szCs w:val="14"/>
          <w:lang w:val="en-GB"/>
        </w:rPr>
        <w:t>tacn)]Cl)</w:t>
      </w:r>
      <w:r w:rsidRPr="00E049D4">
        <w:rPr>
          <w:sz w:val="14"/>
          <w:szCs w:val="14"/>
          <w:vertAlign w:val="subscript"/>
          <w:lang w:val="en-GB"/>
        </w:rPr>
        <w:t>2</w:t>
      </w:r>
      <w:r w:rsidRPr="00E049D4">
        <w:rPr>
          <w:sz w:val="14"/>
          <w:szCs w:val="14"/>
          <w:lang w:val="en-GB"/>
        </w:rPr>
        <w:t>(H</w:t>
      </w:r>
      <w:r w:rsidRPr="00E049D4">
        <w:rPr>
          <w:sz w:val="14"/>
          <w:szCs w:val="14"/>
          <w:vertAlign w:val="subscript"/>
          <w:lang w:val="en-GB"/>
        </w:rPr>
        <w:t>2</w:t>
      </w:r>
      <w:r w:rsidRPr="00E049D4">
        <w:rPr>
          <w:sz w:val="14"/>
          <w:szCs w:val="14"/>
          <w:lang w:val="en-GB"/>
        </w:rPr>
        <w:t>O)</w:t>
      </w:r>
      <w:r w:rsidRPr="00E049D4">
        <w:rPr>
          <w:sz w:val="14"/>
          <w:szCs w:val="14"/>
          <w:vertAlign w:val="subscript"/>
          <w:lang w:val="en-GB"/>
        </w:rPr>
        <w:t>2</w:t>
      </w:r>
      <w:r w:rsidRPr="00E049D4">
        <w:rPr>
          <w:sz w:val="14"/>
          <w:szCs w:val="14"/>
          <w:lang w:val="en-GB"/>
        </w:rPr>
        <w:t>(CH</w:t>
      </w:r>
      <w:r w:rsidRPr="00E049D4">
        <w:rPr>
          <w:sz w:val="14"/>
          <w:szCs w:val="14"/>
          <w:vertAlign w:val="subscript"/>
          <w:lang w:val="en-GB"/>
        </w:rPr>
        <w:t>2</w:t>
      </w:r>
      <w:r w:rsidRPr="00E049D4">
        <w:rPr>
          <w:sz w:val="14"/>
          <w:szCs w:val="14"/>
          <w:lang w:val="en-GB"/>
        </w:rPr>
        <w:t>Cl</w:t>
      </w:r>
      <w:r w:rsidRPr="00E049D4">
        <w:rPr>
          <w:sz w:val="14"/>
          <w:szCs w:val="14"/>
          <w:vertAlign w:val="subscript"/>
          <w:lang w:val="en-GB"/>
        </w:rPr>
        <w:t>2</w:t>
      </w:r>
      <w:r w:rsidRPr="00E049D4">
        <w:rPr>
          <w:sz w:val="14"/>
          <w:szCs w:val="14"/>
          <w:lang w:val="en-GB"/>
        </w:rPr>
        <w:t>)</w:t>
      </w:r>
      <w:r w:rsidRPr="00E049D4">
        <w:rPr>
          <w:sz w:val="14"/>
          <w:szCs w:val="14"/>
          <w:vertAlign w:val="subscript"/>
          <w:lang w:val="en-GB"/>
        </w:rPr>
        <w:t>3</w:t>
      </w:r>
      <w:r w:rsidRPr="00E049D4">
        <w:rPr>
          <w:sz w:val="14"/>
          <w:szCs w:val="14"/>
          <w:lang w:val="en-GB"/>
        </w:rPr>
        <w:t xml:space="preserve">) and </w:t>
      </w:r>
      <w:r w:rsidRPr="00E049D4">
        <w:rPr>
          <w:b/>
          <w:sz w:val="14"/>
          <w:szCs w:val="14"/>
          <w:lang w:val="en-GB"/>
        </w:rPr>
        <w:t>Ru</w:t>
      </w:r>
      <w:r w:rsidRPr="00E049D4">
        <w:rPr>
          <w:b/>
          <w:sz w:val="14"/>
          <w:szCs w:val="14"/>
          <w:vertAlign w:val="superscript"/>
          <w:lang w:val="en-GB"/>
        </w:rPr>
        <w:t>II</w:t>
      </w:r>
      <w:r w:rsidRPr="00E049D4">
        <w:rPr>
          <w:b/>
          <w:sz w:val="14"/>
          <w:szCs w:val="14"/>
          <w:lang w:val="en-GB"/>
        </w:rPr>
        <w:t>-NCCH</w:t>
      </w:r>
      <w:r w:rsidRPr="00E049D4">
        <w:rPr>
          <w:b/>
          <w:sz w:val="14"/>
          <w:szCs w:val="14"/>
          <w:vertAlign w:val="subscript"/>
          <w:lang w:val="en-GB"/>
        </w:rPr>
        <w:t>3</w:t>
      </w:r>
      <w:r w:rsidRPr="00E049D4">
        <w:rPr>
          <w:sz w:val="14"/>
          <w:szCs w:val="14"/>
          <w:lang w:val="en-GB"/>
        </w:rPr>
        <w:t xml:space="preserve"> (30% probability, [Ru(NCCH</w:t>
      </w:r>
      <w:r w:rsidRPr="00E049D4">
        <w:rPr>
          <w:sz w:val="14"/>
          <w:szCs w:val="14"/>
          <w:vertAlign w:val="subscript"/>
          <w:lang w:val="en-GB"/>
        </w:rPr>
        <w:t>3</w:t>
      </w:r>
      <w:r w:rsidRPr="00E049D4">
        <w:rPr>
          <w:sz w:val="14"/>
          <w:szCs w:val="14"/>
          <w:lang w:val="en-GB"/>
        </w:rPr>
        <w:t>)(Py</w:t>
      </w:r>
      <w:r w:rsidRPr="00E049D4">
        <w:rPr>
          <w:sz w:val="14"/>
          <w:szCs w:val="14"/>
          <w:vertAlign w:val="subscript"/>
          <w:lang w:val="en-GB"/>
        </w:rPr>
        <w:t>2</w:t>
      </w:r>
      <w:r w:rsidRPr="00E049D4">
        <w:rPr>
          <w:sz w:val="14"/>
          <w:szCs w:val="14"/>
          <w:vertAlign w:val="superscript"/>
          <w:lang w:val="en-GB"/>
        </w:rPr>
        <w:t>Me</w:t>
      </w:r>
      <w:r w:rsidRPr="00E049D4">
        <w:rPr>
          <w:sz w:val="14"/>
          <w:szCs w:val="14"/>
          <w:lang w:val="en-GB"/>
        </w:rPr>
        <w:t>tacn)](OTf)</w:t>
      </w:r>
      <w:r w:rsidRPr="00E049D4">
        <w:rPr>
          <w:sz w:val="14"/>
          <w:szCs w:val="14"/>
          <w:vertAlign w:val="subscript"/>
          <w:lang w:val="en-GB"/>
        </w:rPr>
        <w:t>2</w:t>
      </w:r>
      <w:r w:rsidRPr="00E049D4">
        <w:rPr>
          <w:sz w:val="14"/>
          <w:szCs w:val="14"/>
          <w:lang w:val="en-GB"/>
        </w:rPr>
        <w:t xml:space="preserve">). Hydrogen atoms, solvent molecules and counterions have been omitted for clarity. Selected bond lengths [Å] and </w:t>
      </w:r>
      <w:r>
        <w:rPr>
          <w:sz w:val="14"/>
          <w:szCs w:val="14"/>
          <w:lang w:val="en-GB"/>
        </w:rPr>
        <w:br/>
      </w:r>
      <w:r w:rsidRPr="00E049D4">
        <w:rPr>
          <w:sz w:val="14"/>
          <w:szCs w:val="14"/>
          <w:lang w:val="en-GB"/>
        </w:rPr>
        <w:t xml:space="preserve">angles [º] for </w:t>
      </w:r>
      <w:r w:rsidRPr="00E049D4">
        <w:rPr>
          <w:b/>
          <w:sz w:val="14"/>
          <w:szCs w:val="14"/>
          <w:lang w:val="en-GB"/>
        </w:rPr>
        <w:t>Ru</w:t>
      </w:r>
      <w:r w:rsidRPr="00E049D4">
        <w:rPr>
          <w:b/>
          <w:sz w:val="14"/>
          <w:szCs w:val="14"/>
          <w:vertAlign w:val="superscript"/>
          <w:lang w:val="en-GB"/>
        </w:rPr>
        <w:t>II</w:t>
      </w:r>
      <w:r w:rsidRPr="00E049D4">
        <w:rPr>
          <w:b/>
          <w:sz w:val="14"/>
          <w:szCs w:val="14"/>
          <w:lang w:val="en-GB"/>
        </w:rPr>
        <w:t>-Cl</w:t>
      </w:r>
      <w:r w:rsidRPr="00E049D4">
        <w:rPr>
          <w:sz w:val="14"/>
          <w:szCs w:val="14"/>
          <w:lang w:val="en-GB"/>
        </w:rPr>
        <w:t>:</w:t>
      </w:r>
      <w:r w:rsidRPr="00E049D4" w:rsidDel="00BF0C5E">
        <w:rPr>
          <w:sz w:val="14"/>
          <w:szCs w:val="14"/>
          <w:lang w:val="en-GB"/>
        </w:rPr>
        <w:t xml:space="preserve"> </w:t>
      </w:r>
      <w:r w:rsidRPr="00E049D4">
        <w:rPr>
          <w:sz w:val="14"/>
          <w:szCs w:val="14"/>
          <w:lang w:val="en-GB"/>
        </w:rPr>
        <w:t xml:space="preserve">Ru-Cl 2.454(2), Ru-N(1) 2.056(6), Ru-N(2) 2.078(7), Ru-N(3) 2.072(7), Ru-N(4) 2.124(6), Ru-N(5) 2.082(7), N(1)-Ru-N(2) 167.7(3), N(3)-Ru-Cl 178.1(2), N(4)-Ru-N(5) 164.2(3). Selected bond lengths [Å] and angles [º] for </w:t>
      </w:r>
      <w:r w:rsidRPr="00E049D4">
        <w:rPr>
          <w:b/>
          <w:sz w:val="14"/>
          <w:szCs w:val="14"/>
          <w:lang w:val="en-GB"/>
        </w:rPr>
        <w:t>Ru</w:t>
      </w:r>
      <w:r w:rsidRPr="00E049D4">
        <w:rPr>
          <w:b/>
          <w:sz w:val="14"/>
          <w:szCs w:val="14"/>
          <w:vertAlign w:val="superscript"/>
          <w:lang w:val="en-GB"/>
        </w:rPr>
        <w:t>II</w:t>
      </w:r>
      <w:r w:rsidRPr="00E049D4">
        <w:rPr>
          <w:b/>
          <w:sz w:val="14"/>
          <w:szCs w:val="14"/>
          <w:lang w:val="en-GB"/>
        </w:rPr>
        <w:t>-NCCH</w:t>
      </w:r>
      <w:r w:rsidRPr="00E049D4">
        <w:rPr>
          <w:b/>
          <w:sz w:val="14"/>
          <w:szCs w:val="14"/>
          <w:vertAlign w:val="subscript"/>
          <w:lang w:val="en-GB"/>
        </w:rPr>
        <w:t>3</w:t>
      </w:r>
      <w:r w:rsidRPr="00E049D4">
        <w:rPr>
          <w:sz w:val="14"/>
          <w:szCs w:val="14"/>
          <w:lang w:val="en-GB"/>
        </w:rPr>
        <w:t>:</w:t>
      </w:r>
      <w:r w:rsidRPr="00E049D4" w:rsidDel="00BF0C5E">
        <w:rPr>
          <w:sz w:val="14"/>
          <w:szCs w:val="14"/>
          <w:lang w:val="en-GB"/>
        </w:rPr>
        <w:t xml:space="preserve"> </w:t>
      </w:r>
      <w:r w:rsidRPr="00E049D4">
        <w:rPr>
          <w:sz w:val="14"/>
          <w:szCs w:val="14"/>
          <w:lang w:val="en-GB"/>
        </w:rPr>
        <w:t>Ru-N(1) 2.072(4), Ru-N(2) 2.072(4), Ru-N(3) 2.065(5), Ru-N(4) 2.116(4), Ru-N(5) 2.070(4), Ru-N(6) 2.027(4), N(1)-Ru-N(2) 166.6(2), N(3)-Ru-N(6) 177.0(2), N(4)-Ru-N(5) 165.9(2).</w:t>
      </w:r>
    </w:p>
    <w:p w14:paraId="10207761" w14:textId="51ADD9A6" w:rsidR="001F594C" w:rsidRDefault="00F14180" w:rsidP="00F14180">
      <w:pPr>
        <w:rPr>
          <w:bCs/>
          <w:lang w:val="en-GB"/>
        </w:rPr>
      </w:pPr>
      <w:r w:rsidRPr="00F14180">
        <w:rPr>
          <w:rFonts w:ascii="Arial" w:hAnsi="Arial" w:cs="Arial"/>
          <w:b/>
          <w:sz w:val="14"/>
          <w:szCs w:val="14"/>
          <w:lang w:val="en-GB"/>
        </w:rPr>
        <w:t xml:space="preserve">Figure 4. </w:t>
      </w:r>
      <w:r w:rsidRPr="00F14180">
        <w:rPr>
          <w:rFonts w:ascii="Arial" w:hAnsi="Arial" w:cs="Arial"/>
          <w:sz w:val="14"/>
          <w:szCs w:val="14"/>
          <w:lang w:val="en-GB"/>
        </w:rPr>
        <w:t>Main discussed mechanisms for the O-O bond formation</w:t>
      </w:r>
      <w:r>
        <w:rPr>
          <w:sz w:val="14"/>
          <w:szCs w:val="14"/>
          <w:lang w:val="en-GB"/>
        </w:rPr>
        <w:t>.</w:t>
      </w:r>
    </w:p>
    <w:p w14:paraId="4F611E46" w14:textId="5BD34450" w:rsidR="001F594C" w:rsidRPr="00F14180" w:rsidRDefault="001F594C" w:rsidP="00F14180">
      <w:pPr>
        <w:jc w:val="both"/>
        <w:rPr>
          <w:bCs/>
          <w:lang w:val="en-GB"/>
        </w:rPr>
      </w:pPr>
    </w:p>
    <w:p w14:paraId="52F08595" w14:textId="2D1D655E" w:rsidR="001F594C" w:rsidRPr="00F14180" w:rsidRDefault="00F14180" w:rsidP="00F14180">
      <w:pPr>
        <w:jc w:val="both"/>
        <w:rPr>
          <w:bCs/>
          <w:lang w:val="en-GB"/>
        </w:rPr>
      </w:pPr>
      <w:r w:rsidRPr="00F14180">
        <w:rPr>
          <w:rFonts w:ascii="Arial" w:hAnsi="Arial" w:cs="Arial"/>
          <w:b/>
          <w:sz w:val="14"/>
          <w:szCs w:val="14"/>
        </w:rPr>
        <w:t>Figure 5.</w:t>
      </w:r>
      <w:r w:rsidRPr="00F14180">
        <w:rPr>
          <w:rFonts w:ascii="Arial" w:hAnsi="Arial" w:cs="Arial"/>
          <w:sz w:val="14"/>
          <w:szCs w:val="14"/>
        </w:rPr>
        <w:t xml:space="preserve"> O</w:t>
      </w:r>
      <w:r w:rsidRPr="00F14180">
        <w:rPr>
          <w:rFonts w:ascii="Arial" w:hAnsi="Arial" w:cs="Arial"/>
          <w:i/>
          <w:sz w:val="14"/>
          <w:szCs w:val="14"/>
        </w:rPr>
        <w:t>n-line monitorization of the O</w:t>
      </w:r>
      <w:r w:rsidRPr="00F14180">
        <w:rPr>
          <w:rFonts w:ascii="Arial" w:hAnsi="Arial" w:cs="Arial"/>
          <w:i/>
          <w:sz w:val="14"/>
          <w:szCs w:val="14"/>
          <w:vertAlign w:val="subscript"/>
        </w:rPr>
        <w:t>2</w:t>
      </w:r>
      <w:r w:rsidRPr="00F14180">
        <w:rPr>
          <w:rFonts w:ascii="Arial" w:hAnsi="Arial" w:cs="Arial"/>
          <w:i/>
          <w:sz w:val="14"/>
          <w:szCs w:val="14"/>
        </w:rPr>
        <w:t xml:space="preserve"> evolution </w:t>
      </w:r>
      <w:r w:rsidRPr="00F14180">
        <w:rPr>
          <w:rFonts w:ascii="Arial" w:hAnsi="Arial" w:cs="Arial"/>
          <w:sz w:val="14"/>
          <w:szCs w:val="14"/>
        </w:rPr>
        <w:t xml:space="preserve">either </w:t>
      </w:r>
      <w:r w:rsidRPr="00F14180">
        <w:rPr>
          <w:rFonts w:ascii="Arial" w:eastAsia="Times New Roman" w:hAnsi="Arial" w:cs="Arial"/>
          <w:sz w:val="14"/>
          <w:szCs w:val="14"/>
        </w:rPr>
        <w:t xml:space="preserve">varying the [CAN] while </w:t>
      </w:r>
      <w:r w:rsidRPr="00F14180">
        <w:rPr>
          <w:rFonts w:ascii="Arial" w:hAnsi="Arial" w:cs="Arial"/>
          <w:sz w:val="14"/>
          <w:szCs w:val="14"/>
        </w:rPr>
        <w:t>keeping fixed the [catalyst] (250 µ</w:t>
      </w:r>
      <w:r w:rsidRPr="00F14180">
        <w:rPr>
          <w:rFonts w:ascii="Arial" w:eastAsia="Times New Roman" w:hAnsi="Arial" w:cs="Arial"/>
          <w:sz w:val="14"/>
          <w:szCs w:val="14"/>
        </w:rPr>
        <w:t>M) and varying the [catalyst] while keeping fixed the [CAN] (75 mM).</w:t>
      </w:r>
      <w:r w:rsidRPr="00F14180">
        <w:rPr>
          <w:rFonts w:ascii="Arial" w:hAnsi="Arial" w:cs="Arial"/>
          <w:sz w:val="14"/>
          <w:szCs w:val="14"/>
        </w:rPr>
        <w:t>a) Plot of TON O</w:t>
      </w:r>
      <w:r w:rsidRPr="00F14180">
        <w:rPr>
          <w:rFonts w:ascii="Arial" w:hAnsi="Arial" w:cs="Arial"/>
          <w:sz w:val="14"/>
          <w:szCs w:val="14"/>
          <w:vertAlign w:val="subscript"/>
        </w:rPr>
        <w:t xml:space="preserve">2 </w:t>
      </w:r>
      <w:r w:rsidRPr="00F14180">
        <w:rPr>
          <w:rFonts w:ascii="Arial" w:hAnsi="Arial" w:cs="Arial"/>
          <w:i/>
          <w:sz w:val="14"/>
          <w:szCs w:val="14"/>
        </w:rPr>
        <w:t>vs.</w:t>
      </w:r>
      <w:r w:rsidRPr="00F14180">
        <w:rPr>
          <w:rFonts w:ascii="Arial" w:hAnsi="Arial" w:cs="Arial"/>
          <w:sz w:val="14"/>
          <w:szCs w:val="14"/>
        </w:rPr>
        <w:t xml:space="preserve"> time at different [CAN] (250 µM </w:t>
      </w:r>
      <w:r w:rsidRPr="00F14180">
        <w:rPr>
          <w:rFonts w:ascii="Arial" w:hAnsi="Arial" w:cs="Arial"/>
          <w:b/>
          <w:sz w:val="14"/>
          <w:szCs w:val="14"/>
        </w:rPr>
        <w:t>Ru</w:t>
      </w:r>
      <w:r w:rsidRPr="00F14180">
        <w:rPr>
          <w:rFonts w:ascii="Arial" w:hAnsi="Arial" w:cs="Arial"/>
          <w:b/>
          <w:sz w:val="14"/>
          <w:szCs w:val="14"/>
          <w:vertAlign w:val="superscript"/>
        </w:rPr>
        <w:t>II</w:t>
      </w:r>
      <w:r w:rsidRPr="00F14180">
        <w:rPr>
          <w:rFonts w:ascii="Arial" w:hAnsi="Arial" w:cs="Arial"/>
          <w:b/>
          <w:sz w:val="14"/>
          <w:szCs w:val="14"/>
        </w:rPr>
        <w:t>-OH</w:t>
      </w:r>
      <w:r w:rsidRPr="00F14180">
        <w:rPr>
          <w:rFonts w:ascii="Arial" w:hAnsi="Arial" w:cs="Arial"/>
          <w:b/>
          <w:sz w:val="14"/>
          <w:szCs w:val="14"/>
          <w:vertAlign w:val="subscript"/>
        </w:rPr>
        <w:t>2</w:t>
      </w:r>
      <w:r w:rsidRPr="00F14180">
        <w:rPr>
          <w:rFonts w:ascii="Arial" w:hAnsi="Arial" w:cs="Arial"/>
          <w:sz w:val="14"/>
          <w:szCs w:val="14"/>
        </w:rPr>
        <w:t xml:space="preserve">, pH 0.7, 25 ºC). b) Plot of the potential of the reaction (E (V)) vs. time at different [CAN] (250 µM </w:t>
      </w:r>
      <w:r w:rsidRPr="00F14180">
        <w:rPr>
          <w:rFonts w:ascii="Arial" w:hAnsi="Arial" w:cs="Arial"/>
          <w:b/>
          <w:sz w:val="14"/>
          <w:szCs w:val="14"/>
        </w:rPr>
        <w:t>Ru</w:t>
      </w:r>
      <w:r w:rsidRPr="00F14180">
        <w:rPr>
          <w:rFonts w:ascii="Arial" w:hAnsi="Arial" w:cs="Arial"/>
          <w:b/>
          <w:sz w:val="14"/>
          <w:szCs w:val="14"/>
          <w:vertAlign w:val="superscript"/>
        </w:rPr>
        <w:t>II</w:t>
      </w:r>
      <w:r w:rsidRPr="00F14180">
        <w:rPr>
          <w:rFonts w:ascii="Arial" w:hAnsi="Arial" w:cs="Arial"/>
          <w:b/>
          <w:sz w:val="14"/>
          <w:szCs w:val="14"/>
        </w:rPr>
        <w:t>-OH</w:t>
      </w:r>
      <w:r w:rsidRPr="00F14180">
        <w:rPr>
          <w:rFonts w:ascii="Arial" w:hAnsi="Arial" w:cs="Arial"/>
          <w:b/>
          <w:sz w:val="14"/>
          <w:szCs w:val="14"/>
          <w:vertAlign w:val="subscript"/>
        </w:rPr>
        <w:t>2</w:t>
      </w:r>
      <w:r w:rsidRPr="00F14180">
        <w:rPr>
          <w:rFonts w:ascii="Arial" w:hAnsi="Arial" w:cs="Arial"/>
          <w:sz w:val="14"/>
          <w:szCs w:val="14"/>
        </w:rPr>
        <w:t>, pH 0.7, 25 ºC). c) Plot of the on-line pressure trace monitoring of the O</w:t>
      </w:r>
      <w:r w:rsidRPr="00F14180">
        <w:rPr>
          <w:rFonts w:ascii="Arial" w:hAnsi="Arial" w:cs="Arial"/>
          <w:sz w:val="14"/>
          <w:szCs w:val="14"/>
          <w:vertAlign w:val="subscript"/>
        </w:rPr>
        <w:t>2</w:t>
      </w:r>
      <w:r w:rsidRPr="00F14180">
        <w:rPr>
          <w:rFonts w:ascii="Arial" w:hAnsi="Arial" w:cs="Arial"/>
          <w:sz w:val="14"/>
          <w:szCs w:val="14"/>
        </w:rPr>
        <w:t xml:space="preserve"> evolution vs. time after two subsequent additions of the same amount of CAN (75 mM CAN, 250 µM </w:t>
      </w:r>
      <w:r w:rsidRPr="00F14180">
        <w:rPr>
          <w:rFonts w:ascii="Arial" w:hAnsi="Arial" w:cs="Arial"/>
          <w:b/>
          <w:sz w:val="14"/>
          <w:szCs w:val="14"/>
        </w:rPr>
        <w:t>Ru</w:t>
      </w:r>
      <w:r w:rsidRPr="00F14180">
        <w:rPr>
          <w:rFonts w:ascii="Arial" w:hAnsi="Arial" w:cs="Arial"/>
          <w:b/>
          <w:sz w:val="14"/>
          <w:szCs w:val="14"/>
          <w:vertAlign w:val="superscript"/>
        </w:rPr>
        <w:t>II</w:t>
      </w:r>
      <w:r w:rsidRPr="00F14180">
        <w:rPr>
          <w:rFonts w:ascii="Arial" w:hAnsi="Arial" w:cs="Arial"/>
          <w:b/>
          <w:sz w:val="14"/>
          <w:szCs w:val="14"/>
        </w:rPr>
        <w:t>-OH</w:t>
      </w:r>
      <w:r w:rsidRPr="00F14180">
        <w:rPr>
          <w:rFonts w:ascii="Arial" w:hAnsi="Arial" w:cs="Arial"/>
          <w:b/>
          <w:sz w:val="14"/>
          <w:szCs w:val="14"/>
          <w:vertAlign w:val="subscript"/>
        </w:rPr>
        <w:t>2</w:t>
      </w:r>
      <w:r w:rsidRPr="00F14180">
        <w:rPr>
          <w:rFonts w:ascii="Arial" w:hAnsi="Arial" w:cs="Arial"/>
          <w:sz w:val="14"/>
          <w:szCs w:val="14"/>
        </w:rPr>
        <w:t>, pH 0.7, 25 ºC). d) Plot of TON O</w:t>
      </w:r>
      <w:r w:rsidRPr="00F14180">
        <w:rPr>
          <w:rFonts w:ascii="Arial" w:hAnsi="Arial" w:cs="Arial"/>
          <w:sz w:val="14"/>
          <w:szCs w:val="14"/>
          <w:vertAlign w:val="subscript"/>
        </w:rPr>
        <w:t xml:space="preserve">2 </w:t>
      </w:r>
      <w:r w:rsidRPr="00F14180">
        <w:rPr>
          <w:rFonts w:ascii="Arial" w:hAnsi="Arial" w:cs="Arial"/>
          <w:sz w:val="14"/>
          <w:szCs w:val="14"/>
        </w:rPr>
        <w:t>vs. time at different [</w:t>
      </w:r>
      <w:r w:rsidRPr="00F14180">
        <w:rPr>
          <w:rFonts w:ascii="Arial" w:hAnsi="Arial" w:cs="Arial"/>
          <w:b/>
          <w:sz w:val="14"/>
          <w:szCs w:val="14"/>
        </w:rPr>
        <w:t>Ru</w:t>
      </w:r>
      <w:r w:rsidRPr="00F14180">
        <w:rPr>
          <w:rFonts w:ascii="Arial" w:hAnsi="Arial" w:cs="Arial"/>
          <w:b/>
          <w:sz w:val="14"/>
          <w:szCs w:val="14"/>
          <w:vertAlign w:val="superscript"/>
        </w:rPr>
        <w:t>II</w:t>
      </w:r>
      <w:r w:rsidRPr="00F14180">
        <w:rPr>
          <w:rFonts w:ascii="Arial" w:hAnsi="Arial" w:cs="Arial"/>
          <w:b/>
          <w:sz w:val="14"/>
          <w:szCs w:val="14"/>
        </w:rPr>
        <w:t>-OH</w:t>
      </w:r>
      <w:r w:rsidRPr="00F14180">
        <w:rPr>
          <w:rFonts w:ascii="Arial" w:hAnsi="Arial" w:cs="Arial"/>
          <w:b/>
          <w:sz w:val="14"/>
          <w:szCs w:val="14"/>
          <w:vertAlign w:val="subscript"/>
        </w:rPr>
        <w:t>2</w:t>
      </w:r>
      <w:r w:rsidRPr="00F14180">
        <w:rPr>
          <w:rFonts w:ascii="Arial" w:hAnsi="Arial" w:cs="Arial"/>
          <w:sz w:val="14"/>
          <w:szCs w:val="14"/>
        </w:rPr>
        <w:t>] (75 mM CAN, pH 0.7, 25 ºC). e) Plot of the redox potential of the reaction (E (V)) vs. time at different [</w:t>
      </w:r>
      <w:r w:rsidRPr="00F14180">
        <w:rPr>
          <w:rFonts w:ascii="Arial" w:hAnsi="Arial" w:cs="Arial"/>
          <w:b/>
          <w:sz w:val="14"/>
          <w:szCs w:val="14"/>
        </w:rPr>
        <w:t>Ru</w:t>
      </w:r>
      <w:r w:rsidRPr="00F14180">
        <w:rPr>
          <w:rFonts w:ascii="Arial" w:hAnsi="Arial" w:cs="Arial"/>
          <w:b/>
          <w:sz w:val="14"/>
          <w:szCs w:val="14"/>
          <w:vertAlign w:val="superscript"/>
        </w:rPr>
        <w:t>II</w:t>
      </w:r>
      <w:r w:rsidRPr="00F14180">
        <w:rPr>
          <w:rFonts w:ascii="Arial" w:hAnsi="Arial" w:cs="Arial"/>
          <w:b/>
          <w:sz w:val="14"/>
          <w:szCs w:val="14"/>
        </w:rPr>
        <w:t>-OH</w:t>
      </w:r>
      <w:r w:rsidRPr="00F14180">
        <w:rPr>
          <w:rFonts w:ascii="Arial" w:hAnsi="Arial" w:cs="Arial"/>
          <w:b/>
          <w:sz w:val="14"/>
          <w:szCs w:val="14"/>
          <w:vertAlign w:val="subscript"/>
        </w:rPr>
        <w:t>2</w:t>
      </w:r>
      <w:r w:rsidRPr="00F14180">
        <w:rPr>
          <w:rFonts w:ascii="Arial" w:hAnsi="Arial" w:cs="Arial"/>
          <w:sz w:val="14"/>
          <w:szCs w:val="14"/>
        </w:rPr>
        <w:t>] (75 mM, pH 0.7, 25 ºC</w:t>
      </w:r>
    </w:p>
    <w:p w14:paraId="1B0FC903" w14:textId="479F2BDD" w:rsidR="001F594C" w:rsidRDefault="001F594C" w:rsidP="00773C4B">
      <w:pPr>
        <w:rPr>
          <w:bCs/>
          <w:lang w:val="en-GB"/>
        </w:rPr>
      </w:pPr>
    </w:p>
    <w:p w14:paraId="27B277DE" w14:textId="77777777" w:rsidR="00F50A9A" w:rsidRDefault="00F50A9A" w:rsidP="00F50A9A">
      <w:pPr>
        <w:pStyle w:val="RSCB04AHeadingSection"/>
        <w:spacing w:before="230" w:after="460" w:line="180" w:lineRule="exact"/>
        <w:jc w:val="both"/>
      </w:pPr>
      <w:r w:rsidRPr="00C07215">
        <w:rPr>
          <w:rFonts w:ascii="Arial" w:hAnsi="Arial" w:cs="Arial"/>
          <w:sz w:val="14"/>
          <w:szCs w:val="14"/>
        </w:rPr>
        <w:t>Figure 6.</w:t>
      </w:r>
      <w:r w:rsidRPr="00C07215">
        <w:rPr>
          <w:rFonts w:ascii="Arial" w:hAnsi="Arial" w:cs="Arial"/>
          <w:b w:val="0"/>
          <w:sz w:val="14"/>
          <w:szCs w:val="14"/>
        </w:rPr>
        <w:t xml:space="preserve"> Proposed redox equilibrium between </w:t>
      </w:r>
      <w:r w:rsidRPr="00C07215">
        <w:rPr>
          <w:rFonts w:ascii="Arial" w:hAnsi="Arial" w:cs="Arial"/>
          <w:sz w:val="14"/>
          <w:szCs w:val="14"/>
        </w:rPr>
        <w:t>Ru</w:t>
      </w:r>
      <w:r w:rsidRPr="00F03FAA">
        <w:rPr>
          <w:rFonts w:ascii="Arial" w:hAnsi="Arial" w:cs="Arial"/>
          <w:sz w:val="14"/>
          <w:szCs w:val="14"/>
          <w:vertAlign w:val="superscript"/>
        </w:rPr>
        <w:t>IV</w:t>
      </w:r>
      <w:r w:rsidRPr="00C07215">
        <w:rPr>
          <w:rFonts w:ascii="Arial" w:hAnsi="Arial" w:cs="Arial"/>
          <w:sz w:val="14"/>
          <w:szCs w:val="14"/>
        </w:rPr>
        <w:t>(O)</w:t>
      </w:r>
      <w:r w:rsidRPr="00C07215">
        <w:rPr>
          <w:rFonts w:ascii="Arial" w:hAnsi="Arial" w:cs="Arial"/>
          <w:b w:val="0"/>
          <w:sz w:val="14"/>
          <w:szCs w:val="14"/>
        </w:rPr>
        <w:t xml:space="preserve"> and </w:t>
      </w:r>
      <w:r w:rsidRPr="00C07215">
        <w:rPr>
          <w:rFonts w:ascii="Arial" w:hAnsi="Arial" w:cs="Arial"/>
          <w:sz w:val="14"/>
          <w:szCs w:val="14"/>
        </w:rPr>
        <w:t>Ru</w:t>
      </w:r>
      <w:r w:rsidRPr="00F03FAA">
        <w:rPr>
          <w:rFonts w:ascii="Arial" w:hAnsi="Arial" w:cs="Arial"/>
          <w:sz w:val="14"/>
          <w:szCs w:val="14"/>
          <w:vertAlign w:val="superscript"/>
        </w:rPr>
        <w:t>V</w:t>
      </w:r>
      <w:r w:rsidRPr="00C07215">
        <w:rPr>
          <w:rFonts w:ascii="Arial" w:hAnsi="Arial" w:cs="Arial"/>
          <w:sz w:val="14"/>
          <w:szCs w:val="14"/>
        </w:rPr>
        <w:t>(O)</w:t>
      </w:r>
      <w:r w:rsidRPr="00C07215">
        <w:rPr>
          <w:rFonts w:ascii="Arial" w:hAnsi="Arial" w:cs="Arial"/>
          <w:b w:val="0"/>
          <w:sz w:val="14"/>
          <w:szCs w:val="14"/>
        </w:rPr>
        <w:t xml:space="preserve"> prior WNA. The experimental redox potential value was estimated based on electrochemical studies with </w:t>
      </w:r>
      <w:r w:rsidRPr="00C07215">
        <w:rPr>
          <w:rFonts w:ascii="Arial" w:hAnsi="Arial" w:cs="Arial"/>
          <w:sz w:val="14"/>
          <w:szCs w:val="14"/>
        </w:rPr>
        <w:t>Ru</w:t>
      </w:r>
      <w:r w:rsidRPr="00F03FAA">
        <w:rPr>
          <w:rFonts w:ascii="Arial" w:hAnsi="Arial" w:cs="Arial"/>
          <w:sz w:val="14"/>
          <w:szCs w:val="14"/>
          <w:vertAlign w:val="superscript"/>
        </w:rPr>
        <w:t>II</w:t>
      </w:r>
      <w:r w:rsidRPr="00C07215">
        <w:rPr>
          <w:rFonts w:ascii="Arial" w:hAnsi="Arial" w:cs="Arial"/>
          <w:sz w:val="14"/>
          <w:szCs w:val="14"/>
        </w:rPr>
        <w:t>-OH</w:t>
      </w:r>
      <w:r w:rsidRPr="00161990">
        <w:rPr>
          <w:rFonts w:ascii="Arial" w:hAnsi="Arial" w:cs="Arial"/>
          <w:sz w:val="14"/>
          <w:szCs w:val="14"/>
          <w:vertAlign w:val="subscript"/>
        </w:rPr>
        <w:t>2</w:t>
      </w:r>
      <w:r w:rsidRPr="00C07215">
        <w:rPr>
          <w:rFonts w:ascii="Arial" w:hAnsi="Arial" w:cs="Arial"/>
          <w:b w:val="0"/>
          <w:sz w:val="14"/>
          <w:szCs w:val="14"/>
        </w:rPr>
        <w:t xml:space="preserve"> in water (pH 0.7). The theoretical value was obtained by DFT modelling.</w:t>
      </w:r>
    </w:p>
    <w:p w14:paraId="5415ADC9" w14:textId="77777777" w:rsidR="00117D03" w:rsidRDefault="00117D03" w:rsidP="00117D03">
      <w:pPr>
        <w:spacing w:before="230" w:after="460" w:line="180" w:lineRule="exact"/>
        <w:jc w:val="both"/>
        <w:rPr>
          <w:rFonts w:ascii="Arial" w:hAnsi="Arial" w:cs="Arial"/>
          <w:bCs/>
          <w:sz w:val="14"/>
          <w:szCs w:val="14"/>
        </w:rPr>
      </w:pPr>
      <w:r w:rsidRPr="006F1824">
        <w:rPr>
          <w:rFonts w:ascii="Arial" w:hAnsi="Arial" w:cs="Arial"/>
          <w:b/>
          <w:bCs/>
          <w:sz w:val="14"/>
          <w:szCs w:val="14"/>
        </w:rPr>
        <w:t xml:space="preserve">Figure 7. </w:t>
      </w:r>
      <w:r w:rsidRPr="00F03FAA">
        <w:rPr>
          <w:rFonts w:ascii="Arial" w:hAnsi="Arial" w:cs="Arial"/>
          <w:bCs/>
          <w:sz w:val="14"/>
          <w:szCs w:val="14"/>
        </w:rPr>
        <w:t>UV</w:t>
      </w:r>
      <w:r w:rsidRPr="006F1824">
        <w:rPr>
          <w:rFonts w:ascii="Arial" w:hAnsi="Arial" w:cs="Arial"/>
          <w:bCs/>
          <w:sz w:val="14"/>
          <w:szCs w:val="14"/>
        </w:rPr>
        <w:t>-Vis</w:t>
      </w:r>
      <w:r w:rsidRPr="006F1824">
        <w:rPr>
          <w:rFonts w:ascii="Arial" w:hAnsi="Arial" w:cs="Arial"/>
          <w:b/>
          <w:bCs/>
          <w:sz w:val="14"/>
          <w:szCs w:val="14"/>
        </w:rPr>
        <w:t xml:space="preserve"> </w:t>
      </w:r>
      <w:r w:rsidRPr="006F1824">
        <w:rPr>
          <w:rFonts w:ascii="Arial" w:hAnsi="Arial" w:cs="Arial"/>
          <w:bCs/>
          <w:sz w:val="14"/>
          <w:szCs w:val="14"/>
        </w:rPr>
        <w:t xml:space="preserve">titration of </w:t>
      </w:r>
      <w:r w:rsidRPr="006F1824">
        <w:rPr>
          <w:rFonts w:ascii="Arial" w:hAnsi="Arial" w:cs="Arial"/>
          <w:b/>
          <w:sz w:val="14"/>
          <w:szCs w:val="14"/>
        </w:rPr>
        <w:t>Ru</w:t>
      </w:r>
      <w:r w:rsidRPr="00F03FAA">
        <w:rPr>
          <w:rFonts w:ascii="Arial" w:hAnsi="Arial" w:cs="Arial"/>
          <w:b/>
          <w:sz w:val="14"/>
          <w:szCs w:val="14"/>
          <w:vertAlign w:val="superscript"/>
        </w:rPr>
        <w:t>II</w:t>
      </w:r>
      <w:r w:rsidRPr="006F1824">
        <w:rPr>
          <w:rFonts w:ascii="Arial" w:hAnsi="Arial" w:cs="Arial"/>
          <w:b/>
          <w:sz w:val="14"/>
          <w:szCs w:val="14"/>
        </w:rPr>
        <w:t>-OH</w:t>
      </w:r>
      <w:r w:rsidRPr="006F1824">
        <w:rPr>
          <w:rFonts w:ascii="Arial" w:hAnsi="Arial" w:cs="Arial"/>
          <w:b/>
          <w:sz w:val="14"/>
          <w:szCs w:val="14"/>
          <w:vertAlign w:val="subscript"/>
        </w:rPr>
        <w:t>2</w:t>
      </w:r>
      <w:r w:rsidRPr="006F1824">
        <w:rPr>
          <w:rFonts w:ascii="Arial" w:hAnsi="Arial" w:cs="Arial"/>
          <w:sz w:val="14"/>
          <w:szCs w:val="14"/>
        </w:rPr>
        <w:t xml:space="preserve"> (</w:t>
      </w:r>
      <w:r>
        <w:rPr>
          <w:rFonts w:ascii="Arial" w:hAnsi="Arial" w:cs="Arial"/>
          <w:sz w:val="14"/>
          <w:szCs w:val="14"/>
        </w:rPr>
        <w:t xml:space="preserve">3 ml of 0.28 mM (left) and </w:t>
      </w:r>
      <w:r w:rsidRPr="006F1824">
        <w:rPr>
          <w:rFonts w:ascii="Arial" w:hAnsi="Arial" w:cs="Arial"/>
          <w:sz w:val="14"/>
          <w:szCs w:val="14"/>
        </w:rPr>
        <w:t>0.25 mM</w:t>
      </w:r>
      <w:r>
        <w:rPr>
          <w:rFonts w:ascii="Arial" w:hAnsi="Arial" w:cs="Arial"/>
          <w:sz w:val="14"/>
          <w:szCs w:val="14"/>
        </w:rPr>
        <w:t xml:space="preserve"> (right) under N</w:t>
      </w:r>
      <w:r w:rsidRPr="003353B9">
        <w:rPr>
          <w:rFonts w:ascii="Arial" w:hAnsi="Arial" w:cs="Arial"/>
          <w:sz w:val="14"/>
          <w:szCs w:val="14"/>
          <w:vertAlign w:val="subscript"/>
        </w:rPr>
        <w:t>2</w:t>
      </w:r>
      <w:r>
        <w:rPr>
          <w:rFonts w:ascii="Arial" w:hAnsi="Arial" w:cs="Arial"/>
          <w:sz w:val="14"/>
          <w:szCs w:val="14"/>
        </w:rPr>
        <w:t xml:space="preserve"> atm.</w:t>
      </w:r>
      <w:r w:rsidRPr="006F1824">
        <w:rPr>
          <w:rFonts w:ascii="Arial" w:hAnsi="Arial" w:cs="Arial"/>
          <w:sz w:val="14"/>
          <w:szCs w:val="14"/>
        </w:rPr>
        <w:t xml:space="preserve">) at 298 K with </w:t>
      </w:r>
      <w:r w:rsidRPr="006F1824">
        <w:rPr>
          <w:rFonts w:ascii="Arial" w:hAnsi="Arial" w:cs="Arial"/>
          <w:b/>
          <w:bCs/>
          <w:sz w:val="14"/>
          <w:szCs w:val="14"/>
        </w:rPr>
        <w:t>a)</w:t>
      </w:r>
      <w:r w:rsidRPr="006F1824">
        <w:rPr>
          <w:rFonts w:ascii="Arial" w:hAnsi="Arial" w:cs="Arial"/>
          <w:bCs/>
          <w:sz w:val="14"/>
          <w:szCs w:val="14"/>
        </w:rPr>
        <w:t xml:space="preserve"> </w:t>
      </w:r>
      <w:r w:rsidRPr="006F1824">
        <w:rPr>
          <w:rFonts w:ascii="Arial" w:hAnsi="Arial" w:cs="Arial"/>
          <w:sz w:val="14"/>
          <w:szCs w:val="14"/>
        </w:rPr>
        <w:t>CAN</w:t>
      </w:r>
      <w:r w:rsidRPr="006F1824">
        <w:rPr>
          <w:rFonts w:ascii="Arial" w:hAnsi="Arial" w:cs="Arial"/>
          <w:sz w:val="14"/>
          <w:szCs w:val="14"/>
          <w:vertAlign w:val="subscript"/>
        </w:rPr>
        <w:t xml:space="preserve"> </w:t>
      </w:r>
      <w:r w:rsidRPr="006F1824">
        <w:rPr>
          <w:rFonts w:ascii="Arial" w:hAnsi="Arial" w:cs="Arial"/>
          <w:sz w:val="14"/>
          <w:szCs w:val="14"/>
        </w:rPr>
        <w:t>(addition</w:t>
      </w:r>
      <w:r>
        <w:rPr>
          <w:rFonts w:ascii="Arial" w:hAnsi="Arial" w:cs="Arial"/>
          <w:sz w:val="14"/>
          <w:szCs w:val="14"/>
        </w:rPr>
        <w:t>s</w:t>
      </w:r>
      <w:r w:rsidRPr="006F1824">
        <w:rPr>
          <w:rFonts w:ascii="Arial" w:hAnsi="Arial" w:cs="Arial"/>
          <w:sz w:val="14"/>
          <w:szCs w:val="14"/>
        </w:rPr>
        <w:t xml:space="preserve"> of </w:t>
      </w:r>
      <w:r>
        <w:rPr>
          <w:rFonts w:ascii="Arial" w:hAnsi="Arial" w:cs="Arial"/>
          <w:sz w:val="14"/>
          <w:szCs w:val="14"/>
        </w:rPr>
        <w:t xml:space="preserve">10 µl, </w:t>
      </w:r>
      <w:r w:rsidRPr="006F1824">
        <w:rPr>
          <w:rFonts w:ascii="Arial" w:hAnsi="Arial" w:cs="Arial"/>
          <w:sz w:val="14"/>
          <w:szCs w:val="14"/>
        </w:rPr>
        <w:t>0.2 eq</w:t>
      </w:r>
      <w:r>
        <w:rPr>
          <w:rFonts w:ascii="Arial" w:hAnsi="Arial" w:cs="Arial"/>
          <w:sz w:val="14"/>
          <w:szCs w:val="14"/>
        </w:rPr>
        <w:t>. each</w:t>
      </w:r>
      <w:r w:rsidRPr="006F1824">
        <w:rPr>
          <w:rFonts w:ascii="Arial" w:hAnsi="Arial" w:cs="Arial"/>
          <w:sz w:val="14"/>
          <w:szCs w:val="14"/>
        </w:rPr>
        <w:t xml:space="preserve">) and </w:t>
      </w:r>
      <w:r w:rsidRPr="006F1824">
        <w:rPr>
          <w:rFonts w:ascii="Arial" w:hAnsi="Arial" w:cs="Arial"/>
          <w:b/>
          <w:sz w:val="14"/>
          <w:szCs w:val="14"/>
        </w:rPr>
        <w:t>b)</w:t>
      </w:r>
      <w:r w:rsidRPr="006F1824">
        <w:rPr>
          <w:rFonts w:ascii="Arial" w:hAnsi="Arial" w:cs="Arial"/>
          <w:sz w:val="14"/>
          <w:szCs w:val="14"/>
        </w:rPr>
        <w:t xml:space="preserve"> </w:t>
      </w:r>
      <w:r w:rsidRPr="006F1824">
        <w:rPr>
          <w:rFonts w:ascii="Arial" w:hAnsi="Arial" w:cs="Arial"/>
          <w:bCs/>
          <w:sz w:val="14"/>
          <w:szCs w:val="14"/>
        </w:rPr>
        <w:t>NaIO</w:t>
      </w:r>
      <w:r w:rsidRPr="006F1824">
        <w:rPr>
          <w:rFonts w:ascii="Arial" w:hAnsi="Arial" w:cs="Arial"/>
          <w:bCs/>
          <w:sz w:val="14"/>
          <w:szCs w:val="14"/>
          <w:vertAlign w:val="subscript"/>
        </w:rPr>
        <w:t>4</w:t>
      </w:r>
      <w:r w:rsidRPr="006F1824">
        <w:rPr>
          <w:rFonts w:ascii="Arial" w:hAnsi="Arial" w:cs="Arial"/>
          <w:sz w:val="14"/>
          <w:szCs w:val="14"/>
          <w:vertAlign w:val="subscript"/>
        </w:rPr>
        <w:t xml:space="preserve"> </w:t>
      </w:r>
      <w:r w:rsidRPr="006F1824">
        <w:rPr>
          <w:rFonts w:ascii="Arial" w:hAnsi="Arial" w:cs="Arial"/>
          <w:sz w:val="14"/>
          <w:szCs w:val="14"/>
        </w:rPr>
        <w:t>(addition</w:t>
      </w:r>
      <w:r>
        <w:rPr>
          <w:rFonts w:ascii="Arial" w:hAnsi="Arial" w:cs="Arial"/>
          <w:sz w:val="14"/>
          <w:szCs w:val="14"/>
        </w:rPr>
        <w:t>s</w:t>
      </w:r>
      <w:r w:rsidRPr="006F1824">
        <w:rPr>
          <w:rFonts w:ascii="Arial" w:hAnsi="Arial" w:cs="Arial"/>
          <w:sz w:val="14"/>
          <w:szCs w:val="14"/>
        </w:rPr>
        <w:t xml:space="preserve"> of </w:t>
      </w:r>
      <w:r>
        <w:rPr>
          <w:rFonts w:ascii="Arial" w:hAnsi="Arial" w:cs="Arial"/>
          <w:sz w:val="14"/>
          <w:szCs w:val="14"/>
        </w:rPr>
        <w:t>5 µl, 0.1</w:t>
      </w:r>
      <w:r w:rsidRPr="006F1824">
        <w:rPr>
          <w:rFonts w:ascii="Arial" w:hAnsi="Arial" w:cs="Arial"/>
          <w:sz w:val="14"/>
          <w:szCs w:val="14"/>
        </w:rPr>
        <w:t xml:space="preserve"> eq</w:t>
      </w:r>
      <w:r>
        <w:rPr>
          <w:rFonts w:ascii="Arial" w:hAnsi="Arial" w:cs="Arial"/>
          <w:sz w:val="14"/>
          <w:szCs w:val="14"/>
        </w:rPr>
        <w:t>. each</w:t>
      </w:r>
      <w:r w:rsidRPr="006F1824">
        <w:rPr>
          <w:rFonts w:ascii="Arial" w:hAnsi="Arial" w:cs="Arial"/>
          <w:sz w:val="14"/>
          <w:szCs w:val="14"/>
        </w:rPr>
        <w:t xml:space="preserve">) to generate the </w:t>
      </w:r>
      <w:r w:rsidRPr="006F1824">
        <w:rPr>
          <w:rFonts w:ascii="Arial" w:hAnsi="Arial" w:cs="Arial"/>
          <w:b/>
          <w:sz w:val="14"/>
          <w:szCs w:val="14"/>
        </w:rPr>
        <w:t>Ru</w:t>
      </w:r>
      <w:r w:rsidRPr="006F1824">
        <w:rPr>
          <w:rFonts w:ascii="Arial" w:hAnsi="Arial" w:cs="Arial"/>
          <w:b/>
          <w:sz w:val="14"/>
          <w:szCs w:val="14"/>
          <w:vertAlign w:val="superscript"/>
        </w:rPr>
        <w:t>III</w:t>
      </w:r>
      <w:r w:rsidRPr="006F1824">
        <w:rPr>
          <w:rFonts w:ascii="Arial" w:hAnsi="Arial" w:cs="Arial"/>
          <w:b/>
          <w:sz w:val="14"/>
          <w:szCs w:val="14"/>
        </w:rPr>
        <w:t>-OH</w:t>
      </w:r>
      <w:r w:rsidRPr="006F1824">
        <w:rPr>
          <w:rFonts w:ascii="Arial" w:hAnsi="Arial" w:cs="Arial"/>
          <w:sz w:val="14"/>
          <w:szCs w:val="14"/>
        </w:rPr>
        <w:t xml:space="preserve"> species. Inset: ɛ </w:t>
      </w:r>
      <w:r w:rsidRPr="006F1824">
        <w:rPr>
          <w:rFonts w:ascii="Arial" w:hAnsi="Arial" w:cs="Arial"/>
          <w:i/>
          <w:sz w:val="14"/>
          <w:szCs w:val="14"/>
        </w:rPr>
        <w:t>versus</w:t>
      </w:r>
      <w:r w:rsidRPr="006F1824">
        <w:rPr>
          <w:rFonts w:ascii="Arial" w:hAnsi="Arial" w:cs="Arial"/>
          <w:sz w:val="14"/>
          <w:szCs w:val="14"/>
        </w:rPr>
        <w:t xml:space="preserve"> </w:t>
      </w:r>
      <w:r w:rsidRPr="006F1824">
        <w:rPr>
          <w:rFonts w:ascii="Arial" w:hAnsi="Arial" w:cs="Arial"/>
          <w:bCs/>
          <w:sz w:val="14"/>
          <w:szCs w:val="14"/>
        </w:rPr>
        <w:t>NaIO</w:t>
      </w:r>
      <w:r w:rsidRPr="006F1824">
        <w:rPr>
          <w:rFonts w:ascii="Arial" w:hAnsi="Arial" w:cs="Arial"/>
          <w:bCs/>
          <w:sz w:val="14"/>
          <w:szCs w:val="14"/>
          <w:vertAlign w:val="subscript"/>
        </w:rPr>
        <w:t xml:space="preserve">4 </w:t>
      </w:r>
      <w:r w:rsidRPr="006F1824">
        <w:rPr>
          <w:rFonts w:ascii="Arial" w:hAnsi="Arial" w:cs="Arial"/>
          <w:bCs/>
          <w:sz w:val="14"/>
          <w:szCs w:val="14"/>
        </w:rPr>
        <w:t xml:space="preserve">equivalents </w:t>
      </w:r>
      <w:r w:rsidRPr="006F1824">
        <w:rPr>
          <w:rFonts w:ascii="Arial" w:hAnsi="Arial" w:cs="Arial"/>
          <w:sz w:val="14"/>
          <w:szCs w:val="14"/>
        </w:rPr>
        <w:t xml:space="preserve">at 249 </w:t>
      </w:r>
      <w:r>
        <w:rPr>
          <w:rFonts w:ascii="Arial" w:hAnsi="Arial" w:cs="Arial"/>
          <w:sz w:val="14"/>
          <w:szCs w:val="14"/>
        </w:rPr>
        <w:t xml:space="preserve">nm </w:t>
      </w:r>
      <w:r w:rsidRPr="006F1824">
        <w:rPr>
          <w:rFonts w:ascii="Arial" w:hAnsi="Arial" w:cs="Arial"/>
          <w:sz w:val="14"/>
          <w:szCs w:val="14"/>
        </w:rPr>
        <w:t>(blue circles) and 266 nm (red triangles)</w:t>
      </w:r>
      <w:r w:rsidRPr="006F1824">
        <w:rPr>
          <w:rFonts w:ascii="Arial" w:hAnsi="Arial" w:cs="Arial"/>
          <w:bCs/>
          <w:sz w:val="14"/>
          <w:szCs w:val="14"/>
        </w:rPr>
        <w:t xml:space="preserve">. </w:t>
      </w:r>
      <w:r>
        <w:rPr>
          <w:rFonts w:ascii="Arial" w:hAnsi="Arial" w:cs="Arial"/>
          <w:bCs/>
          <w:sz w:val="14"/>
          <w:szCs w:val="14"/>
        </w:rPr>
        <w:t xml:space="preserve">The continued titration from </w:t>
      </w:r>
      <w:r w:rsidRPr="00C23FEF">
        <w:rPr>
          <w:rFonts w:ascii="Arial" w:hAnsi="Arial" w:cs="Arial"/>
          <w:b/>
          <w:bCs/>
          <w:sz w:val="14"/>
          <w:szCs w:val="14"/>
        </w:rPr>
        <w:t>a</w:t>
      </w:r>
      <w:r>
        <w:rPr>
          <w:rFonts w:ascii="Arial" w:hAnsi="Arial" w:cs="Arial"/>
          <w:b/>
          <w:bCs/>
          <w:sz w:val="14"/>
          <w:szCs w:val="14"/>
        </w:rPr>
        <w:t>)</w:t>
      </w:r>
      <w:r>
        <w:rPr>
          <w:rFonts w:ascii="Arial" w:hAnsi="Arial" w:cs="Arial"/>
          <w:bCs/>
          <w:sz w:val="14"/>
          <w:szCs w:val="14"/>
        </w:rPr>
        <w:t xml:space="preserve"> and </w:t>
      </w:r>
      <w:r w:rsidRPr="00C23FEF">
        <w:rPr>
          <w:rFonts w:ascii="Arial" w:hAnsi="Arial" w:cs="Arial"/>
          <w:b/>
          <w:bCs/>
          <w:sz w:val="14"/>
          <w:szCs w:val="14"/>
        </w:rPr>
        <w:t>b</w:t>
      </w:r>
      <w:r>
        <w:rPr>
          <w:rFonts w:ascii="Arial" w:hAnsi="Arial" w:cs="Arial"/>
          <w:b/>
          <w:bCs/>
          <w:sz w:val="14"/>
          <w:szCs w:val="14"/>
        </w:rPr>
        <w:t>)</w:t>
      </w:r>
      <w:r>
        <w:rPr>
          <w:rFonts w:ascii="Arial" w:hAnsi="Arial" w:cs="Arial"/>
          <w:bCs/>
          <w:sz w:val="14"/>
          <w:szCs w:val="14"/>
        </w:rPr>
        <w:t xml:space="preserve"> is shown in figures </w:t>
      </w:r>
      <w:r>
        <w:rPr>
          <w:rFonts w:ascii="Arial" w:hAnsi="Arial" w:cs="Arial"/>
          <w:b/>
          <w:bCs/>
          <w:sz w:val="14"/>
          <w:szCs w:val="14"/>
        </w:rPr>
        <w:t>c</w:t>
      </w:r>
      <w:r w:rsidRPr="006F1824">
        <w:rPr>
          <w:rFonts w:ascii="Arial" w:hAnsi="Arial" w:cs="Arial"/>
          <w:b/>
          <w:bCs/>
          <w:sz w:val="14"/>
          <w:szCs w:val="14"/>
        </w:rPr>
        <w:t>)</w:t>
      </w:r>
      <w:r w:rsidRPr="006F1824">
        <w:rPr>
          <w:rFonts w:ascii="Arial" w:hAnsi="Arial" w:cs="Arial"/>
          <w:bCs/>
          <w:sz w:val="14"/>
          <w:szCs w:val="14"/>
        </w:rPr>
        <w:t xml:space="preserve"> </w:t>
      </w:r>
      <w:r>
        <w:rPr>
          <w:rFonts w:ascii="Arial" w:hAnsi="Arial" w:cs="Arial"/>
          <w:bCs/>
          <w:sz w:val="14"/>
          <w:szCs w:val="14"/>
        </w:rPr>
        <w:t xml:space="preserve">and </w:t>
      </w:r>
      <w:r w:rsidRPr="00C23FEF">
        <w:rPr>
          <w:rFonts w:ascii="Arial" w:hAnsi="Arial" w:cs="Arial"/>
          <w:b/>
          <w:bCs/>
          <w:sz w:val="14"/>
          <w:szCs w:val="14"/>
        </w:rPr>
        <w:t>d)</w:t>
      </w:r>
      <w:r w:rsidRPr="005B1DA7">
        <w:rPr>
          <w:rFonts w:ascii="Arial" w:hAnsi="Arial" w:cs="Arial"/>
          <w:bCs/>
          <w:sz w:val="14"/>
          <w:szCs w:val="14"/>
        </w:rPr>
        <w:t>,</w:t>
      </w:r>
      <w:r>
        <w:rPr>
          <w:rFonts w:ascii="Arial" w:hAnsi="Arial" w:cs="Arial"/>
          <w:bCs/>
          <w:sz w:val="14"/>
          <w:szCs w:val="14"/>
        </w:rPr>
        <w:t xml:space="preserve"> respectively. </w:t>
      </w:r>
      <w:r w:rsidRPr="00C23FEF">
        <w:rPr>
          <w:rFonts w:ascii="Arial" w:hAnsi="Arial" w:cs="Arial"/>
          <w:b/>
          <w:bCs/>
          <w:sz w:val="14"/>
          <w:szCs w:val="14"/>
        </w:rPr>
        <w:t xml:space="preserve">c) </w:t>
      </w:r>
      <w:r w:rsidRPr="006F1824">
        <w:rPr>
          <w:rFonts w:ascii="Arial" w:hAnsi="Arial" w:cs="Arial"/>
          <w:sz w:val="14"/>
          <w:szCs w:val="14"/>
        </w:rPr>
        <w:t>CAN</w:t>
      </w:r>
      <w:r w:rsidRPr="00C23FEF">
        <w:rPr>
          <w:rFonts w:ascii="Arial" w:hAnsi="Arial" w:cs="Arial"/>
          <w:sz w:val="14"/>
          <w:szCs w:val="14"/>
        </w:rPr>
        <w:t xml:space="preserve"> (</w:t>
      </w:r>
      <w:r w:rsidRPr="006F1824">
        <w:rPr>
          <w:rFonts w:ascii="Arial" w:hAnsi="Arial" w:cs="Arial"/>
          <w:sz w:val="14"/>
          <w:szCs w:val="14"/>
        </w:rPr>
        <w:t>addition</w:t>
      </w:r>
      <w:r>
        <w:rPr>
          <w:rFonts w:ascii="Arial" w:hAnsi="Arial" w:cs="Arial"/>
          <w:sz w:val="14"/>
          <w:szCs w:val="14"/>
        </w:rPr>
        <w:t>s</w:t>
      </w:r>
      <w:r w:rsidRPr="006F1824">
        <w:rPr>
          <w:rFonts w:ascii="Arial" w:hAnsi="Arial" w:cs="Arial"/>
          <w:sz w:val="14"/>
          <w:szCs w:val="14"/>
        </w:rPr>
        <w:t xml:space="preserve"> of </w:t>
      </w:r>
      <w:r>
        <w:rPr>
          <w:rFonts w:ascii="Arial" w:hAnsi="Arial" w:cs="Arial"/>
          <w:sz w:val="14"/>
          <w:szCs w:val="14"/>
        </w:rPr>
        <w:t>20 µl, 0.4</w:t>
      </w:r>
      <w:r w:rsidRPr="006F1824">
        <w:rPr>
          <w:rFonts w:ascii="Arial" w:hAnsi="Arial" w:cs="Arial"/>
          <w:sz w:val="14"/>
          <w:szCs w:val="14"/>
        </w:rPr>
        <w:t xml:space="preserve"> eq</w:t>
      </w:r>
      <w:r>
        <w:rPr>
          <w:rFonts w:ascii="Arial" w:hAnsi="Arial" w:cs="Arial"/>
          <w:sz w:val="14"/>
          <w:szCs w:val="14"/>
        </w:rPr>
        <w:t>. each)</w:t>
      </w:r>
      <w:r w:rsidRPr="006F1824">
        <w:rPr>
          <w:rFonts w:ascii="Arial" w:hAnsi="Arial" w:cs="Arial"/>
          <w:sz w:val="14"/>
          <w:szCs w:val="14"/>
        </w:rPr>
        <w:t xml:space="preserve"> and </w:t>
      </w:r>
      <w:r w:rsidRPr="00C23FEF">
        <w:rPr>
          <w:rFonts w:ascii="Arial" w:hAnsi="Arial" w:cs="Arial"/>
          <w:b/>
          <w:sz w:val="14"/>
          <w:szCs w:val="14"/>
        </w:rPr>
        <w:t>d)</w:t>
      </w:r>
      <w:r w:rsidRPr="006F1824">
        <w:rPr>
          <w:rFonts w:ascii="Arial" w:hAnsi="Arial" w:cs="Arial"/>
          <w:sz w:val="14"/>
          <w:szCs w:val="14"/>
        </w:rPr>
        <w:t xml:space="preserve"> </w:t>
      </w:r>
      <w:r w:rsidRPr="006F1824">
        <w:rPr>
          <w:rFonts w:ascii="Arial" w:hAnsi="Arial" w:cs="Arial"/>
          <w:bCs/>
          <w:sz w:val="14"/>
          <w:szCs w:val="14"/>
        </w:rPr>
        <w:t>NaIO</w:t>
      </w:r>
      <w:r w:rsidRPr="006F1824">
        <w:rPr>
          <w:rFonts w:ascii="Arial" w:hAnsi="Arial" w:cs="Arial"/>
          <w:bCs/>
          <w:sz w:val="14"/>
          <w:szCs w:val="14"/>
          <w:vertAlign w:val="subscript"/>
        </w:rPr>
        <w:t>4</w:t>
      </w:r>
      <w:r w:rsidRPr="006F1824">
        <w:rPr>
          <w:rFonts w:ascii="Arial" w:hAnsi="Arial" w:cs="Arial"/>
          <w:sz w:val="14"/>
          <w:szCs w:val="14"/>
          <w:vertAlign w:val="subscript"/>
        </w:rPr>
        <w:t xml:space="preserve"> </w:t>
      </w:r>
      <w:r w:rsidRPr="00C23FEF">
        <w:rPr>
          <w:rFonts w:ascii="Arial" w:hAnsi="Arial" w:cs="Arial"/>
          <w:sz w:val="14"/>
          <w:szCs w:val="14"/>
        </w:rPr>
        <w:t>(</w:t>
      </w:r>
      <w:r w:rsidRPr="006F1824">
        <w:rPr>
          <w:rFonts w:ascii="Arial" w:hAnsi="Arial" w:cs="Arial"/>
          <w:sz w:val="14"/>
          <w:szCs w:val="14"/>
        </w:rPr>
        <w:t>addition</w:t>
      </w:r>
      <w:r>
        <w:rPr>
          <w:rFonts w:ascii="Arial" w:hAnsi="Arial" w:cs="Arial"/>
          <w:sz w:val="14"/>
          <w:szCs w:val="14"/>
        </w:rPr>
        <w:t>s</w:t>
      </w:r>
      <w:r w:rsidRPr="006F1824">
        <w:rPr>
          <w:rFonts w:ascii="Arial" w:hAnsi="Arial" w:cs="Arial"/>
          <w:sz w:val="14"/>
          <w:szCs w:val="14"/>
        </w:rPr>
        <w:t xml:space="preserve"> of </w:t>
      </w:r>
      <w:r>
        <w:rPr>
          <w:rFonts w:ascii="Arial" w:hAnsi="Arial" w:cs="Arial"/>
          <w:sz w:val="14"/>
          <w:szCs w:val="14"/>
        </w:rPr>
        <w:t>5 µl, 0.1</w:t>
      </w:r>
      <w:r w:rsidRPr="006F1824">
        <w:rPr>
          <w:rFonts w:ascii="Arial" w:hAnsi="Arial" w:cs="Arial"/>
          <w:sz w:val="14"/>
          <w:szCs w:val="14"/>
        </w:rPr>
        <w:t xml:space="preserve"> eq</w:t>
      </w:r>
      <w:r>
        <w:rPr>
          <w:rFonts w:ascii="Arial" w:hAnsi="Arial" w:cs="Arial"/>
          <w:sz w:val="14"/>
          <w:szCs w:val="14"/>
        </w:rPr>
        <w:t>. each)</w:t>
      </w:r>
      <w:r w:rsidRPr="006F1824">
        <w:rPr>
          <w:rFonts w:ascii="Arial" w:hAnsi="Arial" w:cs="Arial"/>
          <w:sz w:val="14"/>
          <w:szCs w:val="14"/>
        </w:rPr>
        <w:t xml:space="preserve"> to generate the </w:t>
      </w:r>
      <w:r w:rsidRPr="006F1824">
        <w:rPr>
          <w:rFonts w:ascii="Arial" w:hAnsi="Arial" w:cs="Arial"/>
          <w:b/>
          <w:sz w:val="14"/>
          <w:szCs w:val="14"/>
        </w:rPr>
        <w:t>Ru</w:t>
      </w:r>
      <w:r w:rsidRPr="006F1824">
        <w:rPr>
          <w:rFonts w:ascii="Arial" w:hAnsi="Arial" w:cs="Arial"/>
          <w:b/>
          <w:sz w:val="14"/>
          <w:szCs w:val="14"/>
          <w:vertAlign w:val="superscript"/>
        </w:rPr>
        <w:t>IV</w:t>
      </w:r>
      <w:r w:rsidRPr="006F1824">
        <w:rPr>
          <w:rFonts w:ascii="Arial" w:hAnsi="Arial" w:cs="Arial"/>
          <w:b/>
          <w:sz w:val="14"/>
          <w:szCs w:val="14"/>
        </w:rPr>
        <w:t>(O)</w:t>
      </w:r>
      <w:r w:rsidRPr="006F1824">
        <w:rPr>
          <w:rFonts w:ascii="Arial" w:hAnsi="Arial" w:cs="Arial"/>
          <w:sz w:val="14"/>
          <w:szCs w:val="14"/>
        </w:rPr>
        <w:t xml:space="preserve"> species. Inset: ɛ </w:t>
      </w:r>
      <w:r w:rsidRPr="006F1824">
        <w:rPr>
          <w:rFonts w:ascii="Arial" w:hAnsi="Arial" w:cs="Arial"/>
          <w:i/>
          <w:sz w:val="14"/>
          <w:szCs w:val="14"/>
        </w:rPr>
        <w:t>versus</w:t>
      </w:r>
      <w:r w:rsidRPr="006F1824">
        <w:rPr>
          <w:rFonts w:ascii="Arial" w:hAnsi="Arial" w:cs="Arial"/>
          <w:sz w:val="14"/>
          <w:szCs w:val="14"/>
        </w:rPr>
        <w:t xml:space="preserve"> </w:t>
      </w:r>
      <w:r w:rsidRPr="006F1824">
        <w:rPr>
          <w:rFonts w:ascii="Arial" w:hAnsi="Arial" w:cs="Arial"/>
          <w:bCs/>
          <w:sz w:val="14"/>
          <w:szCs w:val="14"/>
        </w:rPr>
        <w:t>NaIO</w:t>
      </w:r>
      <w:r w:rsidRPr="006F1824">
        <w:rPr>
          <w:rFonts w:ascii="Arial" w:hAnsi="Arial" w:cs="Arial"/>
          <w:bCs/>
          <w:sz w:val="14"/>
          <w:szCs w:val="14"/>
          <w:vertAlign w:val="subscript"/>
        </w:rPr>
        <w:t xml:space="preserve">4 </w:t>
      </w:r>
      <w:r w:rsidRPr="006F1824">
        <w:rPr>
          <w:rFonts w:ascii="Arial" w:hAnsi="Arial" w:cs="Arial"/>
          <w:bCs/>
          <w:sz w:val="14"/>
          <w:szCs w:val="14"/>
        </w:rPr>
        <w:t>eq</w:t>
      </w:r>
      <w:r>
        <w:rPr>
          <w:rFonts w:ascii="Arial" w:hAnsi="Arial" w:cs="Arial"/>
          <w:bCs/>
          <w:sz w:val="14"/>
          <w:szCs w:val="14"/>
        </w:rPr>
        <w:t>.</w:t>
      </w:r>
      <w:r w:rsidRPr="006F1824">
        <w:rPr>
          <w:rFonts w:ascii="Arial" w:hAnsi="Arial" w:cs="Arial"/>
          <w:bCs/>
          <w:sz w:val="14"/>
          <w:szCs w:val="14"/>
        </w:rPr>
        <w:t xml:space="preserve"> </w:t>
      </w:r>
      <w:r w:rsidRPr="006F1824">
        <w:rPr>
          <w:rFonts w:ascii="Arial" w:hAnsi="Arial" w:cs="Arial"/>
          <w:sz w:val="14"/>
          <w:szCs w:val="14"/>
        </w:rPr>
        <w:t xml:space="preserve">at 263 </w:t>
      </w:r>
      <w:r>
        <w:rPr>
          <w:rFonts w:ascii="Arial" w:hAnsi="Arial" w:cs="Arial"/>
          <w:sz w:val="14"/>
          <w:szCs w:val="14"/>
        </w:rPr>
        <w:t xml:space="preserve">nm </w:t>
      </w:r>
      <w:r w:rsidRPr="006F1824">
        <w:rPr>
          <w:rFonts w:ascii="Arial" w:hAnsi="Arial" w:cs="Arial"/>
          <w:sz w:val="14"/>
          <w:szCs w:val="14"/>
        </w:rPr>
        <w:t>(red triangles) and 297 nm (blue circles)</w:t>
      </w:r>
      <w:r w:rsidRPr="006F1824">
        <w:rPr>
          <w:rFonts w:ascii="Arial" w:hAnsi="Arial" w:cs="Arial"/>
          <w:bCs/>
          <w:sz w:val="14"/>
          <w:szCs w:val="14"/>
        </w:rPr>
        <w:t>.</w:t>
      </w:r>
      <w:r>
        <w:rPr>
          <w:rFonts w:ascii="Arial" w:hAnsi="Arial" w:cs="Arial"/>
          <w:bCs/>
          <w:sz w:val="14"/>
          <w:szCs w:val="14"/>
        </w:rPr>
        <w:t xml:space="preserve"> The base line was correted to 0 by abs. average of the 700 - 1100 nm range. The abs values were correted taking into account the total volume after each aliquote addition.</w:t>
      </w:r>
    </w:p>
    <w:p w14:paraId="4062AAD5" w14:textId="76B4E678" w:rsidR="001F594C" w:rsidRDefault="00117D03" w:rsidP="00773C4B">
      <w:pPr>
        <w:rPr>
          <w:bCs/>
        </w:rPr>
      </w:pPr>
      <w:r w:rsidRPr="00C845FD">
        <w:rPr>
          <w:rFonts w:ascii="Arial" w:hAnsi="Arial" w:cs="Arial"/>
          <w:b/>
          <w:bCs/>
          <w:noProof/>
          <w:sz w:val="14"/>
          <w:szCs w:val="14"/>
          <w:lang w:val="en-GB" w:eastAsia="es-ES"/>
        </w:rPr>
        <w:t xml:space="preserve">Figure </w:t>
      </w:r>
      <w:r>
        <w:rPr>
          <w:rFonts w:ascii="Arial" w:hAnsi="Arial" w:cs="Arial"/>
          <w:b/>
          <w:noProof/>
          <w:sz w:val="14"/>
          <w:szCs w:val="14"/>
          <w:lang w:val="en-GB" w:eastAsia="es-ES"/>
        </w:rPr>
        <w:t>8</w:t>
      </w:r>
      <w:r w:rsidRPr="00C845FD">
        <w:rPr>
          <w:rFonts w:ascii="Arial" w:hAnsi="Arial" w:cs="Arial"/>
          <w:noProof/>
          <w:sz w:val="14"/>
          <w:szCs w:val="14"/>
          <w:lang w:val="en-GB" w:eastAsia="es-ES"/>
        </w:rPr>
        <w:t>. CSI-HRMS (298 K) of [Ru</w:t>
      </w:r>
      <w:r w:rsidRPr="00C845FD">
        <w:rPr>
          <w:rFonts w:ascii="Arial" w:hAnsi="Arial" w:cs="Arial"/>
          <w:noProof/>
          <w:sz w:val="14"/>
          <w:szCs w:val="14"/>
          <w:vertAlign w:val="superscript"/>
          <w:lang w:val="en-GB" w:eastAsia="es-ES"/>
        </w:rPr>
        <w:t>II</w:t>
      </w:r>
      <w:r w:rsidRPr="00C845FD">
        <w:rPr>
          <w:rFonts w:ascii="Arial" w:hAnsi="Arial" w:cs="Arial"/>
          <w:noProof/>
          <w:sz w:val="14"/>
          <w:szCs w:val="14"/>
          <w:lang w:val="en-GB" w:eastAsia="es-ES"/>
        </w:rPr>
        <w:t>Cl(Py</w:t>
      </w:r>
      <w:r w:rsidRPr="00C845FD">
        <w:rPr>
          <w:rFonts w:ascii="Arial" w:hAnsi="Arial" w:cs="Arial"/>
          <w:noProof/>
          <w:sz w:val="14"/>
          <w:szCs w:val="14"/>
          <w:vertAlign w:val="subscript"/>
          <w:lang w:val="en-GB" w:eastAsia="es-ES"/>
        </w:rPr>
        <w:t>2</w:t>
      </w:r>
      <w:r w:rsidRPr="00C845FD">
        <w:rPr>
          <w:rFonts w:ascii="Arial" w:hAnsi="Arial" w:cs="Arial"/>
          <w:noProof/>
          <w:sz w:val="14"/>
          <w:szCs w:val="14"/>
          <w:vertAlign w:val="superscript"/>
          <w:lang w:val="en-GB" w:eastAsia="es-ES"/>
        </w:rPr>
        <w:t>Me</w:t>
      </w:r>
      <w:r w:rsidRPr="00C845FD">
        <w:rPr>
          <w:rFonts w:ascii="Arial" w:hAnsi="Arial" w:cs="Arial"/>
          <w:noProof/>
          <w:sz w:val="14"/>
          <w:szCs w:val="14"/>
          <w:lang w:val="en-GB" w:eastAsia="es-ES"/>
        </w:rPr>
        <w:t>tacn)]Cl with left) 0.5 eq of NaIO</w:t>
      </w:r>
      <w:r w:rsidRPr="00C845FD">
        <w:rPr>
          <w:rFonts w:ascii="Arial" w:hAnsi="Arial" w:cs="Arial"/>
          <w:noProof/>
          <w:sz w:val="14"/>
          <w:szCs w:val="14"/>
          <w:vertAlign w:val="subscript"/>
          <w:lang w:val="en-GB" w:eastAsia="es-ES"/>
        </w:rPr>
        <w:t>4</w:t>
      </w:r>
      <w:r w:rsidRPr="00C845FD">
        <w:rPr>
          <w:rFonts w:ascii="Arial" w:hAnsi="Arial" w:cs="Arial"/>
          <w:noProof/>
          <w:sz w:val="14"/>
          <w:szCs w:val="14"/>
          <w:lang w:val="en-GB" w:eastAsia="es-ES"/>
        </w:rPr>
        <w:t xml:space="preserve"> in a), Milli-Q water, b) D</w:t>
      </w:r>
      <w:r w:rsidRPr="00C845FD">
        <w:rPr>
          <w:rFonts w:ascii="Arial" w:hAnsi="Arial" w:cs="Arial"/>
          <w:noProof/>
          <w:sz w:val="14"/>
          <w:szCs w:val="14"/>
          <w:vertAlign w:val="subscript"/>
          <w:lang w:val="en-GB" w:eastAsia="es-ES"/>
        </w:rPr>
        <w:t>2</w:t>
      </w:r>
      <w:r w:rsidRPr="00C845FD">
        <w:rPr>
          <w:rFonts w:ascii="Arial" w:hAnsi="Arial" w:cs="Arial"/>
          <w:noProof/>
          <w:sz w:val="14"/>
          <w:szCs w:val="14"/>
          <w:lang w:val="en-GB" w:eastAsia="es-ES"/>
        </w:rPr>
        <w:t>O and c) H</w:t>
      </w:r>
      <w:r w:rsidRPr="00C845FD">
        <w:rPr>
          <w:rFonts w:ascii="Arial" w:hAnsi="Arial" w:cs="Arial"/>
          <w:noProof/>
          <w:sz w:val="14"/>
          <w:szCs w:val="14"/>
          <w:vertAlign w:val="subscript"/>
          <w:lang w:val="en-GB" w:eastAsia="es-ES"/>
        </w:rPr>
        <w:t>2</w:t>
      </w:r>
      <w:r w:rsidRPr="00C845FD">
        <w:rPr>
          <w:rFonts w:ascii="Arial" w:hAnsi="Arial" w:cs="Arial"/>
          <w:noProof/>
          <w:sz w:val="14"/>
          <w:szCs w:val="14"/>
          <w:vertAlign w:val="superscript"/>
          <w:lang w:val="en-GB" w:eastAsia="es-ES"/>
        </w:rPr>
        <w:t>18</w:t>
      </w:r>
      <w:r w:rsidRPr="00C845FD">
        <w:rPr>
          <w:rFonts w:ascii="Arial" w:hAnsi="Arial" w:cs="Arial"/>
          <w:noProof/>
          <w:sz w:val="14"/>
          <w:szCs w:val="14"/>
          <w:lang w:val="en-GB" w:eastAsia="es-ES"/>
        </w:rPr>
        <w:t xml:space="preserve">O (97% </w:t>
      </w:r>
      <w:r w:rsidRPr="00C845FD">
        <w:rPr>
          <w:rFonts w:ascii="Arial" w:hAnsi="Arial" w:cs="Arial"/>
          <w:noProof/>
          <w:sz w:val="14"/>
          <w:szCs w:val="14"/>
          <w:vertAlign w:val="superscript"/>
          <w:lang w:val="en-GB" w:eastAsia="es-ES"/>
        </w:rPr>
        <w:t>18</w:t>
      </w:r>
      <w:r w:rsidRPr="00C845FD">
        <w:rPr>
          <w:rFonts w:ascii="Arial" w:hAnsi="Arial" w:cs="Arial"/>
          <w:noProof/>
          <w:sz w:val="14"/>
          <w:szCs w:val="14"/>
          <w:lang w:val="en-GB" w:eastAsia="es-ES"/>
        </w:rPr>
        <w:t>O) and right) 1.5 eq</w:t>
      </w:r>
      <w:r>
        <w:rPr>
          <w:rFonts w:ascii="Arial" w:hAnsi="Arial" w:cs="Arial"/>
          <w:noProof/>
          <w:sz w:val="14"/>
          <w:szCs w:val="14"/>
          <w:lang w:val="en-GB" w:eastAsia="es-ES"/>
        </w:rPr>
        <w:t>.</w:t>
      </w:r>
      <w:r w:rsidRPr="00C845FD">
        <w:rPr>
          <w:rFonts w:ascii="Arial" w:hAnsi="Arial" w:cs="Arial"/>
          <w:noProof/>
          <w:sz w:val="14"/>
          <w:szCs w:val="14"/>
          <w:lang w:val="en-GB" w:eastAsia="es-ES"/>
        </w:rPr>
        <w:t xml:space="preserve"> of NaIO</w:t>
      </w:r>
      <w:r w:rsidRPr="00C845FD">
        <w:rPr>
          <w:rFonts w:ascii="Arial" w:hAnsi="Arial" w:cs="Arial"/>
          <w:noProof/>
          <w:sz w:val="14"/>
          <w:szCs w:val="14"/>
          <w:vertAlign w:val="subscript"/>
          <w:lang w:val="en-GB" w:eastAsia="es-ES"/>
        </w:rPr>
        <w:t>4</w:t>
      </w:r>
      <w:r w:rsidRPr="00C845FD">
        <w:rPr>
          <w:rFonts w:ascii="Arial" w:hAnsi="Arial" w:cs="Arial"/>
          <w:noProof/>
          <w:sz w:val="14"/>
          <w:szCs w:val="14"/>
          <w:lang w:val="en-GB" w:eastAsia="es-ES"/>
        </w:rPr>
        <w:t xml:space="preserve"> in d), Milli-Q water, e) D</w:t>
      </w:r>
      <w:r w:rsidRPr="00C845FD">
        <w:rPr>
          <w:rFonts w:ascii="Arial" w:hAnsi="Arial" w:cs="Arial"/>
          <w:noProof/>
          <w:sz w:val="14"/>
          <w:szCs w:val="14"/>
          <w:vertAlign w:val="subscript"/>
          <w:lang w:val="en-GB" w:eastAsia="es-ES"/>
        </w:rPr>
        <w:t>2</w:t>
      </w:r>
      <w:r w:rsidRPr="00C845FD">
        <w:rPr>
          <w:rFonts w:ascii="Arial" w:hAnsi="Arial" w:cs="Arial"/>
          <w:noProof/>
          <w:sz w:val="14"/>
          <w:szCs w:val="14"/>
          <w:lang w:val="en-GB" w:eastAsia="es-ES"/>
        </w:rPr>
        <w:t>O and f) H</w:t>
      </w:r>
      <w:r w:rsidRPr="00C845FD">
        <w:rPr>
          <w:rFonts w:ascii="Arial" w:hAnsi="Arial" w:cs="Arial"/>
          <w:noProof/>
          <w:sz w:val="14"/>
          <w:szCs w:val="14"/>
          <w:vertAlign w:val="subscript"/>
          <w:lang w:val="en-GB" w:eastAsia="es-ES"/>
        </w:rPr>
        <w:t>2</w:t>
      </w:r>
      <w:r w:rsidRPr="00C845FD">
        <w:rPr>
          <w:rFonts w:ascii="Arial" w:hAnsi="Arial" w:cs="Arial"/>
          <w:noProof/>
          <w:sz w:val="14"/>
          <w:szCs w:val="14"/>
          <w:vertAlign w:val="superscript"/>
          <w:lang w:val="en-GB" w:eastAsia="es-ES"/>
        </w:rPr>
        <w:t>18</w:t>
      </w:r>
      <w:r w:rsidRPr="00C845FD">
        <w:rPr>
          <w:rFonts w:ascii="Arial" w:hAnsi="Arial" w:cs="Arial"/>
          <w:noProof/>
          <w:sz w:val="14"/>
          <w:szCs w:val="14"/>
          <w:lang w:val="en-GB" w:eastAsia="es-ES"/>
        </w:rPr>
        <w:t xml:space="preserve">O (97% </w:t>
      </w:r>
      <w:r w:rsidRPr="00C845FD">
        <w:rPr>
          <w:rFonts w:ascii="Arial" w:hAnsi="Arial" w:cs="Arial"/>
          <w:noProof/>
          <w:sz w:val="14"/>
          <w:szCs w:val="14"/>
          <w:vertAlign w:val="superscript"/>
          <w:lang w:val="en-GB" w:eastAsia="es-ES"/>
        </w:rPr>
        <w:t>18</w:t>
      </w:r>
      <w:r w:rsidRPr="00C845FD">
        <w:rPr>
          <w:rFonts w:ascii="Arial" w:hAnsi="Arial" w:cs="Arial"/>
          <w:noProof/>
          <w:sz w:val="14"/>
          <w:szCs w:val="14"/>
          <w:lang w:val="en-GB" w:eastAsia="es-ES"/>
        </w:rPr>
        <w:t>O).</w:t>
      </w:r>
      <w:r>
        <w:rPr>
          <w:rFonts w:ascii="Arial" w:hAnsi="Arial" w:cs="Arial"/>
          <w:noProof/>
          <w:sz w:val="14"/>
          <w:szCs w:val="14"/>
          <w:lang w:val="en-GB" w:eastAsia="es-ES"/>
        </w:rPr>
        <w:t xml:space="preserve"> (For further experimental details see the experimental section).</w:t>
      </w:r>
    </w:p>
    <w:p w14:paraId="724F427D" w14:textId="65B6B0AA" w:rsidR="00117D03" w:rsidRDefault="00117D03" w:rsidP="00773C4B">
      <w:pPr>
        <w:rPr>
          <w:bCs/>
        </w:rPr>
      </w:pPr>
    </w:p>
    <w:p w14:paraId="5D51E1B9" w14:textId="77777777" w:rsidR="00117D03" w:rsidRDefault="00117D03" w:rsidP="00117D03">
      <w:pPr>
        <w:pStyle w:val="RSCB02ArticleText"/>
        <w:spacing w:before="230" w:after="460" w:line="180" w:lineRule="exact"/>
        <w:rPr>
          <w:rFonts w:ascii="Arial" w:hAnsi="Arial" w:cs="Arial"/>
          <w:sz w:val="14"/>
          <w:szCs w:val="14"/>
        </w:rPr>
      </w:pPr>
      <w:r w:rsidRPr="00397C46">
        <w:rPr>
          <w:rFonts w:ascii="Arial" w:hAnsi="Arial" w:cs="Arial"/>
          <w:b/>
          <w:sz w:val="14"/>
          <w:szCs w:val="14"/>
        </w:rPr>
        <w:t>Figure 9</w:t>
      </w:r>
      <w:r w:rsidRPr="00397C46">
        <w:rPr>
          <w:rFonts w:ascii="Arial" w:hAnsi="Arial" w:cs="Arial"/>
          <w:sz w:val="14"/>
          <w:szCs w:val="14"/>
        </w:rPr>
        <w:t>. Thermal ellipsoid plot of [Ru</w:t>
      </w:r>
      <w:r w:rsidRPr="00397C46">
        <w:rPr>
          <w:rFonts w:ascii="Arial" w:hAnsi="Arial" w:cs="Arial"/>
          <w:sz w:val="14"/>
          <w:szCs w:val="14"/>
          <w:vertAlign w:val="superscript"/>
        </w:rPr>
        <w:t>III</w:t>
      </w:r>
      <w:r w:rsidRPr="00397C46">
        <w:rPr>
          <w:rFonts w:ascii="Arial" w:hAnsi="Arial" w:cs="Arial"/>
          <w:sz w:val="14"/>
          <w:szCs w:val="14"/>
        </w:rPr>
        <w:t>(OH)(Py</w:t>
      </w:r>
      <w:r w:rsidRPr="00397C46">
        <w:rPr>
          <w:rFonts w:ascii="Arial" w:hAnsi="Arial" w:cs="Arial"/>
          <w:sz w:val="14"/>
          <w:szCs w:val="14"/>
          <w:vertAlign w:val="subscript"/>
        </w:rPr>
        <w:t>2</w:t>
      </w:r>
      <w:r w:rsidRPr="00397C46">
        <w:rPr>
          <w:rFonts w:ascii="Arial" w:hAnsi="Arial" w:cs="Arial"/>
          <w:sz w:val="14"/>
          <w:szCs w:val="14"/>
          <w:vertAlign w:val="superscript"/>
        </w:rPr>
        <w:t>Me</w:t>
      </w:r>
      <w:r w:rsidRPr="00397C46">
        <w:rPr>
          <w:rFonts w:ascii="Arial" w:hAnsi="Arial" w:cs="Arial"/>
          <w:sz w:val="14"/>
          <w:szCs w:val="14"/>
        </w:rPr>
        <w:t>tacn)](PF</w:t>
      </w:r>
      <w:r w:rsidRPr="00397C46">
        <w:rPr>
          <w:rFonts w:ascii="Arial" w:hAnsi="Arial" w:cs="Arial"/>
          <w:sz w:val="14"/>
          <w:szCs w:val="14"/>
          <w:vertAlign w:val="subscript"/>
        </w:rPr>
        <w:t>6</w:t>
      </w:r>
      <w:r w:rsidRPr="00397C46">
        <w:rPr>
          <w:rFonts w:ascii="Arial" w:hAnsi="Arial" w:cs="Arial"/>
          <w:sz w:val="14"/>
          <w:szCs w:val="14"/>
        </w:rPr>
        <w:t>)</w:t>
      </w:r>
      <w:r w:rsidRPr="00397C46">
        <w:rPr>
          <w:rFonts w:ascii="Arial" w:hAnsi="Arial" w:cs="Arial"/>
          <w:sz w:val="14"/>
          <w:szCs w:val="14"/>
          <w:vertAlign w:val="subscript"/>
        </w:rPr>
        <w:t>2</w:t>
      </w:r>
      <w:r w:rsidRPr="00397C46">
        <w:rPr>
          <w:rFonts w:ascii="Arial" w:hAnsi="Arial" w:cs="Arial"/>
          <w:sz w:val="14"/>
          <w:szCs w:val="14"/>
        </w:rPr>
        <w:t xml:space="preserve"> (</w:t>
      </w:r>
      <w:r w:rsidRPr="00397C46">
        <w:rPr>
          <w:rFonts w:ascii="Arial" w:hAnsi="Arial" w:cs="Arial"/>
          <w:b/>
          <w:sz w:val="14"/>
          <w:szCs w:val="14"/>
        </w:rPr>
        <w:t>Ru</w:t>
      </w:r>
      <w:r w:rsidRPr="00397C46">
        <w:rPr>
          <w:rFonts w:ascii="Arial" w:hAnsi="Arial" w:cs="Arial"/>
          <w:b/>
          <w:sz w:val="14"/>
          <w:szCs w:val="14"/>
          <w:vertAlign w:val="superscript"/>
        </w:rPr>
        <w:t>III</w:t>
      </w:r>
      <w:r w:rsidRPr="00397C46">
        <w:rPr>
          <w:rFonts w:ascii="Arial" w:hAnsi="Arial" w:cs="Arial"/>
          <w:b/>
          <w:sz w:val="14"/>
          <w:szCs w:val="14"/>
        </w:rPr>
        <w:t>-OH</w:t>
      </w:r>
      <w:r w:rsidRPr="00397C46">
        <w:rPr>
          <w:rFonts w:ascii="Arial" w:hAnsi="Arial" w:cs="Arial"/>
          <w:sz w:val="14"/>
          <w:szCs w:val="14"/>
        </w:rPr>
        <w:t>) (30% probability). Hydrogen atoms, solvent molecules and counterions have been omitted for clarity. Selected bond lengths [Å] and angles [º]:</w:t>
      </w:r>
      <w:r w:rsidRPr="00397C46" w:rsidDel="00BF0C5E">
        <w:rPr>
          <w:rFonts w:ascii="Arial" w:hAnsi="Arial" w:cs="Arial"/>
          <w:sz w:val="14"/>
          <w:szCs w:val="14"/>
        </w:rPr>
        <w:t xml:space="preserve"> </w:t>
      </w:r>
      <w:r w:rsidRPr="00397C46">
        <w:rPr>
          <w:rFonts w:ascii="Arial" w:hAnsi="Arial" w:cs="Arial"/>
          <w:sz w:val="14"/>
          <w:szCs w:val="14"/>
        </w:rPr>
        <w:t>Ru</w:t>
      </w:r>
      <w:r w:rsidRPr="00397C46">
        <w:rPr>
          <w:rFonts w:ascii="Symbol" w:hAnsi="Symbol" w:cs="Arial"/>
          <w:sz w:val="14"/>
          <w:szCs w:val="14"/>
        </w:rPr>
        <w:t></w:t>
      </w:r>
      <w:r w:rsidRPr="00397C46">
        <w:rPr>
          <w:rFonts w:ascii="Arial" w:hAnsi="Arial" w:cs="Arial"/>
          <w:sz w:val="14"/>
          <w:szCs w:val="14"/>
        </w:rPr>
        <w:t>O 1.943(7), Ru</w:t>
      </w:r>
      <w:r w:rsidRPr="00397C46">
        <w:rPr>
          <w:rFonts w:ascii="Symbol" w:hAnsi="Symbol" w:cs="Arial"/>
          <w:sz w:val="14"/>
          <w:szCs w:val="14"/>
        </w:rPr>
        <w:t></w:t>
      </w:r>
      <w:r w:rsidRPr="00397C46">
        <w:rPr>
          <w:rFonts w:ascii="Arial" w:hAnsi="Arial" w:cs="Arial"/>
          <w:sz w:val="14"/>
          <w:szCs w:val="14"/>
        </w:rPr>
        <w:t>N(1) 2.063(7), Ru</w:t>
      </w:r>
      <w:r w:rsidRPr="00397C46">
        <w:rPr>
          <w:rFonts w:ascii="Symbol" w:hAnsi="Symbol" w:cs="Arial"/>
          <w:sz w:val="14"/>
          <w:szCs w:val="14"/>
        </w:rPr>
        <w:t></w:t>
      </w:r>
      <w:r w:rsidRPr="00397C46">
        <w:rPr>
          <w:rFonts w:ascii="Arial" w:hAnsi="Arial" w:cs="Arial"/>
          <w:sz w:val="14"/>
          <w:szCs w:val="14"/>
        </w:rPr>
        <w:t>N(2) 2.044(7), Ru</w:t>
      </w:r>
      <w:r w:rsidRPr="00397C46">
        <w:rPr>
          <w:rFonts w:ascii="Symbol" w:hAnsi="Symbol" w:cs="Arial"/>
          <w:sz w:val="14"/>
          <w:szCs w:val="14"/>
        </w:rPr>
        <w:t></w:t>
      </w:r>
      <w:r w:rsidRPr="00397C46">
        <w:rPr>
          <w:rFonts w:ascii="Arial" w:hAnsi="Arial" w:cs="Arial"/>
          <w:sz w:val="14"/>
          <w:szCs w:val="14"/>
        </w:rPr>
        <w:t>N(3) 2.098(8), Ru</w:t>
      </w:r>
      <w:r w:rsidRPr="00397C46">
        <w:rPr>
          <w:rFonts w:ascii="Symbol" w:hAnsi="Symbol" w:cs="Arial"/>
          <w:sz w:val="14"/>
          <w:szCs w:val="14"/>
        </w:rPr>
        <w:t></w:t>
      </w:r>
      <w:r w:rsidRPr="00397C46">
        <w:rPr>
          <w:rFonts w:ascii="Arial" w:hAnsi="Arial" w:cs="Arial"/>
          <w:sz w:val="14"/>
          <w:szCs w:val="14"/>
        </w:rPr>
        <w:t>N(4) 2.107(7), Ru</w:t>
      </w:r>
      <w:r w:rsidRPr="00397C46">
        <w:rPr>
          <w:rFonts w:ascii="Symbol" w:hAnsi="Symbol" w:cs="Arial"/>
          <w:sz w:val="14"/>
          <w:szCs w:val="14"/>
        </w:rPr>
        <w:t></w:t>
      </w:r>
      <w:r w:rsidRPr="00397C46">
        <w:rPr>
          <w:rFonts w:ascii="Arial" w:hAnsi="Arial" w:cs="Arial"/>
          <w:sz w:val="14"/>
          <w:szCs w:val="14"/>
        </w:rPr>
        <w:t xml:space="preserve">N(5) 2.074(7), N(1)-Ru-N(2) 165.1(3), N(3)-Ru-O 175.1 (3), N(4)-Ru-N(5) 166.5 (3). </w:t>
      </w:r>
    </w:p>
    <w:p w14:paraId="2CA46252" w14:textId="04B1E0B3" w:rsidR="00117D03" w:rsidRPr="00117D03" w:rsidRDefault="00EB01D1" w:rsidP="00EB01D1">
      <w:pPr>
        <w:jc w:val="both"/>
        <w:rPr>
          <w:bCs/>
          <w:lang w:val="en-GB"/>
        </w:rPr>
      </w:pPr>
      <w:r w:rsidRPr="006F1824">
        <w:rPr>
          <w:rFonts w:ascii="Arial" w:hAnsi="Arial" w:cs="Arial"/>
          <w:b/>
          <w:sz w:val="14"/>
          <w:szCs w:val="14"/>
        </w:rPr>
        <w:t xml:space="preserve">Figure 10. </w:t>
      </w:r>
      <w:r w:rsidRPr="006F1824">
        <w:rPr>
          <w:rFonts w:ascii="Arial" w:hAnsi="Arial" w:cs="Arial"/>
          <w:sz w:val="14"/>
          <w:szCs w:val="14"/>
        </w:rPr>
        <w:t xml:space="preserve">Summary of the spectroscopic and spectrometric features for </w:t>
      </w:r>
      <w:r w:rsidRPr="006F1824">
        <w:rPr>
          <w:rFonts w:ascii="Arial" w:hAnsi="Arial" w:cs="Arial"/>
          <w:b/>
          <w:sz w:val="14"/>
          <w:szCs w:val="14"/>
        </w:rPr>
        <w:t>Ru</w:t>
      </w:r>
      <w:r w:rsidRPr="006F1824">
        <w:rPr>
          <w:rFonts w:ascii="Arial" w:hAnsi="Arial" w:cs="Arial"/>
          <w:b/>
          <w:sz w:val="14"/>
          <w:szCs w:val="14"/>
          <w:vertAlign w:val="superscript"/>
        </w:rPr>
        <w:t>III</w:t>
      </w:r>
      <w:r w:rsidRPr="006F1824">
        <w:rPr>
          <w:rFonts w:ascii="Arial" w:hAnsi="Arial" w:cs="Arial"/>
          <w:b/>
          <w:sz w:val="14"/>
          <w:szCs w:val="14"/>
        </w:rPr>
        <w:t>-OH</w:t>
      </w:r>
      <w:r w:rsidRPr="006F1824">
        <w:rPr>
          <w:rFonts w:ascii="Arial" w:hAnsi="Arial" w:cs="Arial"/>
          <w:sz w:val="14"/>
          <w:szCs w:val="14"/>
        </w:rPr>
        <w:t xml:space="preserve"> and</w:t>
      </w:r>
      <w:r w:rsidRPr="006F1824">
        <w:rPr>
          <w:rFonts w:ascii="Arial" w:hAnsi="Arial" w:cs="Arial"/>
          <w:b/>
          <w:sz w:val="14"/>
          <w:szCs w:val="14"/>
        </w:rPr>
        <w:t xml:space="preserve"> Ru</w:t>
      </w:r>
      <w:r w:rsidRPr="006F1824">
        <w:rPr>
          <w:rFonts w:ascii="Arial" w:hAnsi="Arial" w:cs="Arial"/>
          <w:b/>
          <w:sz w:val="14"/>
          <w:szCs w:val="14"/>
          <w:vertAlign w:val="superscript"/>
        </w:rPr>
        <w:t>IV</w:t>
      </w:r>
      <w:r w:rsidRPr="006F1824">
        <w:rPr>
          <w:rFonts w:ascii="Arial" w:hAnsi="Arial" w:cs="Arial"/>
          <w:b/>
          <w:sz w:val="14"/>
          <w:szCs w:val="14"/>
        </w:rPr>
        <w:t>(O)</w:t>
      </w:r>
      <w:r w:rsidRPr="006F1824">
        <w:rPr>
          <w:rFonts w:ascii="Arial" w:hAnsi="Arial" w:cs="Arial"/>
          <w:sz w:val="14"/>
          <w:szCs w:val="14"/>
        </w:rPr>
        <w:t xml:space="preserve"> species. a) </w:t>
      </w:r>
      <w:r w:rsidRPr="006F1824">
        <w:rPr>
          <w:rFonts w:ascii="Arial" w:hAnsi="Arial" w:cs="Arial"/>
          <w:sz w:val="14"/>
          <w:szCs w:val="14"/>
          <w:vertAlign w:val="superscript"/>
        </w:rPr>
        <w:t>1</w:t>
      </w:r>
      <w:r w:rsidRPr="006F1824">
        <w:rPr>
          <w:rFonts w:ascii="Arial" w:hAnsi="Arial" w:cs="Arial"/>
          <w:sz w:val="14"/>
          <w:szCs w:val="14"/>
        </w:rPr>
        <w:t>H-NMR (400 MHz, D</w:t>
      </w:r>
      <w:r w:rsidRPr="006F1824">
        <w:rPr>
          <w:rFonts w:ascii="Arial" w:hAnsi="Arial" w:cs="Arial"/>
          <w:sz w:val="14"/>
          <w:szCs w:val="14"/>
          <w:vertAlign w:val="subscript"/>
        </w:rPr>
        <w:t>2</w:t>
      </w:r>
      <w:r w:rsidRPr="006F1824">
        <w:rPr>
          <w:rFonts w:ascii="Arial" w:hAnsi="Arial" w:cs="Arial"/>
          <w:sz w:val="14"/>
          <w:szCs w:val="14"/>
        </w:rPr>
        <w:t xml:space="preserve">O, 298 K) of solution of </w:t>
      </w:r>
      <w:r w:rsidRPr="006F1824">
        <w:rPr>
          <w:rFonts w:ascii="Arial" w:hAnsi="Arial" w:cs="Arial"/>
          <w:b/>
          <w:sz w:val="14"/>
          <w:szCs w:val="14"/>
        </w:rPr>
        <w:t>Ru</w:t>
      </w:r>
      <w:r w:rsidRPr="009E045B">
        <w:rPr>
          <w:rFonts w:ascii="Arial" w:hAnsi="Arial" w:cs="Arial"/>
          <w:b/>
          <w:sz w:val="14"/>
          <w:szCs w:val="14"/>
          <w:vertAlign w:val="superscript"/>
        </w:rPr>
        <w:t>II</w:t>
      </w:r>
      <w:r w:rsidRPr="006F1824">
        <w:rPr>
          <w:rFonts w:ascii="Arial" w:hAnsi="Arial" w:cs="Arial"/>
          <w:b/>
          <w:sz w:val="14"/>
          <w:szCs w:val="14"/>
        </w:rPr>
        <w:t>-OH</w:t>
      </w:r>
      <w:r w:rsidRPr="006F1824">
        <w:rPr>
          <w:rFonts w:ascii="Arial" w:hAnsi="Arial" w:cs="Arial"/>
          <w:b/>
          <w:sz w:val="14"/>
          <w:szCs w:val="14"/>
          <w:vertAlign w:val="subscript"/>
        </w:rPr>
        <w:t>2</w:t>
      </w:r>
      <w:r w:rsidRPr="006F1824">
        <w:rPr>
          <w:rFonts w:ascii="Arial" w:hAnsi="Arial" w:cs="Arial"/>
          <w:sz w:val="14"/>
          <w:szCs w:val="14"/>
        </w:rPr>
        <w:t xml:space="preserve"> (2 mM in D</w:t>
      </w:r>
      <w:r w:rsidRPr="006F1824">
        <w:rPr>
          <w:rFonts w:ascii="Arial" w:hAnsi="Arial" w:cs="Arial"/>
          <w:sz w:val="14"/>
          <w:szCs w:val="14"/>
          <w:vertAlign w:val="subscript"/>
        </w:rPr>
        <w:t>2</w:t>
      </w:r>
      <w:r w:rsidRPr="006F1824">
        <w:rPr>
          <w:rFonts w:ascii="Arial" w:hAnsi="Arial" w:cs="Arial"/>
          <w:sz w:val="14"/>
          <w:szCs w:val="14"/>
        </w:rPr>
        <w:t>O) in a NMR tube (bottom) 0.5 eq of NaIO</w:t>
      </w:r>
      <w:r w:rsidRPr="006F1824">
        <w:rPr>
          <w:rFonts w:ascii="Arial" w:hAnsi="Arial" w:cs="Arial"/>
          <w:sz w:val="14"/>
          <w:szCs w:val="14"/>
          <w:vertAlign w:val="subscript"/>
        </w:rPr>
        <w:t>4</w:t>
      </w:r>
      <w:r w:rsidRPr="006F1824">
        <w:rPr>
          <w:rFonts w:ascii="Arial" w:hAnsi="Arial" w:cs="Arial"/>
          <w:sz w:val="14"/>
          <w:szCs w:val="14"/>
        </w:rPr>
        <w:t xml:space="preserve"> leads to the formation of paramagnetic </w:t>
      </w:r>
      <w:r w:rsidRPr="006F1824">
        <w:rPr>
          <w:rFonts w:ascii="Arial" w:hAnsi="Arial" w:cs="Arial"/>
          <w:b/>
          <w:sz w:val="14"/>
          <w:szCs w:val="14"/>
        </w:rPr>
        <w:t>Ru</w:t>
      </w:r>
      <w:r w:rsidRPr="006F1824">
        <w:rPr>
          <w:rFonts w:ascii="Arial" w:hAnsi="Arial" w:cs="Arial"/>
          <w:b/>
          <w:sz w:val="14"/>
          <w:szCs w:val="14"/>
          <w:vertAlign w:val="superscript"/>
        </w:rPr>
        <w:t>III</w:t>
      </w:r>
      <w:r w:rsidRPr="006F1824">
        <w:rPr>
          <w:rFonts w:ascii="Arial" w:hAnsi="Arial" w:cs="Arial"/>
          <w:b/>
          <w:sz w:val="14"/>
          <w:szCs w:val="14"/>
        </w:rPr>
        <w:t>-OH</w:t>
      </w:r>
      <w:r w:rsidRPr="006F1824">
        <w:rPr>
          <w:rFonts w:ascii="Arial" w:hAnsi="Arial" w:cs="Arial"/>
          <w:sz w:val="14"/>
          <w:szCs w:val="14"/>
        </w:rPr>
        <w:t xml:space="preserve"> species. Subsequent addition of HOTf (final concentration 0.07 M, pH ~ 1.1) forms </w:t>
      </w:r>
      <w:r w:rsidRPr="006F1824">
        <w:rPr>
          <w:rFonts w:ascii="Arial" w:hAnsi="Arial" w:cs="Arial"/>
          <w:b/>
          <w:sz w:val="14"/>
          <w:szCs w:val="14"/>
        </w:rPr>
        <w:t>Ru</w:t>
      </w:r>
      <w:r w:rsidRPr="006F1824">
        <w:rPr>
          <w:rFonts w:ascii="Arial" w:hAnsi="Arial" w:cs="Arial"/>
          <w:b/>
          <w:sz w:val="14"/>
          <w:szCs w:val="14"/>
          <w:vertAlign w:val="superscript"/>
        </w:rPr>
        <w:t>III</w:t>
      </w:r>
      <w:r w:rsidRPr="006F1824">
        <w:rPr>
          <w:rFonts w:ascii="Arial" w:hAnsi="Arial" w:cs="Arial"/>
          <w:b/>
          <w:sz w:val="14"/>
          <w:szCs w:val="14"/>
        </w:rPr>
        <w:t>-OH</w:t>
      </w:r>
      <w:r w:rsidRPr="006F1824">
        <w:rPr>
          <w:rFonts w:ascii="Arial" w:hAnsi="Arial" w:cs="Arial"/>
          <w:b/>
          <w:sz w:val="14"/>
          <w:szCs w:val="14"/>
          <w:vertAlign w:val="subscript"/>
        </w:rPr>
        <w:t>2</w:t>
      </w:r>
      <w:r w:rsidRPr="006F1824">
        <w:rPr>
          <w:rFonts w:ascii="Arial" w:hAnsi="Arial" w:cs="Arial"/>
          <w:sz w:val="14"/>
          <w:szCs w:val="14"/>
        </w:rPr>
        <w:t xml:space="preserve"> and further addition of 1 eq of NaIO</w:t>
      </w:r>
      <w:r w:rsidRPr="006F1824">
        <w:rPr>
          <w:rFonts w:ascii="Arial" w:hAnsi="Arial" w:cs="Arial"/>
          <w:sz w:val="14"/>
          <w:szCs w:val="14"/>
          <w:vertAlign w:val="subscript"/>
        </w:rPr>
        <w:t>4</w:t>
      </w:r>
      <w:r w:rsidRPr="006F1824">
        <w:rPr>
          <w:rFonts w:ascii="Arial" w:hAnsi="Arial" w:cs="Arial"/>
          <w:sz w:val="14"/>
          <w:szCs w:val="14"/>
        </w:rPr>
        <w:t xml:space="preserve"> leads to the </w:t>
      </w:r>
      <w:r w:rsidRPr="006F1824">
        <w:rPr>
          <w:rFonts w:ascii="Arial" w:hAnsi="Arial" w:cs="Arial"/>
          <w:b/>
          <w:sz w:val="14"/>
          <w:szCs w:val="14"/>
        </w:rPr>
        <w:t>Ru</w:t>
      </w:r>
      <w:r w:rsidRPr="006F1824">
        <w:rPr>
          <w:rFonts w:ascii="Arial" w:hAnsi="Arial" w:cs="Arial"/>
          <w:b/>
          <w:sz w:val="14"/>
          <w:szCs w:val="14"/>
          <w:vertAlign w:val="superscript"/>
        </w:rPr>
        <w:t>IV</w:t>
      </w:r>
      <w:r w:rsidRPr="006F1824">
        <w:rPr>
          <w:rFonts w:ascii="Arial" w:hAnsi="Arial" w:cs="Arial"/>
          <w:b/>
          <w:sz w:val="14"/>
          <w:szCs w:val="14"/>
        </w:rPr>
        <w:t>=O</w:t>
      </w:r>
      <w:r w:rsidRPr="006F1824">
        <w:rPr>
          <w:rFonts w:ascii="Arial" w:hAnsi="Arial" w:cs="Arial"/>
          <w:sz w:val="14"/>
          <w:szCs w:val="14"/>
        </w:rPr>
        <w:t xml:space="preserve"> species (top). b) CSI-HRMS studies of a </w:t>
      </w:r>
      <w:r w:rsidRPr="006F1824">
        <w:rPr>
          <w:rFonts w:ascii="Arial" w:hAnsi="Arial" w:cs="Arial"/>
          <w:b/>
          <w:sz w:val="14"/>
          <w:szCs w:val="14"/>
        </w:rPr>
        <w:t>Ru</w:t>
      </w:r>
      <w:r w:rsidRPr="009E045B">
        <w:rPr>
          <w:rFonts w:ascii="Arial" w:hAnsi="Arial" w:cs="Arial"/>
          <w:b/>
          <w:sz w:val="14"/>
          <w:szCs w:val="14"/>
          <w:vertAlign w:val="superscript"/>
        </w:rPr>
        <w:t>II</w:t>
      </w:r>
      <w:r w:rsidRPr="006F1824">
        <w:rPr>
          <w:rFonts w:ascii="Arial" w:hAnsi="Arial" w:cs="Arial"/>
          <w:b/>
          <w:sz w:val="14"/>
          <w:szCs w:val="14"/>
        </w:rPr>
        <w:t>-OH</w:t>
      </w:r>
      <w:r w:rsidRPr="006F1824">
        <w:rPr>
          <w:rFonts w:ascii="Arial" w:hAnsi="Arial" w:cs="Arial"/>
          <w:b/>
          <w:sz w:val="14"/>
          <w:szCs w:val="14"/>
          <w:vertAlign w:val="subscript"/>
        </w:rPr>
        <w:t>2</w:t>
      </w:r>
      <w:r w:rsidRPr="006F1824">
        <w:rPr>
          <w:rFonts w:ascii="Arial" w:hAnsi="Arial" w:cs="Arial"/>
          <w:sz w:val="14"/>
          <w:szCs w:val="14"/>
        </w:rPr>
        <w:t xml:space="preserve"> solution (298 K, 0.25 mM, Milli-Q H</w:t>
      </w:r>
      <w:r w:rsidRPr="006F1824">
        <w:rPr>
          <w:rFonts w:ascii="Arial" w:hAnsi="Arial" w:cs="Arial"/>
          <w:sz w:val="14"/>
          <w:szCs w:val="14"/>
          <w:vertAlign w:val="subscript"/>
        </w:rPr>
        <w:t>2</w:t>
      </w:r>
      <w:r w:rsidRPr="006F1824">
        <w:rPr>
          <w:rFonts w:ascii="Arial" w:hAnsi="Arial" w:cs="Arial"/>
          <w:sz w:val="14"/>
          <w:szCs w:val="14"/>
        </w:rPr>
        <w:t>O) after the addition of 0.5 eq (top) and 1.5 eq (bottom) of NaIO</w:t>
      </w:r>
      <w:r w:rsidRPr="006F1824">
        <w:rPr>
          <w:rFonts w:ascii="Arial" w:hAnsi="Arial" w:cs="Arial"/>
          <w:sz w:val="14"/>
          <w:szCs w:val="14"/>
          <w:vertAlign w:val="subscript"/>
        </w:rPr>
        <w:t>4</w:t>
      </w:r>
      <w:r w:rsidRPr="006F1824">
        <w:rPr>
          <w:rFonts w:ascii="Arial" w:hAnsi="Arial" w:cs="Arial"/>
          <w:sz w:val="14"/>
          <w:szCs w:val="14"/>
        </w:rPr>
        <w:t xml:space="preserve">. c) UV-Vis of </w:t>
      </w:r>
      <w:r w:rsidRPr="006F1824">
        <w:rPr>
          <w:rFonts w:ascii="Arial" w:hAnsi="Arial" w:cs="Arial"/>
          <w:b/>
          <w:sz w:val="14"/>
          <w:szCs w:val="14"/>
        </w:rPr>
        <w:t>Ru</w:t>
      </w:r>
      <w:r w:rsidRPr="006F1824">
        <w:rPr>
          <w:rFonts w:ascii="Arial" w:hAnsi="Arial" w:cs="Arial"/>
          <w:b/>
          <w:sz w:val="14"/>
          <w:szCs w:val="14"/>
          <w:vertAlign w:val="superscript"/>
        </w:rPr>
        <w:t>II</w:t>
      </w:r>
      <w:r w:rsidRPr="006F1824">
        <w:rPr>
          <w:rFonts w:ascii="Arial" w:hAnsi="Arial" w:cs="Arial"/>
          <w:b/>
          <w:sz w:val="14"/>
          <w:szCs w:val="14"/>
        </w:rPr>
        <w:t>-OH</w:t>
      </w:r>
      <w:r w:rsidRPr="006F1824">
        <w:rPr>
          <w:rFonts w:ascii="Arial" w:hAnsi="Arial" w:cs="Arial"/>
          <w:b/>
          <w:sz w:val="14"/>
          <w:szCs w:val="14"/>
          <w:vertAlign w:val="subscript"/>
        </w:rPr>
        <w:t>2</w:t>
      </w:r>
      <w:r w:rsidRPr="006F1824">
        <w:rPr>
          <w:rFonts w:ascii="Arial" w:hAnsi="Arial" w:cs="Arial"/>
          <w:sz w:val="14"/>
          <w:szCs w:val="14"/>
        </w:rPr>
        <w:t xml:space="preserve">, </w:t>
      </w:r>
      <w:r w:rsidRPr="006F1824">
        <w:rPr>
          <w:rFonts w:ascii="Arial" w:hAnsi="Arial" w:cs="Arial"/>
          <w:b/>
          <w:sz w:val="14"/>
          <w:szCs w:val="14"/>
        </w:rPr>
        <w:t>Ru</w:t>
      </w:r>
      <w:r w:rsidRPr="006F1824">
        <w:rPr>
          <w:rFonts w:ascii="Arial" w:hAnsi="Arial" w:cs="Arial"/>
          <w:b/>
          <w:sz w:val="14"/>
          <w:szCs w:val="14"/>
          <w:vertAlign w:val="superscript"/>
        </w:rPr>
        <w:t>III</w:t>
      </w:r>
      <w:r w:rsidRPr="006F1824">
        <w:rPr>
          <w:rFonts w:ascii="Arial" w:hAnsi="Arial" w:cs="Arial"/>
          <w:b/>
          <w:sz w:val="14"/>
          <w:szCs w:val="14"/>
        </w:rPr>
        <w:t>-OH</w:t>
      </w:r>
      <w:r w:rsidRPr="006F1824">
        <w:rPr>
          <w:rFonts w:ascii="Arial" w:hAnsi="Arial" w:cs="Arial"/>
          <w:sz w:val="14"/>
          <w:szCs w:val="14"/>
        </w:rPr>
        <w:t xml:space="preserve"> and</w:t>
      </w:r>
      <w:r w:rsidRPr="006F1824">
        <w:rPr>
          <w:rFonts w:ascii="Arial" w:hAnsi="Arial" w:cs="Arial"/>
          <w:b/>
          <w:sz w:val="14"/>
          <w:szCs w:val="14"/>
        </w:rPr>
        <w:t xml:space="preserve"> Ru</w:t>
      </w:r>
      <w:r w:rsidRPr="006F1824">
        <w:rPr>
          <w:rFonts w:ascii="Arial" w:hAnsi="Arial" w:cs="Arial"/>
          <w:b/>
          <w:sz w:val="14"/>
          <w:szCs w:val="14"/>
          <w:vertAlign w:val="superscript"/>
        </w:rPr>
        <w:t>IV</w:t>
      </w:r>
      <w:r w:rsidRPr="006F1824">
        <w:rPr>
          <w:rFonts w:ascii="Arial" w:hAnsi="Arial" w:cs="Arial"/>
          <w:b/>
          <w:sz w:val="14"/>
          <w:szCs w:val="14"/>
        </w:rPr>
        <w:t>(O)</w:t>
      </w:r>
      <w:r w:rsidRPr="006F1824">
        <w:rPr>
          <w:rFonts w:ascii="Arial" w:hAnsi="Arial" w:cs="Arial"/>
          <w:sz w:val="14"/>
          <w:szCs w:val="14"/>
        </w:rPr>
        <w:t xml:space="preserve"> species (0.25 mM at 298 K in Milli-Q H</w:t>
      </w:r>
      <w:r w:rsidRPr="006F1824">
        <w:rPr>
          <w:rFonts w:ascii="Arial" w:hAnsi="Arial" w:cs="Arial"/>
          <w:sz w:val="14"/>
          <w:szCs w:val="14"/>
          <w:vertAlign w:val="subscript"/>
        </w:rPr>
        <w:t>2</w:t>
      </w:r>
      <w:r w:rsidRPr="006F1824">
        <w:rPr>
          <w:rFonts w:ascii="Arial" w:hAnsi="Arial" w:cs="Arial"/>
          <w:sz w:val="14"/>
          <w:szCs w:val="14"/>
        </w:rPr>
        <w:t>O).</w:t>
      </w:r>
    </w:p>
    <w:p w14:paraId="31A22C2D" w14:textId="358588B9" w:rsidR="00117D03" w:rsidRPr="00EB01D1" w:rsidRDefault="00117D03" w:rsidP="00EB01D1">
      <w:pPr>
        <w:jc w:val="both"/>
        <w:rPr>
          <w:bCs/>
          <w:lang w:val="en-GB"/>
        </w:rPr>
      </w:pPr>
    </w:p>
    <w:p w14:paraId="3CD58684" w14:textId="77777777" w:rsidR="00EB01D1" w:rsidRPr="003E3F7A" w:rsidRDefault="00EB01D1" w:rsidP="00EB01D1">
      <w:pPr>
        <w:spacing w:before="230" w:after="460" w:line="180" w:lineRule="exact"/>
        <w:contextualSpacing/>
        <w:jc w:val="both"/>
        <w:rPr>
          <w:rFonts w:ascii="Arial" w:eastAsia="Calibri" w:hAnsi="Arial" w:cs="Arial"/>
          <w:w w:val="108"/>
          <w:sz w:val="14"/>
          <w:szCs w:val="14"/>
          <w:lang w:val="en-GB" w:eastAsia="en-US"/>
        </w:rPr>
      </w:pPr>
      <w:r w:rsidRPr="003E3F7A">
        <w:rPr>
          <w:rFonts w:ascii="Arial" w:eastAsia="Calibri" w:hAnsi="Arial" w:cs="Arial"/>
          <w:b/>
          <w:w w:val="108"/>
          <w:sz w:val="14"/>
          <w:szCs w:val="14"/>
          <w:lang w:val="en-US" w:eastAsia="en-US"/>
        </w:rPr>
        <w:t xml:space="preserve">Figure 11. </w:t>
      </w:r>
      <w:r w:rsidRPr="003E3F7A">
        <w:rPr>
          <w:rFonts w:ascii="Arial" w:eastAsia="Calibri" w:hAnsi="Arial" w:cs="Arial"/>
          <w:w w:val="108"/>
          <w:sz w:val="14"/>
          <w:szCs w:val="14"/>
          <w:lang w:val="en-GB" w:eastAsia="en-US"/>
        </w:rPr>
        <w:t xml:space="preserve">Summary of the reactivity that connects the </w:t>
      </w:r>
      <w:r w:rsidRPr="003E3F7A">
        <w:rPr>
          <w:rFonts w:ascii="Arial" w:eastAsia="Calibri" w:hAnsi="Arial" w:cs="Arial"/>
          <w:b/>
          <w:w w:val="108"/>
          <w:sz w:val="14"/>
          <w:szCs w:val="14"/>
          <w:lang w:val="en-GB" w:eastAsia="en-US"/>
        </w:rPr>
        <w:t>Ru</w:t>
      </w:r>
      <w:r w:rsidRPr="003E3F7A">
        <w:rPr>
          <w:rFonts w:ascii="Arial" w:eastAsia="Calibri" w:hAnsi="Arial" w:cs="Arial"/>
          <w:b/>
          <w:w w:val="108"/>
          <w:sz w:val="14"/>
          <w:szCs w:val="14"/>
          <w:vertAlign w:val="superscript"/>
          <w:lang w:val="en-GB" w:eastAsia="en-US"/>
        </w:rPr>
        <w:t>II</w:t>
      </w:r>
      <w:r w:rsidRPr="003E3F7A">
        <w:rPr>
          <w:rFonts w:ascii="Arial" w:eastAsia="Calibri" w:hAnsi="Arial" w:cs="Arial"/>
          <w:b/>
          <w:w w:val="108"/>
          <w:sz w:val="14"/>
          <w:szCs w:val="14"/>
          <w:lang w:val="en-GB" w:eastAsia="en-US"/>
        </w:rPr>
        <w:t>-OH</w:t>
      </w:r>
      <w:r w:rsidRPr="003E3F7A">
        <w:rPr>
          <w:rFonts w:ascii="Arial" w:eastAsia="Calibri" w:hAnsi="Arial" w:cs="Arial"/>
          <w:b/>
          <w:w w:val="108"/>
          <w:sz w:val="14"/>
          <w:szCs w:val="14"/>
          <w:vertAlign w:val="subscript"/>
          <w:lang w:val="en-GB" w:eastAsia="en-US"/>
        </w:rPr>
        <w:t>2</w:t>
      </w:r>
      <w:r w:rsidRPr="003E3F7A">
        <w:rPr>
          <w:rFonts w:ascii="Arial" w:eastAsia="Calibri" w:hAnsi="Arial" w:cs="Arial"/>
          <w:w w:val="108"/>
          <w:sz w:val="14"/>
          <w:szCs w:val="14"/>
          <w:lang w:val="en-GB" w:eastAsia="en-US"/>
        </w:rPr>
        <w:t xml:space="preserve">, </w:t>
      </w:r>
      <w:r w:rsidRPr="003E3F7A">
        <w:rPr>
          <w:rFonts w:ascii="Arial" w:eastAsia="Calibri" w:hAnsi="Arial" w:cs="Arial"/>
          <w:b/>
          <w:w w:val="108"/>
          <w:sz w:val="14"/>
          <w:szCs w:val="14"/>
          <w:lang w:val="en-GB" w:eastAsia="en-US"/>
        </w:rPr>
        <w:t>Ru</w:t>
      </w:r>
      <w:r w:rsidRPr="003E3F7A">
        <w:rPr>
          <w:rFonts w:ascii="Arial" w:eastAsia="Calibri" w:hAnsi="Arial" w:cs="Arial"/>
          <w:b/>
          <w:w w:val="108"/>
          <w:sz w:val="14"/>
          <w:szCs w:val="14"/>
          <w:vertAlign w:val="superscript"/>
          <w:lang w:val="en-GB" w:eastAsia="en-US"/>
        </w:rPr>
        <w:t>III</w:t>
      </w:r>
      <w:r w:rsidRPr="003E3F7A">
        <w:rPr>
          <w:rFonts w:ascii="Arial" w:eastAsia="Calibri" w:hAnsi="Arial" w:cs="Arial"/>
          <w:b/>
          <w:w w:val="108"/>
          <w:sz w:val="14"/>
          <w:szCs w:val="14"/>
          <w:lang w:val="en-GB" w:eastAsia="en-US"/>
        </w:rPr>
        <w:t>-OH</w:t>
      </w:r>
      <w:r w:rsidRPr="003E3F7A">
        <w:rPr>
          <w:rFonts w:ascii="Arial" w:eastAsia="Calibri" w:hAnsi="Arial" w:cs="Arial"/>
          <w:w w:val="108"/>
          <w:sz w:val="14"/>
          <w:szCs w:val="14"/>
          <w:vertAlign w:val="subscript"/>
          <w:lang w:val="en-GB" w:eastAsia="en-US"/>
        </w:rPr>
        <w:t>2</w:t>
      </w:r>
      <w:r w:rsidRPr="003E3F7A">
        <w:rPr>
          <w:rFonts w:ascii="Arial" w:eastAsia="Calibri" w:hAnsi="Arial" w:cs="Arial"/>
          <w:w w:val="108"/>
          <w:sz w:val="14"/>
          <w:szCs w:val="14"/>
          <w:lang w:val="en-GB" w:eastAsia="en-US"/>
        </w:rPr>
        <w:t xml:space="preserve">, </w:t>
      </w:r>
      <w:r w:rsidRPr="003E3F7A">
        <w:rPr>
          <w:rFonts w:ascii="Arial" w:eastAsia="Calibri" w:hAnsi="Arial" w:cs="Arial"/>
          <w:b/>
          <w:w w:val="108"/>
          <w:sz w:val="14"/>
          <w:szCs w:val="14"/>
          <w:lang w:val="en-GB" w:eastAsia="en-US"/>
        </w:rPr>
        <w:t>Ru</w:t>
      </w:r>
      <w:r w:rsidRPr="003E3F7A">
        <w:rPr>
          <w:rFonts w:ascii="Arial" w:eastAsia="Calibri" w:hAnsi="Arial" w:cs="Arial"/>
          <w:b/>
          <w:w w:val="108"/>
          <w:sz w:val="14"/>
          <w:szCs w:val="14"/>
          <w:vertAlign w:val="superscript"/>
          <w:lang w:val="en-GB" w:eastAsia="en-US"/>
        </w:rPr>
        <w:t>III</w:t>
      </w:r>
      <w:r w:rsidRPr="003E3F7A">
        <w:rPr>
          <w:rFonts w:ascii="Arial" w:eastAsia="Calibri" w:hAnsi="Arial" w:cs="Arial"/>
          <w:b/>
          <w:w w:val="108"/>
          <w:sz w:val="14"/>
          <w:szCs w:val="14"/>
          <w:lang w:val="en-GB" w:eastAsia="en-US"/>
        </w:rPr>
        <w:t>-OH</w:t>
      </w:r>
      <w:r w:rsidRPr="003E3F7A">
        <w:rPr>
          <w:rFonts w:ascii="Arial" w:eastAsia="Calibri" w:hAnsi="Arial" w:cs="Arial"/>
          <w:w w:val="108"/>
          <w:sz w:val="14"/>
          <w:szCs w:val="14"/>
          <w:lang w:val="en-GB" w:eastAsia="en-US"/>
        </w:rPr>
        <w:t xml:space="preserve"> and</w:t>
      </w:r>
      <w:r w:rsidRPr="003E3F7A">
        <w:rPr>
          <w:rFonts w:ascii="Arial" w:eastAsia="Calibri" w:hAnsi="Arial" w:cs="Arial"/>
          <w:b/>
          <w:w w:val="108"/>
          <w:sz w:val="14"/>
          <w:szCs w:val="14"/>
          <w:lang w:val="en-GB" w:eastAsia="en-US"/>
        </w:rPr>
        <w:t xml:space="preserve"> Ru</w:t>
      </w:r>
      <w:r w:rsidRPr="003E3F7A">
        <w:rPr>
          <w:rFonts w:ascii="Arial" w:eastAsia="Calibri" w:hAnsi="Arial" w:cs="Arial"/>
          <w:b/>
          <w:w w:val="108"/>
          <w:sz w:val="14"/>
          <w:szCs w:val="14"/>
          <w:vertAlign w:val="superscript"/>
          <w:lang w:val="en-GB" w:eastAsia="en-US"/>
        </w:rPr>
        <w:t>IV</w:t>
      </w:r>
      <w:r w:rsidRPr="003E3F7A">
        <w:rPr>
          <w:rFonts w:ascii="Arial" w:eastAsia="Calibri" w:hAnsi="Arial" w:cs="Arial"/>
          <w:b/>
          <w:w w:val="108"/>
          <w:sz w:val="14"/>
          <w:szCs w:val="14"/>
          <w:lang w:val="en-GB" w:eastAsia="en-US"/>
        </w:rPr>
        <w:t>(O)</w:t>
      </w:r>
      <w:r w:rsidRPr="003E3F7A">
        <w:rPr>
          <w:rFonts w:ascii="Arial" w:eastAsia="Calibri" w:hAnsi="Arial" w:cs="Arial"/>
          <w:w w:val="108"/>
          <w:sz w:val="14"/>
          <w:szCs w:val="14"/>
          <w:lang w:val="en-GB" w:eastAsia="en-US"/>
        </w:rPr>
        <w:t xml:space="preserve"> species.</w:t>
      </w:r>
    </w:p>
    <w:p w14:paraId="5EDAFAE5" w14:textId="11D80D4B" w:rsidR="00117D03" w:rsidRPr="00EB01D1" w:rsidRDefault="00117D03" w:rsidP="00773C4B">
      <w:pPr>
        <w:rPr>
          <w:bCs/>
          <w:lang w:val="en-GB"/>
        </w:rPr>
      </w:pPr>
    </w:p>
    <w:p w14:paraId="317CB987" w14:textId="14533807" w:rsidR="00EB01D1" w:rsidRPr="00AF4DCE" w:rsidRDefault="00EB01D1" w:rsidP="00EB01D1">
      <w:pPr>
        <w:contextualSpacing/>
        <w:jc w:val="both"/>
        <w:rPr>
          <w:rFonts w:ascii="Arial" w:eastAsia="Calibri" w:hAnsi="Arial" w:cs="Arial"/>
          <w:bCs/>
          <w:sz w:val="17"/>
          <w:szCs w:val="17"/>
          <w:lang w:val="en-GB"/>
        </w:rPr>
      </w:pPr>
      <w:r w:rsidRPr="00FD64ED">
        <w:rPr>
          <w:rFonts w:ascii="Arial" w:eastAsia="Calibri" w:hAnsi="Arial" w:cs="Arial"/>
          <w:b/>
          <w:bCs/>
          <w:sz w:val="14"/>
          <w:szCs w:val="14"/>
          <w:lang w:val="en-GB"/>
        </w:rPr>
        <w:t>Figure 1</w:t>
      </w:r>
      <w:r>
        <w:rPr>
          <w:rFonts w:ascii="Arial" w:eastAsia="Calibri" w:hAnsi="Arial" w:cs="Arial"/>
          <w:b/>
          <w:bCs/>
          <w:sz w:val="14"/>
          <w:szCs w:val="14"/>
          <w:lang w:val="en-GB"/>
        </w:rPr>
        <w:t>2</w:t>
      </w:r>
      <w:r w:rsidRPr="00FD64ED">
        <w:rPr>
          <w:rFonts w:ascii="Arial" w:eastAsia="Calibri" w:hAnsi="Arial" w:cs="Arial"/>
          <w:b/>
          <w:bCs/>
          <w:sz w:val="14"/>
          <w:szCs w:val="14"/>
          <w:lang w:val="en-GB"/>
        </w:rPr>
        <w:t xml:space="preserve">. </w:t>
      </w:r>
      <w:r w:rsidRPr="00FD64ED">
        <w:rPr>
          <w:rFonts w:ascii="Arial" w:eastAsia="Calibri" w:hAnsi="Arial" w:cs="Arial"/>
          <w:bCs/>
          <w:sz w:val="14"/>
          <w:szCs w:val="14"/>
          <w:lang w:val="en-GB"/>
        </w:rPr>
        <w:t xml:space="preserve">Pourbaix diagram for complex </w:t>
      </w:r>
      <w:r w:rsidRPr="00FF6627">
        <w:rPr>
          <w:rFonts w:ascii="Arial" w:eastAsia="Calibri" w:hAnsi="Arial" w:cs="Arial"/>
          <w:b/>
          <w:bCs/>
          <w:sz w:val="14"/>
          <w:szCs w:val="14"/>
          <w:lang w:val="en-GB"/>
        </w:rPr>
        <w:t>Ru</w:t>
      </w:r>
      <w:r w:rsidRPr="00FF6627">
        <w:rPr>
          <w:rFonts w:ascii="Arial" w:eastAsia="Calibri" w:hAnsi="Arial" w:cs="Arial"/>
          <w:b/>
          <w:bCs/>
          <w:sz w:val="14"/>
          <w:szCs w:val="14"/>
          <w:vertAlign w:val="superscript"/>
          <w:lang w:val="en-GB"/>
        </w:rPr>
        <w:t>II</w:t>
      </w:r>
      <w:r w:rsidRPr="00FF6627">
        <w:rPr>
          <w:rFonts w:ascii="Arial" w:eastAsia="Calibri" w:hAnsi="Arial" w:cs="Arial"/>
          <w:b/>
          <w:bCs/>
          <w:sz w:val="14"/>
          <w:szCs w:val="14"/>
          <w:lang w:val="en-GB"/>
        </w:rPr>
        <w:t>-OH</w:t>
      </w:r>
      <w:r w:rsidRPr="00FF6627">
        <w:rPr>
          <w:rFonts w:ascii="Arial" w:eastAsia="Calibri" w:hAnsi="Arial" w:cs="Arial"/>
          <w:b/>
          <w:bCs/>
          <w:sz w:val="14"/>
          <w:szCs w:val="14"/>
          <w:vertAlign w:val="subscript"/>
          <w:lang w:val="en-GB"/>
        </w:rPr>
        <w:t>2</w:t>
      </w:r>
      <w:r w:rsidRPr="00FD64ED">
        <w:rPr>
          <w:rFonts w:ascii="Arial" w:eastAsia="Calibri" w:hAnsi="Arial" w:cs="Arial"/>
          <w:bCs/>
          <w:sz w:val="14"/>
          <w:szCs w:val="14"/>
          <w:lang w:val="en-GB"/>
        </w:rPr>
        <w:t xml:space="preserve"> (0.5 mM, 298 K) in aqueous Britton-Robinson buffer (0.1 M) and KNO</w:t>
      </w:r>
      <w:r w:rsidRPr="00FD64ED">
        <w:rPr>
          <w:rFonts w:ascii="Arial" w:eastAsia="Calibri" w:hAnsi="Arial" w:cs="Arial"/>
          <w:bCs/>
          <w:sz w:val="14"/>
          <w:szCs w:val="14"/>
          <w:vertAlign w:val="subscript"/>
          <w:lang w:val="en-GB"/>
        </w:rPr>
        <w:t>3</w:t>
      </w:r>
      <w:r w:rsidRPr="00FD64ED">
        <w:rPr>
          <w:rFonts w:ascii="Arial" w:eastAsia="Calibri" w:hAnsi="Arial" w:cs="Arial"/>
          <w:bCs/>
          <w:sz w:val="14"/>
          <w:szCs w:val="14"/>
          <w:lang w:val="en-GB"/>
        </w:rPr>
        <w:t xml:space="preserve"> as electrolyte (0.1 M) from pH 1-12 (E</w:t>
      </w:r>
      <w:r w:rsidRPr="00FD64ED">
        <w:rPr>
          <w:rFonts w:ascii="Arial" w:eastAsia="Calibri" w:hAnsi="Arial" w:cs="Arial"/>
          <w:bCs/>
          <w:sz w:val="14"/>
          <w:szCs w:val="14"/>
          <w:vertAlign w:val="subscript"/>
          <w:lang w:val="en-GB"/>
        </w:rPr>
        <w:t>1/2</w:t>
      </w:r>
      <w:r w:rsidRPr="00FD64ED">
        <w:rPr>
          <w:rFonts w:ascii="Arial" w:eastAsia="Calibri" w:hAnsi="Arial" w:cs="Arial"/>
          <w:bCs/>
          <w:sz w:val="14"/>
          <w:szCs w:val="14"/>
          <w:lang w:val="en-GB"/>
        </w:rPr>
        <w:t xml:space="preserve"> </w:t>
      </w:r>
      <w:r w:rsidRPr="00FD64ED">
        <w:rPr>
          <w:rFonts w:ascii="Arial" w:eastAsia="Calibri" w:hAnsi="Arial" w:cs="Arial"/>
          <w:bCs/>
          <w:i/>
          <w:sz w:val="14"/>
          <w:szCs w:val="14"/>
          <w:lang w:val="en-GB"/>
        </w:rPr>
        <w:t>vs</w:t>
      </w:r>
      <w:r w:rsidRPr="00FD64ED">
        <w:rPr>
          <w:rFonts w:ascii="Arial" w:eastAsia="Calibri" w:hAnsi="Arial" w:cs="Arial"/>
          <w:bCs/>
          <w:sz w:val="14"/>
          <w:szCs w:val="14"/>
          <w:lang w:val="en-GB"/>
        </w:rPr>
        <w:t xml:space="preserve"> SHE). Points indicate the pH values in which the electrochemistry study</w:t>
      </w:r>
      <w:r w:rsidRPr="00F53B13">
        <w:rPr>
          <w:rFonts w:ascii="Arial" w:eastAsia="Calibri" w:hAnsi="Arial" w:cs="Arial"/>
          <w:bCs/>
          <w:sz w:val="14"/>
          <w:szCs w:val="14"/>
          <w:lang w:val="en-GB"/>
        </w:rPr>
        <w:t xml:space="preserve"> has been done; dotted lines are the trend lines for each redox process and the solid lines show the theoretical Pourbaix diagram obtained by DFT calculations. </w:t>
      </w:r>
    </w:p>
    <w:p w14:paraId="2882B184" w14:textId="38E0E26E" w:rsidR="00117D03" w:rsidRPr="00EB01D1" w:rsidRDefault="00117D03" w:rsidP="00773C4B">
      <w:pPr>
        <w:rPr>
          <w:bCs/>
          <w:lang w:val="en-GB"/>
        </w:rPr>
      </w:pPr>
    </w:p>
    <w:p w14:paraId="5AAEF0CC" w14:textId="579914CC" w:rsidR="00EB01D1" w:rsidRDefault="00EB01D1" w:rsidP="00EB01D1">
      <w:pPr>
        <w:pStyle w:val="RSCB02ArticleText"/>
        <w:spacing w:before="230" w:after="460" w:line="180" w:lineRule="exact"/>
        <w:rPr>
          <w:rFonts w:ascii="Arial" w:hAnsi="Arial" w:cs="Arial"/>
          <w:sz w:val="14"/>
          <w:szCs w:val="14"/>
        </w:rPr>
      </w:pPr>
      <w:r w:rsidRPr="001D785B">
        <w:rPr>
          <w:rFonts w:ascii="Arial" w:hAnsi="Arial" w:cs="Arial"/>
          <w:b/>
          <w:sz w:val="14"/>
          <w:szCs w:val="14"/>
        </w:rPr>
        <w:t>Figure 1</w:t>
      </w:r>
      <w:r>
        <w:rPr>
          <w:rFonts w:ascii="Arial" w:hAnsi="Arial" w:cs="Arial"/>
          <w:b/>
          <w:sz w:val="14"/>
          <w:szCs w:val="14"/>
        </w:rPr>
        <w:t>3</w:t>
      </w:r>
      <w:r w:rsidRPr="001D785B">
        <w:rPr>
          <w:rFonts w:ascii="Arial" w:hAnsi="Arial" w:cs="Arial"/>
          <w:b/>
          <w:sz w:val="14"/>
          <w:szCs w:val="14"/>
        </w:rPr>
        <w:t>.</w:t>
      </w:r>
      <w:r w:rsidRPr="001D785B">
        <w:rPr>
          <w:rFonts w:ascii="Arial" w:hAnsi="Arial" w:cs="Arial"/>
          <w:sz w:val="14"/>
          <w:szCs w:val="14"/>
        </w:rPr>
        <w:t xml:space="preserve"> top) on-line values and bottom) mechanism percentage obtained after analysis of the m/z 32 (blue), 34 (purple) and 36 (red) ion counting monitored from the vial head space after the addition of c.a. 100 eq of CAN dissolved in left) H</w:t>
      </w:r>
      <w:r w:rsidRPr="001D785B">
        <w:rPr>
          <w:rFonts w:ascii="Arial" w:hAnsi="Arial" w:cs="Arial"/>
          <w:sz w:val="14"/>
          <w:szCs w:val="14"/>
          <w:vertAlign w:val="subscript"/>
        </w:rPr>
        <w:t>2</w:t>
      </w:r>
      <w:r w:rsidRPr="001D785B">
        <w:rPr>
          <w:rFonts w:ascii="Arial" w:hAnsi="Arial" w:cs="Arial"/>
          <w:sz w:val="14"/>
          <w:szCs w:val="14"/>
          <w:vertAlign w:val="superscript"/>
        </w:rPr>
        <w:t>18</w:t>
      </w:r>
      <w:r w:rsidRPr="001D785B">
        <w:rPr>
          <w:rFonts w:ascii="Arial" w:hAnsi="Arial" w:cs="Arial"/>
          <w:sz w:val="14"/>
          <w:szCs w:val="14"/>
        </w:rPr>
        <w:t xml:space="preserve">O to a solution of </w:t>
      </w:r>
      <w:r w:rsidRPr="001D785B">
        <w:rPr>
          <w:rFonts w:ascii="Arial" w:hAnsi="Arial" w:cs="Arial"/>
          <w:b/>
          <w:sz w:val="14"/>
          <w:szCs w:val="14"/>
        </w:rPr>
        <w:t>Ru</w:t>
      </w:r>
      <w:r w:rsidRPr="001D785B">
        <w:rPr>
          <w:rFonts w:ascii="Arial" w:hAnsi="Arial" w:cs="Arial"/>
          <w:b/>
          <w:sz w:val="14"/>
          <w:szCs w:val="14"/>
          <w:vertAlign w:val="superscript"/>
        </w:rPr>
        <w:t>IV</w:t>
      </w:r>
      <w:r w:rsidRPr="001D785B">
        <w:rPr>
          <w:rFonts w:ascii="Arial" w:hAnsi="Arial" w:cs="Arial"/>
          <w:b/>
          <w:sz w:val="14"/>
          <w:szCs w:val="14"/>
        </w:rPr>
        <w:t>(</w:t>
      </w:r>
      <w:r w:rsidRPr="001D785B">
        <w:rPr>
          <w:rFonts w:ascii="Arial" w:hAnsi="Arial" w:cs="Arial"/>
          <w:b/>
          <w:sz w:val="14"/>
          <w:szCs w:val="14"/>
          <w:vertAlign w:val="superscript"/>
        </w:rPr>
        <w:t>16</w:t>
      </w:r>
      <w:r w:rsidRPr="001D785B">
        <w:rPr>
          <w:rFonts w:ascii="Arial" w:hAnsi="Arial" w:cs="Arial"/>
          <w:b/>
          <w:sz w:val="14"/>
          <w:szCs w:val="14"/>
        </w:rPr>
        <w:t>O)</w:t>
      </w:r>
      <w:r w:rsidRPr="001D785B">
        <w:rPr>
          <w:rFonts w:ascii="Arial" w:hAnsi="Arial" w:cs="Arial"/>
          <w:sz w:val="14"/>
          <w:szCs w:val="14"/>
        </w:rPr>
        <w:t xml:space="preserve"> in H</w:t>
      </w:r>
      <w:r w:rsidRPr="00103AA0">
        <w:rPr>
          <w:rFonts w:ascii="Arial" w:hAnsi="Arial" w:cs="Arial"/>
          <w:sz w:val="14"/>
          <w:szCs w:val="14"/>
          <w:vertAlign w:val="subscript"/>
        </w:rPr>
        <w:t>2</w:t>
      </w:r>
      <w:r w:rsidRPr="00103AA0">
        <w:rPr>
          <w:rFonts w:ascii="Arial" w:hAnsi="Arial" w:cs="Arial"/>
          <w:sz w:val="14"/>
          <w:szCs w:val="14"/>
          <w:vertAlign w:val="superscript"/>
        </w:rPr>
        <w:t>16</w:t>
      </w:r>
      <w:r w:rsidRPr="001D785B">
        <w:rPr>
          <w:rFonts w:ascii="Arial" w:hAnsi="Arial" w:cs="Arial"/>
          <w:sz w:val="14"/>
          <w:szCs w:val="14"/>
        </w:rPr>
        <w:t>O right) H</w:t>
      </w:r>
      <w:r w:rsidRPr="001D785B">
        <w:rPr>
          <w:rFonts w:ascii="Arial" w:hAnsi="Arial" w:cs="Arial"/>
          <w:sz w:val="14"/>
          <w:szCs w:val="14"/>
          <w:vertAlign w:val="subscript"/>
        </w:rPr>
        <w:t>2</w:t>
      </w:r>
      <w:r w:rsidRPr="001D785B">
        <w:rPr>
          <w:rFonts w:ascii="Arial" w:hAnsi="Arial" w:cs="Arial"/>
          <w:sz w:val="14"/>
          <w:szCs w:val="14"/>
          <w:vertAlign w:val="superscript"/>
        </w:rPr>
        <w:t>16</w:t>
      </w:r>
      <w:r w:rsidRPr="001D785B">
        <w:rPr>
          <w:rFonts w:ascii="Arial" w:hAnsi="Arial" w:cs="Arial"/>
          <w:sz w:val="14"/>
          <w:szCs w:val="14"/>
        </w:rPr>
        <w:t xml:space="preserve">O to a solution of </w:t>
      </w:r>
      <w:r w:rsidRPr="001D785B">
        <w:rPr>
          <w:rFonts w:ascii="Arial" w:hAnsi="Arial" w:cs="Arial"/>
          <w:b/>
          <w:sz w:val="14"/>
          <w:szCs w:val="14"/>
        </w:rPr>
        <w:t>Ru</w:t>
      </w:r>
      <w:r w:rsidRPr="001D785B">
        <w:rPr>
          <w:rFonts w:ascii="Arial" w:hAnsi="Arial" w:cs="Arial"/>
          <w:b/>
          <w:sz w:val="14"/>
          <w:szCs w:val="14"/>
          <w:vertAlign w:val="superscript"/>
        </w:rPr>
        <w:t>IV</w:t>
      </w:r>
      <w:r w:rsidRPr="001D785B">
        <w:rPr>
          <w:rFonts w:ascii="Arial" w:hAnsi="Arial" w:cs="Arial"/>
          <w:b/>
          <w:sz w:val="14"/>
          <w:szCs w:val="14"/>
        </w:rPr>
        <w:t>(</w:t>
      </w:r>
      <w:r w:rsidRPr="001D785B">
        <w:rPr>
          <w:rFonts w:ascii="Arial" w:hAnsi="Arial" w:cs="Arial"/>
          <w:b/>
          <w:sz w:val="14"/>
          <w:szCs w:val="14"/>
          <w:vertAlign w:val="superscript"/>
        </w:rPr>
        <w:t>18</w:t>
      </w:r>
      <w:r w:rsidRPr="001D785B">
        <w:rPr>
          <w:rFonts w:ascii="Arial" w:hAnsi="Arial" w:cs="Arial"/>
          <w:b/>
          <w:sz w:val="14"/>
          <w:szCs w:val="14"/>
        </w:rPr>
        <w:t>O)</w:t>
      </w:r>
      <w:r w:rsidRPr="001D785B">
        <w:rPr>
          <w:rFonts w:ascii="Arial" w:hAnsi="Arial" w:cs="Arial"/>
          <w:sz w:val="14"/>
          <w:szCs w:val="14"/>
        </w:rPr>
        <w:t xml:space="preserve"> in H</w:t>
      </w:r>
      <w:r w:rsidRPr="001D785B">
        <w:rPr>
          <w:rFonts w:ascii="Arial" w:hAnsi="Arial" w:cs="Arial"/>
          <w:sz w:val="14"/>
          <w:szCs w:val="14"/>
          <w:vertAlign w:val="subscript"/>
        </w:rPr>
        <w:t>2</w:t>
      </w:r>
      <w:r w:rsidRPr="001D785B">
        <w:rPr>
          <w:rFonts w:ascii="Arial" w:hAnsi="Arial" w:cs="Arial"/>
          <w:sz w:val="14"/>
          <w:szCs w:val="14"/>
          <w:vertAlign w:val="superscript"/>
        </w:rPr>
        <w:t>18</w:t>
      </w:r>
      <w:r w:rsidRPr="001D785B">
        <w:rPr>
          <w:rFonts w:ascii="Arial" w:hAnsi="Arial" w:cs="Arial"/>
          <w:sz w:val="14"/>
          <w:szCs w:val="14"/>
        </w:rPr>
        <w:t xml:space="preserve">O. </w:t>
      </w:r>
    </w:p>
    <w:p w14:paraId="02105427" w14:textId="26BFAF0D" w:rsidR="00EB01D1" w:rsidRDefault="00EB01D1" w:rsidP="00EB01D1">
      <w:pPr>
        <w:pStyle w:val="RSCB02ArticleText"/>
        <w:spacing w:before="230" w:after="460" w:line="180" w:lineRule="exact"/>
        <w:rPr>
          <w:rFonts w:ascii="Arial" w:hAnsi="Arial" w:cs="Arial"/>
          <w:sz w:val="17"/>
          <w:szCs w:val="17"/>
        </w:rPr>
      </w:pPr>
      <w:r w:rsidRPr="0029271F">
        <w:rPr>
          <w:rFonts w:ascii="Arial" w:hAnsi="Arial" w:cs="Arial"/>
          <w:b/>
          <w:bCs/>
          <w:sz w:val="14"/>
          <w:szCs w:val="14"/>
        </w:rPr>
        <w:t>Figure 1</w:t>
      </w:r>
      <w:r>
        <w:rPr>
          <w:rFonts w:ascii="Arial" w:hAnsi="Arial" w:cs="Arial"/>
          <w:b/>
          <w:bCs/>
          <w:sz w:val="14"/>
          <w:szCs w:val="14"/>
        </w:rPr>
        <w:t>4</w:t>
      </w:r>
      <w:r w:rsidRPr="0029271F">
        <w:rPr>
          <w:rFonts w:ascii="Arial" w:hAnsi="Arial" w:cs="Arial"/>
          <w:b/>
          <w:bCs/>
          <w:sz w:val="14"/>
          <w:szCs w:val="14"/>
        </w:rPr>
        <w:t xml:space="preserve">. </w:t>
      </w:r>
      <w:r w:rsidRPr="0029271F">
        <w:rPr>
          <w:rFonts w:ascii="Arial" w:hAnsi="Arial" w:cs="Arial"/>
          <w:bCs/>
          <w:sz w:val="14"/>
          <w:szCs w:val="14"/>
        </w:rPr>
        <w:t>Summary of the</w:t>
      </w:r>
      <w:r w:rsidRPr="0029271F">
        <w:rPr>
          <w:rFonts w:ascii="Arial" w:hAnsi="Arial" w:cs="Arial"/>
          <w:b/>
          <w:bCs/>
          <w:sz w:val="14"/>
          <w:szCs w:val="14"/>
        </w:rPr>
        <w:t xml:space="preserve"> </w:t>
      </w:r>
      <w:r w:rsidRPr="0029271F">
        <w:rPr>
          <w:rFonts w:ascii="Arial" w:hAnsi="Arial" w:cs="Arial"/>
          <w:bCs/>
          <w:sz w:val="14"/>
          <w:szCs w:val="14"/>
        </w:rPr>
        <w:t>computed WO catalytic cycle for complex [Ru</w:t>
      </w:r>
      <w:r w:rsidRPr="0029271F">
        <w:rPr>
          <w:rFonts w:ascii="Arial" w:hAnsi="Arial" w:cs="Arial"/>
          <w:bCs/>
          <w:sz w:val="14"/>
          <w:szCs w:val="14"/>
          <w:vertAlign w:val="superscript"/>
        </w:rPr>
        <w:t>II</w:t>
      </w:r>
      <w:r w:rsidRPr="0029271F">
        <w:rPr>
          <w:rFonts w:ascii="Arial" w:hAnsi="Arial" w:cs="Arial"/>
          <w:bCs/>
          <w:sz w:val="14"/>
          <w:szCs w:val="14"/>
        </w:rPr>
        <w:t>(OH</w:t>
      </w:r>
      <w:r w:rsidRPr="0029271F">
        <w:rPr>
          <w:rFonts w:ascii="Arial" w:hAnsi="Arial" w:cs="Arial"/>
          <w:bCs/>
          <w:sz w:val="14"/>
          <w:szCs w:val="14"/>
          <w:vertAlign w:val="subscript"/>
        </w:rPr>
        <w:t>2</w:t>
      </w:r>
      <w:r w:rsidRPr="0029271F">
        <w:rPr>
          <w:rFonts w:ascii="Arial" w:hAnsi="Arial" w:cs="Arial"/>
          <w:bCs/>
          <w:sz w:val="14"/>
          <w:szCs w:val="14"/>
        </w:rPr>
        <w:t>)(Py</w:t>
      </w:r>
      <w:r w:rsidRPr="0029271F">
        <w:rPr>
          <w:rFonts w:ascii="Arial" w:hAnsi="Arial" w:cs="Arial"/>
          <w:bCs/>
          <w:sz w:val="14"/>
          <w:szCs w:val="14"/>
          <w:vertAlign w:val="subscript"/>
        </w:rPr>
        <w:t>2</w:t>
      </w:r>
      <w:r w:rsidRPr="0029271F">
        <w:rPr>
          <w:rFonts w:ascii="Arial" w:hAnsi="Arial" w:cs="Arial"/>
          <w:bCs/>
          <w:sz w:val="14"/>
          <w:szCs w:val="14"/>
          <w:vertAlign w:val="superscript"/>
        </w:rPr>
        <w:t>Me</w:t>
      </w:r>
      <w:r w:rsidRPr="0029271F">
        <w:rPr>
          <w:rFonts w:ascii="Arial" w:hAnsi="Arial" w:cs="Arial"/>
          <w:bCs/>
          <w:sz w:val="14"/>
          <w:szCs w:val="14"/>
        </w:rPr>
        <w:t>tacn)](PF</w:t>
      </w:r>
      <w:r w:rsidRPr="0029271F">
        <w:rPr>
          <w:rFonts w:ascii="Arial" w:hAnsi="Arial" w:cs="Arial"/>
          <w:bCs/>
          <w:sz w:val="14"/>
          <w:szCs w:val="14"/>
          <w:vertAlign w:val="subscript"/>
        </w:rPr>
        <w:t>6</w:t>
      </w:r>
      <w:r w:rsidRPr="0029271F">
        <w:rPr>
          <w:rFonts w:ascii="Arial" w:hAnsi="Arial" w:cs="Arial"/>
          <w:bCs/>
          <w:sz w:val="14"/>
          <w:szCs w:val="14"/>
        </w:rPr>
        <w:t>)</w:t>
      </w:r>
      <w:r w:rsidRPr="0029271F">
        <w:rPr>
          <w:rFonts w:ascii="Arial" w:hAnsi="Arial" w:cs="Arial"/>
          <w:bCs/>
          <w:sz w:val="14"/>
          <w:szCs w:val="14"/>
          <w:vertAlign w:val="subscript"/>
        </w:rPr>
        <w:t>2</w:t>
      </w:r>
      <w:r w:rsidRPr="0029271F">
        <w:rPr>
          <w:rFonts w:ascii="Arial" w:hAnsi="Arial" w:cs="Arial"/>
          <w:bCs/>
          <w:sz w:val="14"/>
          <w:szCs w:val="14"/>
        </w:rPr>
        <w:t xml:space="preserve"> (</w:t>
      </w:r>
      <w:r w:rsidRPr="0029271F">
        <w:rPr>
          <w:rFonts w:ascii="Arial" w:hAnsi="Arial" w:cs="Arial"/>
          <w:b/>
          <w:bCs/>
          <w:sz w:val="14"/>
          <w:szCs w:val="14"/>
        </w:rPr>
        <w:t>Ru</w:t>
      </w:r>
      <w:r w:rsidRPr="009E045B">
        <w:rPr>
          <w:rFonts w:ascii="Arial" w:hAnsi="Arial" w:cs="Arial"/>
          <w:b/>
          <w:bCs/>
          <w:sz w:val="14"/>
          <w:szCs w:val="14"/>
          <w:vertAlign w:val="superscript"/>
        </w:rPr>
        <w:t>II</w:t>
      </w:r>
      <w:r w:rsidRPr="0029271F">
        <w:rPr>
          <w:rFonts w:ascii="Arial" w:hAnsi="Arial" w:cs="Arial"/>
          <w:b/>
          <w:bCs/>
          <w:sz w:val="14"/>
          <w:szCs w:val="14"/>
        </w:rPr>
        <w:t>-OH</w:t>
      </w:r>
      <w:r w:rsidRPr="0029271F">
        <w:rPr>
          <w:rFonts w:ascii="Arial" w:hAnsi="Arial" w:cs="Arial"/>
          <w:b/>
          <w:bCs/>
          <w:sz w:val="14"/>
          <w:szCs w:val="14"/>
          <w:vertAlign w:val="subscript"/>
        </w:rPr>
        <w:t>2</w:t>
      </w:r>
      <w:r w:rsidRPr="0029271F">
        <w:rPr>
          <w:rFonts w:ascii="Arial" w:hAnsi="Arial" w:cs="Arial"/>
          <w:bCs/>
          <w:sz w:val="14"/>
          <w:szCs w:val="14"/>
        </w:rPr>
        <w:t xml:space="preserve">).Values represent the redox potential for the ET, the PCET or the pKa values for the PT [V]. Subscripts indicate the spin multiplicity. Energies </w:t>
      </w:r>
      <w:r>
        <w:rPr>
          <w:rFonts w:ascii="Arial" w:hAnsi="Arial" w:cs="Arial"/>
          <w:bCs/>
          <w:sz w:val="14"/>
          <w:szCs w:val="14"/>
        </w:rPr>
        <w:t xml:space="preserve">represent elementary steps and they </w:t>
      </w:r>
      <w:r w:rsidRPr="0029271F">
        <w:rPr>
          <w:rFonts w:ascii="Arial" w:hAnsi="Arial" w:cs="Arial"/>
          <w:bCs/>
          <w:sz w:val="14"/>
          <w:szCs w:val="14"/>
        </w:rPr>
        <w:t>are given in kcal·mol</w:t>
      </w:r>
      <w:r w:rsidRPr="0029271F">
        <w:rPr>
          <w:rFonts w:ascii="Arial" w:hAnsi="Arial" w:cs="Arial"/>
          <w:bCs/>
          <w:sz w:val="14"/>
          <w:szCs w:val="14"/>
          <w:vertAlign w:val="superscript"/>
        </w:rPr>
        <w:t>-1</w:t>
      </w:r>
      <w:r>
        <w:rPr>
          <w:rFonts w:ascii="Arial" w:hAnsi="Arial" w:cs="Arial"/>
          <w:bCs/>
          <w:sz w:val="14"/>
          <w:szCs w:val="14"/>
        </w:rPr>
        <w:t xml:space="preserve"> (See figure 17 for the energy profile). </w:t>
      </w:r>
      <w:r w:rsidRPr="0097582A">
        <w:rPr>
          <w:rFonts w:ascii="Arial" w:hAnsi="Arial" w:cs="Arial"/>
          <w:bCs/>
          <w:sz w:val="14"/>
          <w:szCs w:val="14"/>
        </w:rPr>
        <w:t>TDTS</w:t>
      </w:r>
      <w:r>
        <w:rPr>
          <w:rFonts w:ascii="Arial" w:hAnsi="Arial" w:cs="Arial"/>
          <w:bCs/>
          <w:sz w:val="14"/>
          <w:szCs w:val="14"/>
        </w:rPr>
        <w:t xml:space="preserve"> = </w:t>
      </w:r>
      <w:r w:rsidRPr="0097582A">
        <w:rPr>
          <w:rFonts w:ascii="Arial" w:hAnsi="Arial" w:cs="Arial"/>
          <w:bCs/>
          <w:sz w:val="14"/>
          <w:szCs w:val="14"/>
        </w:rPr>
        <w:t>TOF-determining transition state</w:t>
      </w:r>
      <w:r>
        <w:rPr>
          <w:rFonts w:ascii="Arial" w:hAnsi="Arial" w:cs="Arial"/>
          <w:bCs/>
          <w:sz w:val="14"/>
          <w:szCs w:val="14"/>
        </w:rPr>
        <w:t xml:space="preserve">. </w:t>
      </w:r>
      <w:r w:rsidRPr="0097582A">
        <w:rPr>
          <w:rFonts w:ascii="Arial" w:hAnsi="Arial" w:cs="Arial"/>
          <w:bCs/>
          <w:sz w:val="14"/>
          <w:szCs w:val="14"/>
        </w:rPr>
        <w:t>TD</w:t>
      </w:r>
      <w:r>
        <w:rPr>
          <w:rFonts w:ascii="Arial" w:hAnsi="Arial" w:cs="Arial"/>
          <w:bCs/>
          <w:sz w:val="14"/>
          <w:szCs w:val="14"/>
        </w:rPr>
        <w:t xml:space="preserve">I = </w:t>
      </w:r>
      <w:r w:rsidRPr="0097582A">
        <w:rPr>
          <w:rFonts w:ascii="Arial" w:hAnsi="Arial" w:cs="Arial"/>
          <w:bCs/>
          <w:sz w:val="14"/>
          <w:szCs w:val="14"/>
        </w:rPr>
        <w:t xml:space="preserve">TOF-determining </w:t>
      </w:r>
      <w:r>
        <w:rPr>
          <w:rFonts w:ascii="Arial" w:hAnsi="Arial" w:cs="Arial"/>
          <w:bCs/>
          <w:sz w:val="14"/>
          <w:szCs w:val="14"/>
        </w:rPr>
        <w:t>intermediate.</w:t>
      </w:r>
      <w:r w:rsidRPr="0097582A">
        <w:rPr>
          <w:rFonts w:ascii="Arial" w:hAnsi="Arial" w:cs="Arial"/>
          <w:bCs/>
          <w:sz w:val="14"/>
          <w:szCs w:val="14"/>
        </w:rPr>
        <w:t xml:space="preserve"> </w:t>
      </w:r>
    </w:p>
    <w:p w14:paraId="0A0F41FB" w14:textId="22AB5081" w:rsidR="00EB01D1" w:rsidRPr="005D2E9D" w:rsidRDefault="00EB01D1" w:rsidP="00EB01D1">
      <w:pPr>
        <w:pStyle w:val="RSCI02FigureSchemeChartwithtopbar"/>
        <w:pBdr>
          <w:top w:val="none" w:sz="0" w:space="0" w:color="auto"/>
        </w:pBdr>
        <w:spacing w:before="230" w:after="460" w:line="180" w:lineRule="exact"/>
        <w:rPr>
          <w:rFonts w:ascii="Arial" w:hAnsi="Arial" w:cs="Arial"/>
        </w:rPr>
      </w:pPr>
      <w:r w:rsidRPr="005D2E9D">
        <w:rPr>
          <w:rFonts w:ascii="Arial" w:hAnsi="Arial" w:cs="Arial"/>
          <w:b/>
          <w:bCs/>
        </w:rPr>
        <w:t>Figure 1</w:t>
      </w:r>
      <w:r>
        <w:rPr>
          <w:rFonts w:ascii="Arial" w:hAnsi="Arial" w:cs="Arial"/>
          <w:b/>
          <w:bCs/>
        </w:rPr>
        <w:t>5</w:t>
      </w:r>
      <w:r w:rsidRPr="005D2E9D">
        <w:rPr>
          <w:rFonts w:ascii="Arial" w:hAnsi="Arial" w:cs="Arial"/>
          <w:b/>
          <w:bCs/>
        </w:rPr>
        <w:t>.</w:t>
      </w:r>
      <w:r w:rsidRPr="005D2E9D">
        <w:rPr>
          <w:rFonts w:ascii="Arial" w:hAnsi="Arial" w:cs="Arial"/>
          <w:bCs/>
        </w:rPr>
        <w:t xml:space="preserve"> </w:t>
      </w:r>
      <w:r w:rsidRPr="005D2E9D">
        <w:rPr>
          <w:rFonts w:ascii="Arial" w:hAnsi="Arial" w:cs="Arial"/>
        </w:rPr>
        <w:t xml:space="preserve">Spin densities calculated for </w:t>
      </w:r>
      <w:r w:rsidRPr="005D2E9D">
        <w:rPr>
          <w:rFonts w:ascii="Arial" w:hAnsi="Arial" w:cs="Arial"/>
          <w:b/>
        </w:rPr>
        <w:t>Ru</w:t>
      </w:r>
      <w:r w:rsidRPr="005D2E9D">
        <w:rPr>
          <w:rFonts w:ascii="Arial" w:hAnsi="Arial" w:cs="Arial"/>
          <w:b/>
          <w:vertAlign w:val="superscript"/>
        </w:rPr>
        <w:t>IV</w:t>
      </w:r>
      <w:r w:rsidRPr="005D2E9D">
        <w:rPr>
          <w:rFonts w:ascii="Arial" w:hAnsi="Arial" w:cs="Arial"/>
          <w:b/>
        </w:rPr>
        <w:t xml:space="preserve">(O) </w:t>
      </w:r>
      <w:r w:rsidRPr="005D2E9D">
        <w:rPr>
          <w:rFonts w:ascii="Arial" w:hAnsi="Arial" w:cs="Arial"/>
        </w:rPr>
        <w:t>(</w:t>
      </w:r>
      <w:r w:rsidRPr="005D2E9D">
        <w:rPr>
          <w:rFonts w:ascii="Arial" w:hAnsi="Arial" w:cs="Arial"/>
          <w:b/>
        </w:rPr>
        <w:t>I</w:t>
      </w:r>
      <w:r w:rsidRPr="005D2E9D">
        <w:rPr>
          <w:rFonts w:ascii="Arial" w:hAnsi="Arial" w:cs="Arial"/>
          <w:b/>
          <w:vertAlign w:val="subscript"/>
        </w:rPr>
        <w:t>t</w:t>
      </w:r>
      <w:r w:rsidRPr="005D2E9D">
        <w:rPr>
          <w:rFonts w:ascii="Arial" w:hAnsi="Arial" w:cs="Arial"/>
        </w:rPr>
        <w:t xml:space="preserve">) and </w:t>
      </w:r>
      <w:r w:rsidRPr="005D2E9D">
        <w:rPr>
          <w:rFonts w:ascii="Arial" w:hAnsi="Arial" w:cs="Arial"/>
          <w:b/>
        </w:rPr>
        <w:t>Ru</w:t>
      </w:r>
      <w:r w:rsidRPr="005D2E9D">
        <w:rPr>
          <w:rFonts w:ascii="Arial" w:hAnsi="Arial" w:cs="Arial"/>
          <w:b/>
          <w:vertAlign w:val="superscript"/>
        </w:rPr>
        <w:t>V</w:t>
      </w:r>
      <w:r w:rsidRPr="005D2E9D">
        <w:rPr>
          <w:rFonts w:ascii="Arial" w:hAnsi="Arial" w:cs="Arial"/>
          <w:b/>
        </w:rPr>
        <w:t xml:space="preserve">(O) </w:t>
      </w:r>
      <w:r w:rsidRPr="005D2E9D">
        <w:rPr>
          <w:rFonts w:ascii="Arial" w:hAnsi="Arial" w:cs="Arial"/>
        </w:rPr>
        <w:t>(</w:t>
      </w:r>
      <w:r w:rsidRPr="005D2E9D">
        <w:rPr>
          <w:rFonts w:ascii="Arial" w:hAnsi="Arial" w:cs="Arial"/>
          <w:b/>
        </w:rPr>
        <w:t>II</w:t>
      </w:r>
      <w:r w:rsidRPr="005D2E9D">
        <w:rPr>
          <w:rFonts w:ascii="Arial" w:hAnsi="Arial" w:cs="Arial"/>
          <w:b/>
          <w:vertAlign w:val="subscript"/>
        </w:rPr>
        <w:t>d</w:t>
      </w:r>
      <w:r w:rsidRPr="005D2E9D">
        <w:rPr>
          <w:rFonts w:ascii="Arial" w:hAnsi="Arial" w:cs="Arial"/>
        </w:rPr>
        <w:t xml:space="preserve">). </w:t>
      </w:r>
    </w:p>
    <w:p w14:paraId="3BFEC041" w14:textId="77777777" w:rsidR="002E4526" w:rsidRDefault="002E4526" w:rsidP="00EB01D1">
      <w:pPr>
        <w:pStyle w:val="RSCB02ArticleText"/>
        <w:rPr>
          <w:rFonts w:ascii="Arial" w:hAnsi="Arial" w:cs="Arial"/>
          <w:b/>
          <w:bCs/>
          <w:sz w:val="14"/>
          <w:szCs w:val="14"/>
        </w:rPr>
      </w:pPr>
    </w:p>
    <w:p w14:paraId="00B09440" w14:textId="213C22FB" w:rsidR="00EB01D1" w:rsidRDefault="00EB01D1" w:rsidP="00EB01D1">
      <w:pPr>
        <w:pStyle w:val="RSCB02ArticleText"/>
        <w:rPr>
          <w:rFonts w:ascii="Arial" w:hAnsi="Arial" w:cs="Arial"/>
          <w:sz w:val="14"/>
          <w:szCs w:val="14"/>
        </w:rPr>
      </w:pPr>
      <w:r w:rsidRPr="00D859F9">
        <w:rPr>
          <w:rFonts w:ascii="Arial" w:hAnsi="Arial" w:cs="Arial"/>
          <w:b/>
          <w:bCs/>
          <w:sz w:val="14"/>
          <w:szCs w:val="14"/>
        </w:rPr>
        <w:lastRenderedPageBreak/>
        <w:t>Figure 1</w:t>
      </w:r>
      <w:r>
        <w:rPr>
          <w:rFonts w:ascii="Arial" w:hAnsi="Arial" w:cs="Arial"/>
          <w:b/>
          <w:bCs/>
          <w:sz w:val="14"/>
          <w:szCs w:val="14"/>
        </w:rPr>
        <w:t>6</w:t>
      </w:r>
      <w:r w:rsidRPr="00D859F9">
        <w:rPr>
          <w:rFonts w:ascii="Arial" w:hAnsi="Arial" w:cs="Arial"/>
          <w:b/>
          <w:bCs/>
          <w:sz w:val="14"/>
          <w:szCs w:val="14"/>
        </w:rPr>
        <w:t>.</w:t>
      </w:r>
      <w:r w:rsidRPr="00D859F9">
        <w:rPr>
          <w:rFonts w:ascii="Arial" w:hAnsi="Arial" w:cs="Arial"/>
          <w:bCs/>
          <w:sz w:val="14"/>
          <w:szCs w:val="14"/>
        </w:rPr>
        <w:t xml:space="preserve"> </w:t>
      </w:r>
      <w:r w:rsidRPr="00D859F9">
        <w:rPr>
          <w:rFonts w:ascii="Arial" w:hAnsi="Arial" w:cs="Arial"/>
          <w:sz w:val="14"/>
          <w:szCs w:val="14"/>
        </w:rPr>
        <w:t xml:space="preserve">Energy profile for the catalytic cycle starting from the </w:t>
      </w:r>
      <w:r w:rsidRPr="00D859F9">
        <w:rPr>
          <w:rFonts w:ascii="Arial" w:hAnsi="Arial" w:cs="Arial"/>
          <w:b/>
          <w:sz w:val="14"/>
          <w:szCs w:val="14"/>
        </w:rPr>
        <w:t>Ru</w:t>
      </w:r>
      <w:r w:rsidRPr="00D859F9">
        <w:rPr>
          <w:rFonts w:ascii="Arial" w:hAnsi="Arial" w:cs="Arial"/>
          <w:b/>
          <w:sz w:val="14"/>
          <w:szCs w:val="14"/>
          <w:vertAlign w:val="superscript"/>
        </w:rPr>
        <w:t>IV</w:t>
      </w:r>
      <w:r w:rsidRPr="00D859F9">
        <w:rPr>
          <w:rFonts w:ascii="Arial" w:hAnsi="Arial" w:cs="Arial"/>
          <w:b/>
          <w:sz w:val="14"/>
          <w:szCs w:val="14"/>
        </w:rPr>
        <w:t>(O)</w:t>
      </w:r>
      <w:r w:rsidRPr="00D859F9">
        <w:rPr>
          <w:rFonts w:ascii="Arial" w:hAnsi="Arial" w:cs="Arial"/>
          <w:sz w:val="14"/>
          <w:szCs w:val="14"/>
        </w:rPr>
        <w:t xml:space="preserve"> (</w:t>
      </w:r>
      <w:r w:rsidRPr="00D859F9">
        <w:rPr>
          <w:rFonts w:ascii="Arial" w:hAnsi="Arial" w:cs="Arial"/>
          <w:b/>
          <w:sz w:val="14"/>
          <w:szCs w:val="14"/>
        </w:rPr>
        <w:t>I</w:t>
      </w:r>
      <w:r w:rsidRPr="00D859F9">
        <w:rPr>
          <w:rFonts w:ascii="Arial" w:hAnsi="Arial" w:cs="Arial"/>
          <w:b/>
          <w:sz w:val="14"/>
          <w:szCs w:val="14"/>
          <w:vertAlign w:val="subscript"/>
        </w:rPr>
        <w:t>t</w:t>
      </w:r>
      <w:r w:rsidRPr="00D859F9">
        <w:rPr>
          <w:rFonts w:ascii="Arial" w:hAnsi="Arial" w:cs="Arial"/>
          <w:sz w:val="14"/>
          <w:szCs w:val="14"/>
        </w:rPr>
        <w:t>). Energies are given in kcal·mol</w:t>
      </w:r>
      <w:r w:rsidRPr="00D859F9">
        <w:rPr>
          <w:rFonts w:ascii="Arial" w:hAnsi="Arial" w:cs="Arial"/>
          <w:sz w:val="14"/>
          <w:szCs w:val="14"/>
          <w:vertAlign w:val="superscript"/>
        </w:rPr>
        <w:t>-1</w:t>
      </w:r>
      <w:r w:rsidRPr="00D859F9">
        <w:rPr>
          <w:rFonts w:ascii="Arial" w:hAnsi="Arial" w:cs="Arial"/>
          <w:sz w:val="14"/>
          <w:szCs w:val="14"/>
        </w:rPr>
        <w:t>.</w:t>
      </w:r>
      <w:r>
        <w:rPr>
          <w:rFonts w:ascii="Arial" w:hAnsi="Arial" w:cs="Arial"/>
          <w:sz w:val="14"/>
          <w:szCs w:val="14"/>
        </w:rPr>
        <w:t xml:space="preserve"> </w:t>
      </w:r>
    </w:p>
    <w:p w14:paraId="1133FF72" w14:textId="77777777" w:rsidR="00EB01D1" w:rsidRDefault="00EB01D1" w:rsidP="00EB01D1">
      <w:pPr>
        <w:pStyle w:val="RSCB02ArticleText"/>
        <w:rPr>
          <w:rFonts w:ascii="Arial" w:hAnsi="Arial" w:cs="Arial"/>
          <w:sz w:val="14"/>
          <w:szCs w:val="14"/>
        </w:rPr>
      </w:pPr>
      <w:r w:rsidRPr="0097582A">
        <w:rPr>
          <w:rFonts w:ascii="Arial" w:hAnsi="Arial" w:cs="Arial"/>
          <w:bCs/>
          <w:sz w:val="14"/>
          <w:szCs w:val="14"/>
        </w:rPr>
        <w:t>TDTS</w:t>
      </w:r>
      <w:r>
        <w:rPr>
          <w:rFonts w:ascii="Arial" w:hAnsi="Arial" w:cs="Arial"/>
          <w:bCs/>
          <w:sz w:val="14"/>
          <w:szCs w:val="14"/>
        </w:rPr>
        <w:t xml:space="preserve"> = </w:t>
      </w:r>
      <w:r w:rsidRPr="0097582A">
        <w:rPr>
          <w:rFonts w:ascii="Arial" w:hAnsi="Arial" w:cs="Arial"/>
          <w:bCs/>
          <w:sz w:val="14"/>
          <w:szCs w:val="14"/>
        </w:rPr>
        <w:t>TOF-determining transition state</w:t>
      </w:r>
      <w:r>
        <w:rPr>
          <w:rFonts w:ascii="Arial" w:hAnsi="Arial" w:cs="Arial"/>
          <w:bCs/>
          <w:sz w:val="14"/>
          <w:szCs w:val="14"/>
        </w:rPr>
        <w:t xml:space="preserve">. </w:t>
      </w:r>
    </w:p>
    <w:p w14:paraId="265B68C2" w14:textId="1BCEA94E" w:rsidR="00117D03" w:rsidRPr="00EB01D1" w:rsidRDefault="00117D03" w:rsidP="00773C4B">
      <w:pPr>
        <w:rPr>
          <w:bCs/>
          <w:lang w:val="en-GB"/>
        </w:rPr>
      </w:pPr>
    </w:p>
    <w:p w14:paraId="6241CC1B" w14:textId="11401F8C" w:rsidR="00117D03" w:rsidRDefault="00117D03" w:rsidP="00773C4B">
      <w:pPr>
        <w:rPr>
          <w:bCs/>
        </w:rPr>
      </w:pPr>
    </w:p>
    <w:p w14:paraId="6406FB60" w14:textId="7AE67095" w:rsidR="00117D03" w:rsidRDefault="00117D03" w:rsidP="00773C4B">
      <w:pPr>
        <w:rPr>
          <w:bCs/>
        </w:rPr>
      </w:pPr>
    </w:p>
    <w:p w14:paraId="5522F864" w14:textId="2B2AAF04" w:rsidR="001F594C" w:rsidRPr="001F594C" w:rsidRDefault="001F594C" w:rsidP="001F594C">
      <w:pPr>
        <w:rPr>
          <w:rFonts w:ascii="Arial" w:hAnsi="Arial" w:cs="Arial"/>
          <w:b/>
          <w:bCs/>
          <w:sz w:val="18"/>
          <w:szCs w:val="18"/>
          <w:lang w:val="en-GB"/>
        </w:rPr>
      </w:pPr>
      <w:r>
        <w:rPr>
          <w:rFonts w:ascii="Arial" w:hAnsi="Arial" w:cs="Arial"/>
          <w:b/>
          <w:bCs/>
          <w:sz w:val="18"/>
          <w:szCs w:val="18"/>
          <w:lang w:val="en-GB"/>
        </w:rPr>
        <w:t>Tables</w:t>
      </w:r>
    </w:p>
    <w:p w14:paraId="05DF64BC" w14:textId="66283B90" w:rsidR="001F594C" w:rsidRDefault="001F594C" w:rsidP="00773C4B">
      <w:pPr>
        <w:rPr>
          <w:bCs/>
          <w:lang w:val="en-GB"/>
        </w:rPr>
      </w:pPr>
    </w:p>
    <w:p w14:paraId="04F365F8" w14:textId="77777777" w:rsidR="001F594C" w:rsidRPr="00230840" w:rsidRDefault="001F594C" w:rsidP="001F594C">
      <w:pPr>
        <w:pStyle w:val="P1"/>
        <w:rPr>
          <w:b/>
          <w:bCs/>
          <w:sz w:val="14"/>
          <w:szCs w:val="14"/>
          <w:vertAlign w:val="superscript"/>
          <w:lang w:val="en-GB"/>
        </w:rPr>
      </w:pPr>
      <w:r w:rsidRPr="00230840">
        <w:rPr>
          <w:b/>
          <w:sz w:val="14"/>
          <w:szCs w:val="14"/>
          <w:lang w:val="en-GB"/>
        </w:rPr>
        <w:t>Table 1.</w:t>
      </w:r>
      <w:r w:rsidRPr="00230840">
        <w:rPr>
          <w:sz w:val="14"/>
          <w:szCs w:val="14"/>
          <w:lang w:val="en-GB"/>
        </w:rPr>
        <w:t xml:space="preserve"> Selected WO catalytic tests for complexes [Ru</w:t>
      </w:r>
      <w:r w:rsidRPr="00230840">
        <w:rPr>
          <w:sz w:val="14"/>
          <w:szCs w:val="14"/>
          <w:vertAlign w:val="superscript"/>
          <w:lang w:val="en-GB"/>
        </w:rPr>
        <w:t>II</w:t>
      </w:r>
      <w:r w:rsidRPr="00230840">
        <w:rPr>
          <w:sz w:val="14"/>
          <w:szCs w:val="14"/>
          <w:lang w:val="en-GB"/>
        </w:rPr>
        <w:t>Cl(Py</w:t>
      </w:r>
      <w:r w:rsidRPr="00230840">
        <w:rPr>
          <w:sz w:val="14"/>
          <w:szCs w:val="14"/>
          <w:vertAlign w:val="subscript"/>
          <w:lang w:val="en-GB"/>
        </w:rPr>
        <w:t>2</w:t>
      </w:r>
      <w:r w:rsidRPr="00230840">
        <w:rPr>
          <w:sz w:val="14"/>
          <w:szCs w:val="14"/>
          <w:vertAlign w:val="superscript"/>
          <w:lang w:val="en-GB"/>
        </w:rPr>
        <w:t>Me</w:t>
      </w:r>
      <w:r w:rsidRPr="00230840">
        <w:rPr>
          <w:sz w:val="14"/>
          <w:szCs w:val="14"/>
          <w:lang w:val="en-GB"/>
        </w:rPr>
        <w:t>tacn)]Cl (</w:t>
      </w:r>
      <w:r w:rsidRPr="00230840">
        <w:rPr>
          <w:b/>
          <w:sz w:val="14"/>
          <w:szCs w:val="14"/>
          <w:lang w:val="en-GB"/>
        </w:rPr>
        <w:t>Ru</w:t>
      </w:r>
      <w:r w:rsidRPr="00F03FAA">
        <w:rPr>
          <w:b/>
          <w:sz w:val="14"/>
          <w:szCs w:val="14"/>
          <w:vertAlign w:val="superscript"/>
          <w:lang w:val="en-GB"/>
        </w:rPr>
        <w:t>II</w:t>
      </w:r>
      <w:r w:rsidRPr="00230840">
        <w:rPr>
          <w:b/>
          <w:sz w:val="14"/>
          <w:szCs w:val="14"/>
          <w:lang w:val="en-GB"/>
        </w:rPr>
        <w:t>-Cl</w:t>
      </w:r>
      <w:r w:rsidRPr="00230840">
        <w:rPr>
          <w:sz w:val="14"/>
          <w:szCs w:val="14"/>
          <w:lang w:val="en-GB"/>
        </w:rPr>
        <w:t xml:space="preserve">), </w:t>
      </w:r>
      <w:r w:rsidRPr="00230840">
        <w:rPr>
          <w:bCs/>
          <w:sz w:val="14"/>
          <w:szCs w:val="14"/>
          <w:lang w:val="en-GB"/>
        </w:rPr>
        <w:t>[Ru</w:t>
      </w:r>
      <w:r w:rsidRPr="00230840">
        <w:rPr>
          <w:bCs/>
          <w:sz w:val="14"/>
          <w:szCs w:val="14"/>
          <w:vertAlign w:val="superscript"/>
          <w:lang w:val="en-GB"/>
        </w:rPr>
        <w:t>II</w:t>
      </w:r>
      <w:r w:rsidRPr="00230840">
        <w:rPr>
          <w:bCs/>
          <w:sz w:val="14"/>
          <w:szCs w:val="14"/>
          <w:lang w:val="en-GB"/>
        </w:rPr>
        <w:t>(H</w:t>
      </w:r>
      <w:r w:rsidRPr="00230840">
        <w:rPr>
          <w:bCs/>
          <w:sz w:val="14"/>
          <w:szCs w:val="14"/>
          <w:vertAlign w:val="subscript"/>
          <w:lang w:val="en-GB"/>
        </w:rPr>
        <w:t>2</w:t>
      </w:r>
      <w:r w:rsidRPr="00230840">
        <w:rPr>
          <w:bCs/>
          <w:sz w:val="14"/>
          <w:szCs w:val="14"/>
          <w:lang w:val="en-GB"/>
        </w:rPr>
        <w:t>O)(</w:t>
      </w:r>
      <w:r w:rsidRPr="00230840">
        <w:rPr>
          <w:sz w:val="14"/>
          <w:szCs w:val="14"/>
          <w:lang w:val="en-GB"/>
        </w:rPr>
        <w:t xml:space="preserve"> Py</w:t>
      </w:r>
      <w:r w:rsidRPr="00230840">
        <w:rPr>
          <w:sz w:val="14"/>
          <w:szCs w:val="14"/>
          <w:vertAlign w:val="subscript"/>
          <w:lang w:val="en-GB"/>
        </w:rPr>
        <w:t>2</w:t>
      </w:r>
      <w:r w:rsidRPr="00230840">
        <w:rPr>
          <w:sz w:val="14"/>
          <w:szCs w:val="14"/>
          <w:vertAlign w:val="superscript"/>
          <w:lang w:val="en-GB"/>
        </w:rPr>
        <w:t>Me</w:t>
      </w:r>
      <w:r w:rsidRPr="00230840">
        <w:rPr>
          <w:sz w:val="14"/>
          <w:szCs w:val="14"/>
          <w:lang w:val="en-GB"/>
        </w:rPr>
        <w:t>tacn</w:t>
      </w:r>
      <w:r w:rsidRPr="00230840">
        <w:rPr>
          <w:bCs/>
          <w:sz w:val="14"/>
          <w:szCs w:val="14"/>
          <w:lang w:val="en-GB"/>
        </w:rPr>
        <w:t>)](PF</w:t>
      </w:r>
      <w:r w:rsidRPr="00230840">
        <w:rPr>
          <w:bCs/>
          <w:sz w:val="14"/>
          <w:szCs w:val="14"/>
          <w:vertAlign w:val="subscript"/>
          <w:lang w:val="en-GB"/>
        </w:rPr>
        <w:t>6</w:t>
      </w:r>
      <w:r w:rsidRPr="00230840">
        <w:rPr>
          <w:bCs/>
          <w:sz w:val="14"/>
          <w:szCs w:val="14"/>
          <w:lang w:val="en-GB"/>
        </w:rPr>
        <w:t>)</w:t>
      </w:r>
      <w:r w:rsidRPr="00230840">
        <w:rPr>
          <w:bCs/>
          <w:sz w:val="14"/>
          <w:szCs w:val="14"/>
          <w:vertAlign w:val="subscript"/>
          <w:lang w:val="en-GB"/>
        </w:rPr>
        <w:t>2</w:t>
      </w:r>
      <w:r w:rsidRPr="00230840">
        <w:rPr>
          <w:bCs/>
          <w:sz w:val="14"/>
          <w:szCs w:val="14"/>
          <w:lang w:val="en-GB"/>
        </w:rPr>
        <w:t xml:space="preserve"> </w:t>
      </w:r>
      <w:r w:rsidRPr="00230840">
        <w:rPr>
          <w:sz w:val="14"/>
          <w:szCs w:val="14"/>
          <w:lang w:val="en-GB"/>
        </w:rPr>
        <w:t>(</w:t>
      </w:r>
      <w:r w:rsidRPr="00230840">
        <w:rPr>
          <w:b/>
          <w:sz w:val="14"/>
          <w:szCs w:val="14"/>
          <w:lang w:val="en-GB"/>
        </w:rPr>
        <w:t>Ru</w:t>
      </w:r>
      <w:r w:rsidRPr="00F03FAA">
        <w:rPr>
          <w:b/>
          <w:sz w:val="14"/>
          <w:szCs w:val="14"/>
          <w:vertAlign w:val="superscript"/>
          <w:lang w:val="en-GB"/>
        </w:rPr>
        <w:t>II</w:t>
      </w:r>
      <w:r w:rsidRPr="00230840">
        <w:rPr>
          <w:b/>
          <w:sz w:val="14"/>
          <w:szCs w:val="14"/>
          <w:lang w:val="en-GB"/>
        </w:rPr>
        <w:t>-OH</w:t>
      </w:r>
      <w:r w:rsidRPr="00230840">
        <w:rPr>
          <w:b/>
          <w:sz w:val="14"/>
          <w:szCs w:val="14"/>
          <w:vertAlign w:val="subscript"/>
          <w:lang w:val="en-GB"/>
        </w:rPr>
        <w:t>2</w:t>
      </w:r>
      <w:r w:rsidRPr="00230840">
        <w:rPr>
          <w:sz w:val="14"/>
          <w:szCs w:val="14"/>
          <w:lang w:val="en-GB"/>
        </w:rPr>
        <w:t>) and [Ru</w:t>
      </w:r>
      <w:r w:rsidRPr="00230840">
        <w:rPr>
          <w:sz w:val="14"/>
          <w:szCs w:val="14"/>
          <w:vertAlign w:val="superscript"/>
          <w:lang w:val="en-GB"/>
        </w:rPr>
        <w:t>II</w:t>
      </w:r>
      <w:r w:rsidRPr="00230840">
        <w:rPr>
          <w:sz w:val="14"/>
          <w:szCs w:val="14"/>
          <w:lang w:val="en-GB"/>
        </w:rPr>
        <w:t>(CH</w:t>
      </w:r>
      <w:r w:rsidRPr="00230840">
        <w:rPr>
          <w:sz w:val="14"/>
          <w:szCs w:val="14"/>
          <w:vertAlign w:val="subscript"/>
          <w:lang w:val="en-GB"/>
        </w:rPr>
        <w:t>3</w:t>
      </w:r>
      <w:r w:rsidRPr="00230840">
        <w:rPr>
          <w:sz w:val="14"/>
          <w:szCs w:val="14"/>
          <w:lang w:val="en-GB"/>
        </w:rPr>
        <w:t>CN)(Py</w:t>
      </w:r>
      <w:r w:rsidRPr="00230840">
        <w:rPr>
          <w:sz w:val="14"/>
          <w:szCs w:val="14"/>
          <w:vertAlign w:val="subscript"/>
          <w:lang w:val="en-GB"/>
        </w:rPr>
        <w:t>2</w:t>
      </w:r>
      <w:r w:rsidRPr="00230840">
        <w:rPr>
          <w:sz w:val="14"/>
          <w:szCs w:val="14"/>
          <w:vertAlign w:val="superscript"/>
          <w:lang w:val="en-GB"/>
        </w:rPr>
        <w:t>Me</w:t>
      </w:r>
      <w:r w:rsidRPr="00230840">
        <w:rPr>
          <w:sz w:val="14"/>
          <w:szCs w:val="14"/>
          <w:lang w:val="en-GB"/>
        </w:rPr>
        <w:t>tacn)](OTf)</w:t>
      </w:r>
      <w:r w:rsidRPr="00230840">
        <w:rPr>
          <w:sz w:val="14"/>
          <w:szCs w:val="14"/>
          <w:vertAlign w:val="subscript"/>
          <w:lang w:val="en-GB"/>
        </w:rPr>
        <w:t>2</w:t>
      </w:r>
      <w:r w:rsidRPr="00230840">
        <w:rPr>
          <w:sz w:val="14"/>
          <w:szCs w:val="14"/>
          <w:lang w:val="en-GB"/>
        </w:rPr>
        <w:t xml:space="preserve"> (</w:t>
      </w:r>
      <w:r w:rsidRPr="00230840">
        <w:rPr>
          <w:b/>
          <w:sz w:val="14"/>
          <w:szCs w:val="14"/>
          <w:lang w:val="en-GB"/>
        </w:rPr>
        <w:t>Ru</w:t>
      </w:r>
      <w:r w:rsidRPr="00F03FAA">
        <w:rPr>
          <w:b/>
          <w:sz w:val="14"/>
          <w:szCs w:val="14"/>
          <w:vertAlign w:val="superscript"/>
          <w:lang w:val="en-GB"/>
        </w:rPr>
        <w:t>II</w:t>
      </w:r>
      <w:r w:rsidRPr="00F03FAA">
        <w:rPr>
          <w:b/>
          <w:sz w:val="14"/>
          <w:szCs w:val="14"/>
          <w:lang w:val="en-GB"/>
        </w:rPr>
        <w:t>-</w:t>
      </w:r>
      <w:r w:rsidRPr="00230840">
        <w:rPr>
          <w:b/>
          <w:sz w:val="14"/>
          <w:szCs w:val="14"/>
          <w:lang w:val="en-GB"/>
        </w:rPr>
        <w:t>NCCH</w:t>
      </w:r>
      <w:r w:rsidRPr="00230840">
        <w:rPr>
          <w:b/>
          <w:sz w:val="14"/>
          <w:szCs w:val="14"/>
          <w:vertAlign w:val="subscript"/>
          <w:lang w:val="en-GB"/>
        </w:rPr>
        <w:t>3</w:t>
      </w:r>
      <w:r w:rsidRPr="00230840">
        <w:rPr>
          <w:sz w:val="14"/>
          <w:szCs w:val="14"/>
          <w:lang w:val="en-GB"/>
        </w:rPr>
        <w:t>).</w:t>
      </w:r>
      <w:r w:rsidRPr="00230840">
        <w:rPr>
          <w:b/>
          <w:bCs/>
          <w:sz w:val="14"/>
          <w:szCs w:val="14"/>
          <w:vertAlign w:val="superscript"/>
          <w:lang w:val="en-GB"/>
        </w:rPr>
        <w:t xml:space="preserve"> [a]</w:t>
      </w:r>
    </w:p>
    <w:tbl>
      <w:tblPr>
        <w:tblW w:w="0" w:type="auto"/>
        <w:jc w:val="center"/>
        <w:tblBorders>
          <w:top w:val="single" w:sz="4" w:space="0" w:color="auto"/>
          <w:left w:val="single" w:sz="4" w:space="0" w:color="FFFFFF"/>
          <w:bottom w:val="single" w:sz="4" w:space="0" w:color="auto"/>
          <w:right w:val="single" w:sz="4" w:space="0" w:color="FFFFFF"/>
          <w:insideH w:val="single" w:sz="4" w:space="0" w:color="auto"/>
          <w:insideV w:val="single" w:sz="4" w:space="0" w:color="FFFFFF"/>
        </w:tblBorders>
        <w:tblLook w:val="04A0" w:firstRow="1" w:lastRow="0" w:firstColumn="1" w:lastColumn="0" w:noHBand="0" w:noVBand="1"/>
      </w:tblPr>
      <w:tblGrid>
        <w:gridCol w:w="1113"/>
        <w:gridCol w:w="1098"/>
        <w:gridCol w:w="1160"/>
        <w:gridCol w:w="1050"/>
      </w:tblGrid>
      <w:tr w:rsidR="001F594C" w:rsidRPr="00EF4142" w14:paraId="3A94C6A7" w14:textId="77777777" w:rsidTr="001F594C">
        <w:trPr>
          <w:jc w:val="center"/>
        </w:trPr>
        <w:tc>
          <w:tcPr>
            <w:tcW w:w="0" w:type="auto"/>
            <w:shd w:val="clear" w:color="auto" w:fill="auto"/>
            <w:vAlign w:val="center"/>
          </w:tcPr>
          <w:p w14:paraId="089B838F" w14:textId="77777777" w:rsidR="001F594C" w:rsidRPr="00EF4142" w:rsidRDefault="001F594C" w:rsidP="00870374">
            <w:pPr>
              <w:pStyle w:val="P1"/>
              <w:jc w:val="center"/>
              <w:rPr>
                <w:b/>
                <w:lang w:val="en-GB"/>
              </w:rPr>
            </w:pPr>
            <w:r w:rsidRPr="00EF4142">
              <w:rPr>
                <w:b/>
                <w:bCs/>
                <w:lang w:val="en-GB"/>
              </w:rPr>
              <w:t>Catalyst</w:t>
            </w:r>
          </w:p>
        </w:tc>
        <w:tc>
          <w:tcPr>
            <w:tcW w:w="0" w:type="auto"/>
            <w:shd w:val="clear" w:color="auto" w:fill="auto"/>
            <w:vAlign w:val="center"/>
          </w:tcPr>
          <w:p w14:paraId="5112BBB9" w14:textId="77777777" w:rsidR="001F594C" w:rsidRPr="00EF4142" w:rsidRDefault="001F594C" w:rsidP="00870374">
            <w:pPr>
              <w:pStyle w:val="P1"/>
              <w:jc w:val="center"/>
              <w:rPr>
                <w:b/>
                <w:lang w:val="en-GB"/>
              </w:rPr>
            </w:pPr>
            <w:r w:rsidRPr="00EF4142">
              <w:rPr>
                <w:b/>
                <w:bCs/>
                <w:lang w:val="en-GB"/>
              </w:rPr>
              <w:t>TON – O</w:t>
            </w:r>
            <w:r w:rsidRPr="00EF4142">
              <w:rPr>
                <w:b/>
                <w:bCs/>
                <w:vertAlign w:val="subscript"/>
                <w:lang w:val="en-GB"/>
              </w:rPr>
              <w:t>2</w:t>
            </w:r>
            <w:r w:rsidRPr="00EF4142">
              <w:rPr>
                <w:b/>
                <w:bCs/>
                <w:vertAlign w:val="superscript"/>
                <w:lang w:val="en-GB"/>
              </w:rPr>
              <w:t>[b]</w:t>
            </w:r>
          </w:p>
        </w:tc>
        <w:tc>
          <w:tcPr>
            <w:tcW w:w="0" w:type="auto"/>
            <w:shd w:val="clear" w:color="auto" w:fill="auto"/>
            <w:vAlign w:val="center"/>
          </w:tcPr>
          <w:p w14:paraId="56B87994" w14:textId="77777777" w:rsidR="001F594C" w:rsidRPr="00EF4142" w:rsidRDefault="001F594C" w:rsidP="00870374">
            <w:pPr>
              <w:pStyle w:val="P1"/>
              <w:jc w:val="center"/>
              <w:rPr>
                <w:b/>
                <w:lang w:val="en-GB"/>
              </w:rPr>
            </w:pPr>
            <w:r w:rsidRPr="00EF4142">
              <w:rPr>
                <w:b/>
                <w:bCs/>
                <w:lang w:val="en-GB"/>
              </w:rPr>
              <w:t>TON</w:t>
            </w:r>
            <w:r w:rsidRPr="00EF4142">
              <w:rPr>
                <w:b/>
                <w:bCs/>
                <w:vertAlign w:val="subscript"/>
                <w:lang w:val="en-GB"/>
              </w:rPr>
              <w:t xml:space="preserve"> </w:t>
            </w:r>
            <w:r w:rsidRPr="00EF4142">
              <w:rPr>
                <w:b/>
                <w:bCs/>
                <w:lang w:val="en-GB"/>
              </w:rPr>
              <w:t>- CO</w:t>
            </w:r>
            <w:r w:rsidRPr="00EF4142">
              <w:rPr>
                <w:b/>
                <w:bCs/>
                <w:vertAlign w:val="subscript"/>
                <w:lang w:val="en-GB"/>
              </w:rPr>
              <w:t>2</w:t>
            </w:r>
            <w:r w:rsidRPr="00EF4142">
              <w:rPr>
                <w:b/>
                <w:bCs/>
                <w:vertAlign w:val="superscript"/>
                <w:lang w:val="en-GB"/>
              </w:rPr>
              <w:t>[c]</w:t>
            </w:r>
          </w:p>
        </w:tc>
        <w:tc>
          <w:tcPr>
            <w:tcW w:w="0" w:type="auto"/>
            <w:shd w:val="clear" w:color="auto" w:fill="auto"/>
            <w:vAlign w:val="center"/>
          </w:tcPr>
          <w:p w14:paraId="7E1D06A4" w14:textId="77777777" w:rsidR="001F594C" w:rsidRPr="00EF4142" w:rsidRDefault="001F594C" w:rsidP="00870374">
            <w:pPr>
              <w:pStyle w:val="P1"/>
              <w:jc w:val="center"/>
              <w:rPr>
                <w:b/>
                <w:lang w:val="en-GB"/>
              </w:rPr>
            </w:pPr>
            <w:r w:rsidRPr="00EF4142">
              <w:rPr>
                <w:b/>
                <w:lang w:val="en-GB"/>
              </w:rPr>
              <w:t>TOF (s</w:t>
            </w:r>
            <w:r w:rsidRPr="00EF4142">
              <w:rPr>
                <w:b/>
                <w:vertAlign w:val="superscript"/>
                <w:lang w:val="en-GB"/>
              </w:rPr>
              <w:t>-1</w:t>
            </w:r>
            <w:r w:rsidRPr="00EF4142">
              <w:rPr>
                <w:b/>
                <w:lang w:val="en-GB"/>
              </w:rPr>
              <w:t>)</w:t>
            </w:r>
            <w:r w:rsidRPr="00EF4142">
              <w:rPr>
                <w:b/>
                <w:bCs/>
                <w:vertAlign w:val="superscript"/>
                <w:lang w:val="en-GB"/>
              </w:rPr>
              <w:t>[d]</w:t>
            </w:r>
          </w:p>
        </w:tc>
      </w:tr>
      <w:tr w:rsidR="001F594C" w:rsidRPr="00EF4142" w14:paraId="13D60BDD" w14:textId="77777777" w:rsidTr="001F594C">
        <w:trPr>
          <w:trHeight w:hRule="exact" w:val="227"/>
          <w:jc w:val="center"/>
        </w:trPr>
        <w:tc>
          <w:tcPr>
            <w:tcW w:w="0" w:type="auto"/>
            <w:tcBorders>
              <w:bottom w:val="nil"/>
            </w:tcBorders>
            <w:shd w:val="clear" w:color="auto" w:fill="auto"/>
            <w:vAlign w:val="center"/>
          </w:tcPr>
          <w:p w14:paraId="7895BEEB" w14:textId="77777777" w:rsidR="001F594C" w:rsidRPr="00EF4142" w:rsidRDefault="001F594C" w:rsidP="00870374">
            <w:pPr>
              <w:pStyle w:val="P1"/>
              <w:rPr>
                <w:b/>
                <w:lang w:val="en-GB"/>
              </w:rPr>
            </w:pPr>
            <w:r w:rsidRPr="00EF4142">
              <w:rPr>
                <w:b/>
                <w:lang w:val="en-GB"/>
              </w:rPr>
              <w:t>Ru</w:t>
            </w:r>
            <w:r w:rsidRPr="00FF6627">
              <w:rPr>
                <w:b/>
                <w:vertAlign w:val="superscript"/>
                <w:lang w:val="en-GB"/>
              </w:rPr>
              <w:t>II</w:t>
            </w:r>
            <w:r w:rsidRPr="00EF4142">
              <w:rPr>
                <w:b/>
                <w:lang w:val="en-GB"/>
              </w:rPr>
              <w:t>-Cl</w:t>
            </w:r>
          </w:p>
        </w:tc>
        <w:tc>
          <w:tcPr>
            <w:tcW w:w="0" w:type="auto"/>
            <w:tcBorders>
              <w:bottom w:val="nil"/>
            </w:tcBorders>
            <w:shd w:val="clear" w:color="auto" w:fill="auto"/>
            <w:vAlign w:val="center"/>
          </w:tcPr>
          <w:p w14:paraId="23CA3DCD" w14:textId="77777777" w:rsidR="001F594C" w:rsidRPr="00EF4142" w:rsidRDefault="001F594C" w:rsidP="00870374">
            <w:pPr>
              <w:pStyle w:val="P1"/>
              <w:jc w:val="center"/>
              <w:rPr>
                <w:lang w:val="ca-ES"/>
              </w:rPr>
            </w:pPr>
            <w:r w:rsidRPr="00EF4142">
              <w:rPr>
                <w:lang w:val="ca-ES"/>
              </w:rPr>
              <w:t>19±2</w:t>
            </w:r>
          </w:p>
        </w:tc>
        <w:tc>
          <w:tcPr>
            <w:tcW w:w="0" w:type="auto"/>
            <w:tcBorders>
              <w:bottom w:val="nil"/>
            </w:tcBorders>
            <w:shd w:val="clear" w:color="auto" w:fill="auto"/>
            <w:vAlign w:val="center"/>
          </w:tcPr>
          <w:p w14:paraId="20B1A1D7" w14:textId="77777777" w:rsidR="001F594C" w:rsidRPr="00EF4142" w:rsidRDefault="001F594C" w:rsidP="00870374">
            <w:pPr>
              <w:pStyle w:val="P1"/>
              <w:jc w:val="center"/>
              <w:rPr>
                <w:lang w:val="en-GB"/>
              </w:rPr>
            </w:pPr>
            <w:r w:rsidRPr="00EF4142">
              <w:rPr>
                <w:lang w:val="en-GB"/>
              </w:rPr>
              <w:t>n.d.</w:t>
            </w:r>
          </w:p>
        </w:tc>
        <w:tc>
          <w:tcPr>
            <w:tcW w:w="0" w:type="auto"/>
            <w:tcBorders>
              <w:bottom w:val="nil"/>
            </w:tcBorders>
            <w:shd w:val="clear" w:color="auto" w:fill="auto"/>
            <w:vAlign w:val="center"/>
          </w:tcPr>
          <w:p w14:paraId="599A69B4" w14:textId="77777777" w:rsidR="001F594C" w:rsidRPr="00EF4142" w:rsidRDefault="001F594C" w:rsidP="00870374">
            <w:pPr>
              <w:pStyle w:val="P1"/>
              <w:jc w:val="center"/>
              <w:rPr>
                <w:lang w:val="en-GB"/>
              </w:rPr>
            </w:pPr>
            <w:r w:rsidRPr="00EF4142">
              <w:rPr>
                <w:lang w:val="en-GB"/>
              </w:rPr>
              <w:t>1·10</w:t>
            </w:r>
            <w:r w:rsidRPr="00EF4142">
              <w:rPr>
                <w:vertAlign w:val="superscript"/>
                <w:lang w:val="en-GB"/>
              </w:rPr>
              <w:t>-3</w:t>
            </w:r>
          </w:p>
        </w:tc>
      </w:tr>
      <w:tr w:rsidR="001F594C" w:rsidRPr="00EF4142" w14:paraId="2880911D" w14:textId="77777777" w:rsidTr="001F594C">
        <w:trPr>
          <w:trHeight w:hRule="exact" w:val="227"/>
          <w:jc w:val="center"/>
        </w:trPr>
        <w:tc>
          <w:tcPr>
            <w:tcW w:w="0" w:type="auto"/>
            <w:tcBorders>
              <w:top w:val="nil"/>
              <w:left w:val="nil"/>
              <w:bottom w:val="nil"/>
              <w:right w:val="nil"/>
            </w:tcBorders>
            <w:shd w:val="clear" w:color="auto" w:fill="auto"/>
            <w:vAlign w:val="center"/>
          </w:tcPr>
          <w:p w14:paraId="1591DF3A" w14:textId="77777777" w:rsidR="001F594C" w:rsidRPr="00EF4142" w:rsidRDefault="001F594C" w:rsidP="00870374">
            <w:pPr>
              <w:pStyle w:val="P1"/>
              <w:rPr>
                <w:b/>
                <w:lang w:val="en-GB"/>
              </w:rPr>
            </w:pPr>
            <w:r w:rsidRPr="00EF4142">
              <w:rPr>
                <w:b/>
                <w:lang w:val="en-GB"/>
              </w:rPr>
              <w:t>Ru</w:t>
            </w:r>
            <w:r w:rsidRPr="00FF6627">
              <w:rPr>
                <w:b/>
                <w:vertAlign w:val="superscript"/>
                <w:lang w:val="en-GB"/>
              </w:rPr>
              <w:t>II</w:t>
            </w:r>
            <w:r w:rsidRPr="00EF4142">
              <w:rPr>
                <w:b/>
                <w:lang w:val="en-GB"/>
              </w:rPr>
              <w:t>-Cl</w:t>
            </w:r>
            <w:r w:rsidRPr="00EF4142">
              <w:rPr>
                <w:b/>
                <w:vertAlign w:val="superscript"/>
                <w:lang w:val="en-GB"/>
              </w:rPr>
              <w:t>[e]</w:t>
            </w:r>
          </w:p>
        </w:tc>
        <w:tc>
          <w:tcPr>
            <w:tcW w:w="0" w:type="auto"/>
            <w:tcBorders>
              <w:top w:val="nil"/>
              <w:left w:val="nil"/>
              <w:bottom w:val="nil"/>
              <w:right w:val="nil"/>
            </w:tcBorders>
            <w:shd w:val="clear" w:color="auto" w:fill="auto"/>
            <w:vAlign w:val="center"/>
          </w:tcPr>
          <w:p w14:paraId="182D618E" w14:textId="77777777" w:rsidR="001F594C" w:rsidRPr="00EF4142" w:rsidRDefault="001F594C" w:rsidP="00870374">
            <w:pPr>
              <w:pStyle w:val="P1"/>
              <w:jc w:val="center"/>
              <w:rPr>
                <w:lang w:val="ca-ES"/>
              </w:rPr>
            </w:pPr>
            <w:r w:rsidRPr="00EF4142">
              <w:rPr>
                <w:lang w:val="ca-ES"/>
              </w:rPr>
              <w:t>36±1</w:t>
            </w:r>
          </w:p>
        </w:tc>
        <w:tc>
          <w:tcPr>
            <w:tcW w:w="0" w:type="auto"/>
            <w:tcBorders>
              <w:top w:val="nil"/>
              <w:left w:val="nil"/>
              <w:bottom w:val="nil"/>
              <w:right w:val="nil"/>
            </w:tcBorders>
            <w:shd w:val="clear" w:color="auto" w:fill="auto"/>
            <w:vAlign w:val="center"/>
          </w:tcPr>
          <w:p w14:paraId="200441E1" w14:textId="77777777" w:rsidR="001F594C" w:rsidRPr="00EF4142" w:rsidRDefault="001F594C" w:rsidP="00870374">
            <w:pPr>
              <w:pStyle w:val="P1"/>
              <w:jc w:val="center"/>
              <w:rPr>
                <w:lang w:val="en-GB"/>
              </w:rPr>
            </w:pPr>
            <w:r w:rsidRPr="00EF4142">
              <w:rPr>
                <w:lang w:val="ca-ES"/>
              </w:rPr>
              <w:t>0.2±0.1</w:t>
            </w:r>
          </w:p>
        </w:tc>
        <w:tc>
          <w:tcPr>
            <w:tcW w:w="0" w:type="auto"/>
            <w:tcBorders>
              <w:top w:val="nil"/>
              <w:left w:val="nil"/>
              <w:bottom w:val="nil"/>
              <w:right w:val="nil"/>
            </w:tcBorders>
            <w:shd w:val="clear" w:color="auto" w:fill="auto"/>
            <w:vAlign w:val="center"/>
          </w:tcPr>
          <w:p w14:paraId="5E601E8B" w14:textId="77777777" w:rsidR="001F594C" w:rsidRPr="00EF4142" w:rsidRDefault="001F594C" w:rsidP="00870374">
            <w:pPr>
              <w:pStyle w:val="P1"/>
              <w:jc w:val="center"/>
              <w:rPr>
                <w:lang w:val="en-GB"/>
              </w:rPr>
            </w:pPr>
            <w:r w:rsidRPr="00EF4142">
              <w:rPr>
                <w:lang w:val="en-GB"/>
              </w:rPr>
              <w:t>2·10</w:t>
            </w:r>
            <w:r w:rsidRPr="00EF4142">
              <w:rPr>
                <w:vertAlign w:val="superscript"/>
                <w:lang w:val="en-GB"/>
              </w:rPr>
              <w:t>-3</w:t>
            </w:r>
          </w:p>
        </w:tc>
      </w:tr>
      <w:tr w:rsidR="001F594C" w:rsidRPr="00EF4142" w14:paraId="489B33A5" w14:textId="77777777" w:rsidTr="001F594C">
        <w:trPr>
          <w:trHeight w:hRule="exact" w:val="227"/>
          <w:jc w:val="center"/>
        </w:trPr>
        <w:tc>
          <w:tcPr>
            <w:tcW w:w="0" w:type="auto"/>
            <w:tcBorders>
              <w:top w:val="nil"/>
              <w:left w:val="nil"/>
              <w:bottom w:val="nil"/>
              <w:right w:val="nil"/>
            </w:tcBorders>
            <w:shd w:val="clear" w:color="auto" w:fill="auto"/>
            <w:vAlign w:val="center"/>
          </w:tcPr>
          <w:p w14:paraId="674BDE79" w14:textId="77777777" w:rsidR="001F594C" w:rsidRPr="00EF4142" w:rsidRDefault="001F594C" w:rsidP="00870374">
            <w:pPr>
              <w:pStyle w:val="P1"/>
              <w:rPr>
                <w:b/>
                <w:lang w:val="en-GB"/>
              </w:rPr>
            </w:pPr>
            <w:r w:rsidRPr="00EF4142">
              <w:rPr>
                <w:b/>
                <w:lang w:val="en-GB"/>
              </w:rPr>
              <w:t>Ru</w:t>
            </w:r>
            <w:r w:rsidRPr="00FF6627">
              <w:rPr>
                <w:b/>
                <w:vertAlign w:val="superscript"/>
                <w:lang w:val="en-GB"/>
              </w:rPr>
              <w:t>II</w:t>
            </w:r>
            <w:r w:rsidRPr="00EF4142">
              <w:rPr>
                <w:b/>
                <w:lang w:val="en-GB"/>
              </w:rPr>
              <w:t>-NCCH</w:t>
            </w:r>
            <w:r w:rsidRPr="00EF4142">
              <w:rPr>
                <w:b/>
                <w:vertAlign w:val="subscript"/>
                <w:lang w:val="en-GB"/>
              </w:rPr>
              <w:t>3</w:t>
            </w:r>
          </w:p>
        </w:tc>
        <w:tc>
          <w:tcPr>
            <w:tcW w:w="0" w:type="auto"/>
            <w:tcBorders>
              <w:top w:val="nil"/>
              <w:left w:val="nil"/>
              <w:bottom w:val="nil"/>
              <w:right w:val="nil"/>
            </w:tcBorders>
            <w:shd w:val="clear" w:color="auto" w:fill="auto"/>
            <w:vAlign w:val="center"/>
          </w:tcPr>
          <w:p w14:paraId="64A2B919" w14:textId="77777777" w:rsidR="001F594C" w:rsidRPr="00EF4142" w:rsidRDefault="001F594C" w:rsidP="00870374">
            <w:pPr>
              <w:pStyle w:val="P1"/>
              <w:jc w:val="center"/>
              <w:rPr>
                <w:lang w:val="en-GB"/>
              </w:rPr>
            </w:pPr>
            <w:r w:rsidRPr="00EF4142">
              <w:rPr>
                <w:lang w:val="ca-ES"/>
              </w:rPr>
              <w:t>1±1</w:t>
            </w:r>
          </w:p>
        </w:tc>
        <w:tc>
          <w:tcPr>
            <w:tcW w:w="0" w:type="auto"/>
            <w:tcBorders>
              <w:top w:val="nil"/>
              <w:left w:val="nil"/>
              <w:bottom w:val="nil"/>
              <w:right w:val="nil"/>
            </w:tcBorders>
            <w:shd w:val="clear" w:color="auto" w:fill="auto"/>
            <w:vAlign w:val="center"/>
          </w:tcPr>
          <w:p w14:paraId="51A3D88F" w14:textId="77777777" w:rsidR="001F594C" w:rsidRPr="00EF4142" w:rsidRDefault="001F594C" w:rsidP="00870374">
            <w:pPr>
              <w:pStyle w:val="P1"/>
              <w:jc w:val="center"/>
              <w:rPr>
                <w:lang w:val="en-GB"/>
              </w:rPr>
            </w:pPr>
            <w:r w:rsidRPr="00EF4142">
              <w:rPr>
                <w:lang w:val="en-GB"/>
              </w:rPr>
              <w:t>n.d.</w:t>
            </w:r>
          </w:p>
        </w:tc>
        <w:tc>
          <w:tcPr>
            <w:tcW w:w="0" w:type="auto"/>
            <w:tcBorders>
              <w:top w:val="nil"/>
              <w:left w:val="nil"/>
              <w:bottom w:val="nil"/>
              <w:right w:val="nil"/>
            </w:tcBorders>
            <w:shd w:val="clear" w:color="auto" w:fill="auto"/>
            <w:vAlign w:val="center"/>
          </w:tcPr>
          <w:p w14:paraId="15B7D60B" w14:textId="77777777" w:rsidR="001F594C" w:rsidRPr="00EF4142" w:rsidRDefault="001F594C" w:rsidP="00870374">
            <w:pPr>
              <w:pStyle w:val="P1"/>
              <w:jc w:val="center"/>
              <w:rPr>
                <w:lang w:val="en-GB"/>
              </w:rPr>
            </w:pPr>
            <w:r w:rsidRPr="00EF4142">
              <w:rPr>
                <w:lang w:val="en-GB"/>
              </w:rPr>
              <w:t>-</w:t>
            </w:r>
          </w:p>
        </w:tc>
      </w:tr>
      <w:tr w:rsidR="001F594C" w:rsidRPr="00EF4142" w14:paraId="7D9DD0D8" w14:textId="77777777" w:rsidTr="001F594C">
        <w:trPr>
          <w:trHeight w:hRule="exact" w:val="227"/>
          <w:jc w:val="center"/>
        </w:trPr>
        <w:tc>
          <w:tcPr>
            <w:tcW w:w="0" w:type="auto"/>
            <w:tcBorders>
              <w:top w:val="nil"/>
              <w:left w:val="nil"/>
              <w:bottom w:val="nil"/>
              <w:right w:val="nil"/>
            </w:tcBorders>
            <w:shd w:val="clear" w:color="auto" w:fill="auto"/>
            <w:vAlign w:val="center"/>
          </w:tcPr>
          <w:p w14:paraId="05191E02" w14:textId="77777777" w:rsidR="001F594C" w:rsidRPr="00EF4142" w:rsidRDefault="001F594C" w:rsidP="00870374">
            <w:pPr>
              <w:pStyle w:val="P1"/>
              <w:rPr>
                <w:b/>
                <w:lang w:val="en-GB"/>
              </w:rPr>
            </w:pPr>
            <w:r w:rsidRPr="00EF4142">
              <w:rPr>
                <w:b/>
                <w:lang w:val="en-GB"/>
              </w:rPr>
              <w:t>Ru</w:t>
            </w:r>
            <w:r w:rsidRPr="00FF6627">
              <w:rPr>
                <w:b/>
                <w:vertAlign w:val="superscript"/>
                <w:lang w:val="en-GB"/>
              </w:rPr>
              <w:t>II</w:t>
            </w:r>
            <w:r w:rsidRPr="00EF4142">
              <w:rPr>
                <w:b/>
                <w:lang w:val="en-GB"/>
              </w:rPr>
              <w:t>-OH</w:t>
            </w:r>
            <w:r w:rsidRPr="00EF4142">
              <w:rPr>
                <w:b/>
                <w:vertAlign w:val="subscript"/>
                <w:lang w:val="en-GB"/>
              </w:rPr>
              <w:t>2</w:t>
            </w:r>
          </w:p>
        </w:tc>
        <w:tc>
          <w:tcPr>
            <w:tcW w:w="0" w:type="auto"/>
            <w:tcBorders>
              <w:top w:val="nil"/>
              <w:left w:val="nil"/>
              <w:bottom w:val="nil"/>
              <w:right w:val="nil"/>
            </w:tcBorders>
            <w:shd w:val="clear" w:color="auto" w:fill="auto"/>
            <w:vAlign w:val="center"/>
          </w:tcPr>
          <w:p w14:paraId="2FA0D6C5" w14:textId="77777777" w:rsidR="001F594C" w:rsidRPr="00EF4142" w:rsidRDefault="001F594C" w:rsidP="00870374">
            <w:pPr>
              <w:pStyle w:val="P1"/>
              <w:jc w:val="center"/>
              <w:rPr>
                <w:lang w:val="en-GB"/>
              </w:rPr>
            </w:pPr>
            <w:r w:rsidRPr="00EF4142">
              <w:rPr>
                <w:lang w:val="ca-ES"/>
              </w:rPr>
              <w:t>51±2</w:t>
            </w:r>
          </w:p>
        </w:tc>
        <w:tc>
          <w:tcPr>
            <w:tcW w:w="0" w:type="auto"/>
            <w:tcBorders>
              <w:top w:val="nil"/>
              <w:left w:val="nil"/>
              <w:bottom w:val="nil"/>
              <w:right w:val="nil"/>
            </w:tcBorders>
            <w:shd w:val="clear" w:color="auto" w:fill="auto"/>
            <w:vAlign w:val="center"/>
          </w:tcPr>
          <w:p w14:paraId="485C0534" w14:textId="77777777" w:rsidR="001F594C" w:rsidRPr="00EF4142" w:rsidRDefault="001F594C" w:rsidP="00870374">
            <w:pPr>
              <w:pStyle w:val="P1"/>
              <w:jc w:val="center"/>
              <w:rPr>
                <w:lang w:val="en-GB"/>
              </w:rPr>
            </w:pPr>
            <w:r w:rsidRPr="00EF4142">
              <w:rPr>
                <w:lang w:val="ca-ES"/>
              </w:rPr>
              <w:t>0.1±0.1</w:t>
            </w:r>
          </w:p>
        </w:tc>
        <w:tc>
          <w:tcPr>
            <w:tcW w:w="0" w:type="auto"/>
            <w:tcBorders>
              <w:top w:val="nil"/>
              <w:left w:val="nil"/>
              <w:bottom w:val="nil"/>
              <w:right w:val="nil"/>
            </w:tcBorders>
            <w:shd w:val="clear" w:color="auto" w:fill="auto"/>
            <w:vAlign w:val="center"/>
          </w:tcPr>
          <w:p w14:paraId="0D407A3B" w14:textId="77777777" w:rsidR="001F594C" w:rsidRPr="00EF4142" w:rsidRDefault="001F594C" w:rsidP="00870374">
            <w:pPr>
              <w:pStyle w:val="P1"/>
              <w:jc w:val="center"/>
              <w:rPr>
                <w:lang w:val="en-GB"/>
              </w:rPr>
            </w:pPr>
            <w:r>
              <w:rPr>
                <w:lang w:val="en-GB"/>
              </w:rPr>
              <w:t>4</w:t>
            </w:r>
            <w:r w:rsidRPr="00EF4142">
              <w:rPr>
                <w:lang w:val="en-GB"/>
              </w:rPr>
              <w:t>·10</w:t>
            </w:r>
            <w:r w:rsidRPr="00EF4142">
              <w:rPr>
                <w:vertAlign w:val="superscript"/>
                <w:lang w:val="en-GB"/>
              </w:rPr>
              <w:t>-</w:t>
            </w:r>
            <w:r>
              <w:rPr>
                <w:vertAlign w:val="superscript"/>
                <w:lang w:val="en-GB"/>
              </w:rPr>
              <w:t>3</w:t>
            </w:r>
          </w:p>
        </w:tc>
      </w:tr>
      <w:tr w:rsidR="001F594C" w:rsidRPr="00EF4142" w14:paraId="435BE980" w14:textId="77777777" w:rsidTr="001F594C">
        <w:trPr>
          <w:trHeight w:hRule="exact" w:val="227"/>
          <w:jc w:val="center"/>
        </w:trPr>
        <w:tc>
          <w:tcPr>
            <w:tcW w:w="0" w:type="auto"/>
            <w:tcBorders>
              <w:top w:val="nil"/>
              <w:left w:val="nil"/>
              <w:bottom w:val="nil"/>
              <w:right w:val="nil"/>
            </w:tcBorders>
            <w:shd w:val="clear" w:color="auto" w:fill="auto"/>
            <w:vAlign w:val="center"/>
          </w:tcPr>
          <w:p w14:paraId="2A61DD24" w14:textId="77777777" w:rsidR="001F594C" w:rsidRPr="00EF4142" w:rsidRDefault="001F594C" w:rsidP="00870374">
            <w:pPr>
              <w:pStyle w:val="P1"/>
              <w:rPr>
                <w:b/>
                <w:vertAlign w:val="superscript"/>
                <w:lang w:val="en-GB"/>
              </w:rPr>
            </w:pPr>
            <w:r w:rsidRPr="00EF4142">
              <w:rPr>
                <w:b/>
                <w:lang w:val="en-GB"/>
              </w:rPr>
              <w:t>Ru</w:t>
            </w:r>
            <w:r w:rsidRPr="00FF6627">
              <w:rPr>
                <w:b/>
                <w:vertAlign w:val="superscript"/>
                <w:lang w:val="en-GB"/>
              </w:rPr>
              <w:t>II</w:t>
            </w:r>
            <w:r w:rsidRPr="00EF4142">
              <w:rPr>
                <w:b/>
                <w:lang w:val="en-GB"/>
              </w:rPr>
              <w:t>-OH</w:t>
            </w:r>
            <w:r w:rsidRPr="00EF4142">
              <w:rPr>
                <w:b/>
                <w:vertAlign w:val="subscript"/>
                <w:lang w:val="en-GB"/>
              </w:rPr>
              <w:t>2</w:t>
            </w:r>
            <w:r w:rsidRPr="00EF4142">
              <w:rPr>
                <w:b/>
                <w:vertAlign w:val="superscript"/>
                <w:lang w:val="en-GB"/>
              </w:rPr>
              <w:t>[f]</w:t>
            </w:r>
          </w:p>
        </w:tc>
        <w:tc>
          <w:tcPr>
            <w:tcW w:w="0" w:type="auto"/>
            <w:tcBorders>
              <w:top w:val="nil"/>
              <w:left w:val="nil"/>
              <w:bottom w:val="nil"/>
              <w:right w:val="nil"/>
            </w:tcBorders>
            <w:shd w:val="clear" w:color="auto" w:fill="auto"/>
            <w:vAlign w:val="center"/>
          </w:tcPr>
          <w:p w14:paraId="076D6C7F" w14:textId="77777777" w:rsidR="001F594C" w:rsidRPr="00EF4142" w:rsidRDefault="001F594C" w:rsidP="00870374">
            <w:pPr>
              <w:pStyle w:val="P1"/>
              <w:jc w:val="center"/>
              <w:rPr>
                <w:lang w:val="ca-ES"/>
              </w:rPr>
            </w:pPr>
            <w:r w:rsidRPr="00EF4142">
              <w:rPr>
                <w:lang w:val="ca-ES"/>
              </w:rPr>
              <w:t>38±3</w:t>
            </w:r>
          </w:p>
        </w:tc>
        <w:tc>
          <w:tcPr>
            <w:tcW w:w="0" w:type="auto"/>
            <w:tcBorders>
              <w:top w:val="nil"/>
              <w:left w:val="nil"/>
              <w:bottom w:val="nil"/>
              <w:right w:val="nil"/>
            </w:tcBorders>
            <w:shd w:val="clear" w:color="auto" w:fill="auto"/>
            <w:vAlign w:val="center"/>
          </w:tcPr>
          <w:p w14:paraId="0BE80361" w14:textId="77777777" w:rsidR="001F594C" w:rsidRPr="00EF4142" w:rsidRDefault="001F594C" w:rsidP="00870374">
            <w:pPr>
              <w:pStyle w:val="P1"/>
              <w:jc w:val="center"/>
              <w:rPr>
                <w:lang w:val="ca-ES"/>
              </w:rPr>
            </w:pPr>
            <w:r w:rsidRPr="00EF4142">
              <w:rPr>
                <w:lang w:val="ca-ES"/>
              </w:rPr>
              <w:t>n.d.</w:t>
            </w:r>
          </w:p>
        </w:tc>
        <w:tc>
          <w:tcPr>
            <w:tcW w:w="0" w:type="auto"/>
            <w:tcBorders>
              <w:top w:val="nil"/>
              <w:left w:val="nil"/>
              <w:bottom w:val="nil"/>
              <w:right w:val="nil"/>
            </w:tcBorders>
            <w:shd w:val="clear" w:color="auto" w:fill="auto"/>
            <w:vAlign w:val="center"/>
          </w:tcPr>
          <w:p w14:paraId="5ED65F67" w14:textId="77777777" w:rsidR="001F594C" w:rsidRPr="00EF4142" w:rsidRDefault="001F594C" w:rsidP="00870374">
            <w:pPr>
              <w:pStyle w:val="P1"/>
              <w:jc w:val="center"/>
              <w:rPr>
                <w:vertAlign w:val="superscript"/>
                <w:lang w:val="en-GB"/>
              </w:rPr>
            </w:pPr>
            <w:r>
              <w:rPr>
                <w:lang w:val="en-GB"/>
              </w:rPr>
              <w:t>7</w:t>
            </w:r>
            <w:r w:rsidRPr="00EF4142">
              <w:rPr>
                <w:lang w:val="en-GB"/>
              </w:rPr>
              <w:t>·10</w:t>
            </w:r>
            <w:r w:rsidRPr="00EF4142">
              <w:rPr>
                <w:vertAlign w:val="superscript"/>
                <w:lang w:val="en-GB"/>
              </w:rPr>
              <w:t>-</w:t>
            </w:r>
            <w:r>
              <w:rPr>
                <w:vertAlign w:val="superscript"/>
                <w:lang w:val="en-GB"/>
              </w:rPr>
              <w:t>3</w:t>
            </w:r>
          </w:p>
          <w:p w14:paraId="6116D0FA" w14:textId="77777777" w:rsidR="001F594C" w:rsidRPr="00EF4142" w:rsidRDefault="001F594C" w:rsidP="00870374">
            <w:pPr>
              <w:pStyle w:val="P1"/>
              <w:jc w:val="center"/>
              <w:rPr>
                <w:lang w:val="en-GB"/>
              </w:rPr>
            </w:pPr>
          </w:p>
        </w:tc>
      </w:tr>
      <w:tr w:rsidR="001F594C" w:rsidRPr="00EF4142" w14:paraId="2D67E46C" w14:textId="77777777" w:rsidTr="001F594C">
        <w:trPr>
          <w:jc w:val="center"/>
        </w:trPr>
        <w:tc>
          <w:tcPr>
            <w:tcW w:w="0" w:type="auto"/>
            <w:tcBorders>
              <w:top w:val="nil"/>
            </w:tcBorders>
            <w:shd w:val="clear" w:color="auto" w:fill="auto"/>
            <w:vAlign w:val="center"/>
          </w:tcPr>
          <w:p w14:paraId="3819B5CF" w14:textId="77777777" w:rsidR="001F594C" w:rsidRPr="00EF4142" w:rsidRDefault="001F594C" w:rsidP="00870374">
            <w:pPr>
              <w:pStyle w:val="P1"/>
              <w:rPr>
                <w:b/>
                <w:lang w:val="en-GB"/>
              </w:rPr>
            </w:pPr>
            <w:r w:rsidRPr="00EF4142">
              <w:rPr>
                <w:b/>
                <w:lang w:val="en-GB"/>
              </w:rPr>
              <w:t>Fe</w:t>
            </w:r>
            <w:r w:rsidRPr="00FF6627">
              <w:rPr>
                <w:b/>
                <w:vertAlign w:val="superscript"/>
                <w:lang w:val="en-GB"/>
              </w:rPr>
              <w:t>II</w:t>
            </w:r>
            <w:r w:rsidRPr="00EF4142">
              <w:rPr>
                <w:b/>
                <w:lang w:val="en-GB"/>
              </w:rPr>
              <w:t>-OTf</w:t>
            </w:r>
          </w:p>
        </w:tc>
        <w:tc>
          <w:tcPr>
            <w:tcW w:w="0" w:type="auto"/>
            <w:tcBorders>
              <w:top w:val="nil"/>
            </w:tcBorders>
            <w:shd w:val="clear" w:color="auto" w:fill="auto"/>
            <w:vAlign w:val="center"/>
          </w:tcPr>
          <w:p w14:paraId="4D6085AA" w14:textId="77777777" w:rsidR="001F594C" w:rsidRPr="00EF4142" w:rsidRDefault="001F594C" w:rsidP="00870374">
            <w:pPr>
              <w:pStyle w:val="P1"/>
              <w:jc w:val="center"/>
              <w:rPr>
                <w:lang w:val="ca-ES"/>
              </w:rPr>
            </w:pPr>
            <w:r w:rsidRPr="00EF4142">
              <w:rPr>
                <w:lang w:val="ca-ES"/>
              </w:rPr>
              <w:t>&lt;5</w:t>
            </w:r>
          </w:p>
        </w:tc>
        <w:tc>
          <w:tcPr>
            <w:tcW w:w="0" w:type="auto"/>
            <w:tcBorders>
              <w:top w:val="nil"/>
            </w:tcBorders>
            <w:shd w:val="clear" w:color="auto" w:fill="auto"/>
            <w:vAlign w:val="center"/>
          </w:tcPr>
          <w:p w14:paraId="0AF49ED5" w14:textId="77777777" w:rsidR="001F594C" w:rsidRPr="00EF4142" w:rsidRDefault="001F594C" w:rsidP="00870374">
            <w:pPr>
              <w:pStyle w:val="P1"/>
              <w:jc w:val="center"/>
              <w:rPr>
                <w:lang w:val="ca-ES"/>
              </w:rPr>
            </w:pPr>
            <w:r w:rsidRPr="00EF4142">
              <w:rPr>
                <w:lang w:val="ca-ES"/>
              </w:rPr>
              <w:t>n.d.</w:t>
            </w:r>
          </w:p>
        </w:tc>
        <w:tc>
          <w:tcPr>
            <w:tcW w:w="0" w:type="auto"/>
            <w:tcBorders>
              <w:top w:val="nil"/>
            </w:tcBorders>
            <w:shd w:val="clear" w:color="auto" w:fill="auto"/>
            <w:vAlign w:val="center"/>
          </w:tcPr>
          <w:p w14:paraId="657DFD36" w14:textId="77777777" w:rsidR="001F594C" w:rsidRPr="00EF4142" w:rsidRDefault="001F594C" w:rsidP="00870374">
            <w:pPr>
              <w:pStyle w:val="P1"/>
              <w:jc w:val="center"/>
              <w:rPr>
                <w:lang w:val="en-GB"/>
              </w:rPr>
            </w:pPr>
            <w:r w:rsidRPr="00EF4142">
              <w:rPr>
                <w:lang w:val="en-GB"/>
              </w:rPr>
              <w:t>-</w:t>
            </w:r>
          </w:p>
        </w:tc>
      </w:tr>
    </w:tbl>
    <w:p w14:paraId="05B2DAFB" w14:textId="1E75D54B" w:rsidR="001F594C" w:rsidRDefault="001F594C" w:rsidP="001F594C">
      <w:pPr>
        <w:pStyle w:val="P1"/>
        <w:rPr>
          <w:sz w:val="14"/>
          <w:szCs w:val="14"/>
          <w:lang w:val="en-GB"/>
        </w:rPr>
      </w:pPr>
      <w:r w:rsidRPr="00266507">
        <w:rPr>
          <w:sz w:val="12"/>
          <w:szCs w:val="12"/>
          <w:lang w:val="en-GB"/>
        </w:rPr>
        <w:t>[</w:t>
      </w:r>
      <w:r w:rsidRPr="00266507">
        <w:rPr>
          <w:sz w:val="14"/>
          <w:szCs w:val="14"/>
          <w:lang w:val="en-GB"/>
        </w:rPr>
        <w:t xml:space="preserve">a] The reactions were carried out by addition of CAN (125 mM, pH = 1.1, final concentration) to a solution with the corresponding catalysts (35 </w:t>
      </w:r>
      <w:r w:rsidRPr="00FF6627">
        <w:rPr>
          <w:rFonts w:ascii="Symbol" w:hAnsi="Symbol"/>
          <w:sz w:val="14"/>
          <w:szCs w:val="14"/>
          <w:lang w:val="en-GB"/>
        </w:rPr>
        <w:t></w:t>
      </w:r>
      <w:r>
        <w:rPr>
          <w:rStyle w:val="EndnoteReference"/>
          <w:sz w:val="14"/>
          <w:szCs w:val="14"/>
          <w:lang w:val="en-GB"/>
        </w:rPr>
        <w:endnoteReference w:id="2"/>
      </w:r>
      <w:r w:rsidRPr="00266507">
        <w:rPr>
          <w:sz w:val="14"/>
          <w:szCs w:val="14"/>
          <w:lang w:val="en-GB"/>
        </w:rPr>
        <w:t xml:space="preserve">M) in Milli-Q water (10 mL, 18.2 MΩ·cm). </w:t>
      </w:r>
      <w:r w:rsidRPr="00266507">
        <w:rPr>
          <w:sz w:val="14"/>
          <w:szCs w:val="14"/>
        </w:rPr>
        <w:t>[b] TON-O</w:t>
      </w:r>
      <w:r w:rsidRPr="00266507">
        <w:rPr>
          <w:sz w:val="14"/>
          <w:szCs w:val="14"/>
          <w:vertAlign w:val="subscript"/>
        </w:rPr>
        <w:t>2</w:t>
      </w:r>
      <w:r w:rsidRPr="00266507">
        <w:rPr>
          <w:sz w:val="14"/>
          <w:szCs w:val="14"/>
        </w:rPr>
        <w:t xml:space="preserve"> (n(O</w:t>
      </w:r>
      <w:r w:rsidRPr="00266507">
        <w:rPr>
          <w:sz w:val="14"/>
          <w:szCs w:val="14"/>
          <w:vertAlign w:val="subscript"/>
        </w:rPr>
        <w:t>2</w:t>
      </w:r>
      <w:r w:rsidRPr="00266507">
        <w:rPr>
          <w:sz w:val="14"/>
          <w:szCs w:val="14"/>
        </w:rPr>
        <w:t xml:space="preserve">) / n(Cat)). </w:t>
      </w:r>
      <w:r w:rsidRPr="00266507">
        <w:rPr>
          <w:sz w:val="14"/>
          <w:szCs w:val="14"/>
          <w:lang w:val="en-GB"/>
        </w:rPr>
        <w:t>[c] TON-CO</w:t>
      </w:r>
      <w:r w:rsidRPr="00266507">
        <w:rPr>
          <w:sz w:val="14"/>
          <w:szCs w:val="14"/>
          <w:vertAlign w:val="subscript"/>
          <w:lang w:val="en-GB"/>
        </w:rPr>
        <w:t>2</w:t>
      </w:r>
      <w:r w:rsidRPr="00266507">
        <w:rPr>
          <w:sz w:val="14"/>
          <w:szCs w:val="14"/>
          <w:lang w:val="en-GB"/>
        </w:rPr>
        <w:t xml:space="preserve"> (</w:t>
      </w:r>
      <w:r w:rsidRPr="00266507">
        <w:rPr>
          <w:sz w:val="14"/>
          <w:szCs w:val="14"/>
        </w:rPr>
        <w:t>n(CO</w:t>
      </w:r>
      <w:r w:rsidRPr="00266507">
        <w:rPr>
          <w:sz w:val="14"/>
          <w:szCs w:val="14"/>
          <w:vertAlign w:val="subscript"/>
        </w:rPr>
        <w:t>2</w:t>
      </w:r>
      <w:r w:rsidRPr="00266507">
        <w:rPr>
          <w:sz w:val="14"/>
          <w:szCs w:val="14"/>
        </w:rPr>
        <w:t>) / n(Cat)</w:t>
      </w:r>
      <w:r w:rsidRPr="00266507">
        <w:rPr>
          <w:sz w:val="14"/>
          <w:szCs w:val="14"/>
          <w:lang w:val="en-GB"/>
        </w:rPr>
        <w:t>) were measured by calibrated GC-TCD. [d] TOF (turnover frequency) = [</w:t>
      </w:r>
      <w:r w:rsidRPr="00266507">
        <w:rPr>
          <w:sz w:val="14"/>
          <w:szCs w:val="14"/>
        </w:rPr>
        <w:t>n(O</w:t>
      </w:r>
      <w:r w:rsidRPr="00266507">
        <w:rPr>
          <w:sz w:val="14"/>
          <w:szCs w:val="14"/>
          <w:vertAlign w:val="subscript"/>
        </w:rPr>
        <w:t>2</w:t>
      </w:r>
      <w:r w:rsidRPr="00266507">
        <w:rPr>
          <w:sz w:val="14"/>
          <w:szCs w:val="14"/>
        </w:rPr>
        <w:t>) / n(Cat)·t</w:t>
      </w:r>
      <w:r w:rsidRPr="00266507">
        <w:rPr>
          <w:sz w:val="14"/>
          <w:szCs w:val="14"/>
          <w:lang w:val="en-GB"/>
        </w:rPr>
        <w:t xml:space="preserve">] for the initial rate regime. [e] Ag(OTf) (70 </w:t>
      </w:r>
      <w:r w:rsidRPr="00FF6627">
        <w:rPr>
          <w:rFonts w:ascii="Symbol" w:hAnsi="Symbol"/>
          <w:sz w:val="14"/>
          <w:szCs w:val="14"/>
          <w:lang w:val="en-GB"/>
        </w:rPr>
        <w:t></w:t>
      </w:r>
      <w:r w:rsidRPr="00266507">
        <w:rPr>
          <w:sz w:val="14"/>
          <w:szCs w:val="14"/>
          <w:lang w:val="en-GB"/>
        </w:rPr>
        <w:t>M</w:t>
      </w:r>
      <w:r>
        <w:rPr>
          <w:sz w:val="14"/>
          <w:szCs w:val="14"/>
          <w:lang w:val="en-GB"/>
        </w:rPr>
        <w:t xml:space="preserve">, </w:t>
      </w:r>
      <w:r w:rsidRPr="00B00ABC">
        <w:rPr>
          <w:sz w:val="14"/>
          <w:szCs w:val="14"/>
          <w:lang w:val="en-GB"/>
        </w:rPr>
        <w:t>2 eq.)</w:t>
      </w:r>
      <w:r w:rsidRPr="00266507">
        <w:rPr>
          <w:sz w:val="14"/>
          <w:szCs w:val="14"/>
          <w:lang w:val="en-GB"/>
        </w:rPr>
        <w:t>. [f] [HOTf] = 1 M, pH = 0.</w:t>
      </w:r>
    </w:p>
    <w:p w14:paraId="29846521" w14:textId="57287662" w:rsidR="001F594C" w:rsidRDefault="001F594C" w:rsidP="001F594C">
      <w:pPr>
        <w:pStyle w:val="P1"/>
        <w:rPr>
          <w:sz w:val="14"/>
          <w:szCs w:val="14"/>
          <w:lang w:val="en-GB"/>
        </w:rPr>
      </w:pPr>
    </w:p>
    <w:p w14:paraId="46526DCF" w14:textId="634B80BA" w:rsidR="001F594C" w:rsidRDefault="001F594C" w:rsidP="001F594C">
      <w:pPr>
        <w:pStyle w:val="P1"/>
        <w:rPr>
          <w:sz w:val="14"/>
          <w:szCs w:val="14"/>
          <w:lang w:val="en-GB"/>
        </w:rPr>
      </w:pPr>
    </w:p>
    <w:p w14:paraId="62965A4D" w14:textId="3D132A0B" w:rsidR="001F594C" w:rsidRDefault="001F594C" w:rsidP="001F594C">
      <w:pPr>
        <w:pStyle w:val="P1"/>
        <w:rPr>
          <w:sz w:val="14"/>
          <w:szCs w:val="14"/>
          <w:lang w:val="en-GB"/>
        </w:rPr>
      </w:pPr>
    </w:p>
    <w:p w14:paraId="2340BB52" w14:textId="055EEBAB" w:rsidR="001F594C" w:rsidRDefault="001F594C" w:rsidP="001F594C">
      <w:pPr>
        <w:pStyle w:val="P1"/>
        <w:rPr>
          <w:sz w:val="14"/>
          <w:szCs w:val="14"/>
          <w:lang w:val="en-GB"/>
        </w:rPr>
      </w:pPr>
    </w:p>
    <w:p w14:paraId="2583BF69" w14:textId="4A52F324" w:rsidR="001F594C" w:rsidRDefault="001F594C" w:rsidP="001F594C">
      <w:pPr>
        <w:pStyle w:val="P1"/>
        <w:rPr>
          <w:sz w:val="14"/>
          <w:szCs w:val="14"/>
          <w:lang w:val="en-GB"/>
        </w:rPr>
      </w:pPr>
    </w:p>
    <w:p w14:paraId="6B46774E" w14:textId="095BD344" w:rsidR="001F594C" w:rsidRDefault="001F594C" w:rsidP="001F594C">
      <w:pPr>
        <w:pStyle w:val="P1"/>
        <w:rPr>
          <w:sz w:val="14"/>
          <w:szCs w:val="14"/>
          <w:lang w:val="en-GB"/>
        </w:rPr>
      </w:pPr>
    </w:p>
    <w:p w14:paraId="5BF10270" w14:textId="0C3DC299" w:rsidR="00F14180" w:rsidRDefault="00F14180" w:rsidP="00F14180">
      <w:pPr>
        <w:rPr>
          <w:rFonts w:ascii="Arial" w:hAnsi="Arial" w:cs="Arial"/>
          <w:b/>
          <w:bCs/>
          <w:sz w:val="18"/>
          <w:szCs w:val="18"/>
          <w:lang w:val="en-GB"/>
        </w:rPr>
      </w:pPr>
      <w:r>
        <w:rPr>
          <w:rFonts w:ascii="Arial" w:hAnsi="Arial" w:cs="Arial"/>
          <w:b/>
          <w:bCs/>
          <w:sz w:val="18"/>
          <w:szCs w:val="18"/>
          <w:lang w:val="en-GB"/>
        </w:rPr>
        <w:t>Text for the table of contents</w:t>
      </w:r>
    </w:p>
    <w:p w14:paraId="385F2759" w14:textId="72ECEF6A" w:rsidR="00F14180" w:rsidRDefault="00F14180" w:rsidP="00F14180">
      <w:pPr>
        <w:rPr>
          <w:rFonts w:ascii="Arial" w:hAnsi="Arial" w:cs="Arial"/>
          <w:b/>
          <w:bCs/>
          <w:sz w:val="18"/>
          <w:szCs w:val="18"/>
          <w:lang w:val="en-GB"/>
        </w:rPr>
      </w:pPr>
    </w:p>
    <w:p w14:paraId="06A9AC59" w14:textId="3720C101" w:rsidR="00F14180" w:rsidRPr="00F50A9A" w:rsidRDefault="00F14180" w:rsidP="00F50A9A">
      <w:pPr>
        <w:jc w:val="both"/>
        <w:rPr>
          <w:rFonts w:ascii="Arial" w:hAnsi="Arial" w:cs="Arial"/>
          <w:b/>
          <w:bCs/>
          <w:sz w:val="18"/>
          <w:szCs w:val="18"/>
          <w:lang w:val="en-GB"/>
        </w:rPr>
      </w:pPr>
      <w:r w:rsidRPr="00F50A9A">
        <w:rPr>
          <w:rFonts w:ascii="Arial" w:hAnsi="Arial" w:cs="Arial"/>
          <w:b/>
          <w:sz w:val="18"/>
          <w:szCs w:val="18"/>
        </w:rPr>
        <w:t>Target, water oxidation intermediates:</w:t>
      </w:r>
      <w:r w:rsidRPr="00F50A9A">
        <w:rPr>
          <w:rFonts w:ascii="Arial" w:hAnsi="Arial" w:cs="Arial"/>
          <w:sz w:val="18"/>
          <w:szCs w:val="18"/>
        </w:rPr>
        <w:t xml:space="preserve">  new ruthenium complexes based on the N-pentadentate allows the characterized their water oxidation intermediates Ru</w:t>
      </w:r>
      <w:r w:rsidRPr="00F50A9A">
        <w:rPr>
          <w:rFonts w:ascii="Arial" w:hAnsi="Arial" w:cs="Arial"/>
          <w:sz w:val="18"/>
          <w:szCs w:val="18"/>
          <w:vertAlign w:val="superscript"/>
        </w:rPr>
        <w:t>II</w:t>
      </w:r>
      <w:r w:rsidRPr="00F50A9A">
        <w:rPr>
          <w:rFonts w:ascii="Arial" w:hAnsi="Arial" w:cs="Arial"/>
          <w:sz w:val="18"/>
          <w:szCs w:val="18"/>
        </w:rPr>
        <w:t>(OH</w:t>
      </w:r>
      <w:r w:rsidRPr="00F50A9A">
        <w:rPr>
          <w:rFonts w:ascii="Arial" w:hAnsi="Arial" w:cs="Arial"/>
          <w:sz w:val="18"/>
          <w:szCs w:val="18"/>
          <w:vertAlign w:val="subscript"/>
        </w:rPr>
        <w:t>2</w:t>
      </w:r>
      <w:r w:rsidRPr="00F50A9A">
        <w:rPr>
          <w:rFonts w:ascii="Arial" w:hAnsi="Arial" w:cs="Arial"/>
          <w:sz w:val="18"/>
          <w:szCs w:val="18"/>
        </w:rPr>
        <w:t>), Ru</w:t>
      </w:r>
      <w:r w:rsidRPr="00F50A9A">
        <w:rPr>
          <w:rFonts w:ascii="Arial" w:hAnsi="Arial" w:cs="Arial"/>
          <w:sz w:val="18"/>
          <w:szCs w:val="18"/>
          <w:vertAlign w:val="superscript"/>
        </w:rPr>
        <w:t>III</w:t>
      </w:r>
      <w:r w:rsidRPr="00F50A9A">
        <w:rPr>
          <w:rFonts w:ascii="Arial" w:hAnsi="Arial" w:cs="Arial"/>
          <w:sz w:val="18"/>
          <w:szCs w:val="18"/>
        </w:rPr>
        <w:t>(OH</w:t>
      </w:r>
      <w:r w:rsidRPr="00F50A9A">
        <w:rPr>
          <w:rFonts w:ascii="Arial" w:hAnsi="Arial" w:cs="Arial"/>
          <w:sz w:val="18"/>
          <w:szCs w:val="18"/>
          <w:vertAlign w:val="subscript"/>
        </w:rPr>
        <w:t>2</w:t>
      </w:r>
      <w:r w:rsidRPr="00F50A9A">
        <w:rPr>
          <w:rFonts w:ascii="Arial" w:hAnsi="Arial" w:cs="Arial"/>
          <w:sz w:val="18"/>
          <w:szCs w:val="18"/>
        </w:rPr>
        <w:t>), Ru</w:t>
      </w:r>
      <w:r w:rsidRPr="00F50A9A">
        <w:rPr>
          <w:rFonts w:ascii="Arial" w:hAnsi="Arial" w:cs="Arial"/>
          <w:sz w:val="18"/>
          <w:szCs w:val="18"/>
          <w:vertAlign w:val="superscript"/>
        </w:rPr>
        <w:t>III</w:t>
      </w:r>
      <w:r w:rsidRPr="00F50A9A">
        <w:rPr>
          <w:rFonts w:ascii="Arial" w:hAnsi="Arial" w:cs="Arial"/>
          <w:sz w:val="18"/>
          <w:szCs w:val="18"/>
        </w:rPr>
        <w:t>(OH) and Ru</w:t>
      </w:r>
      <w:r w:rsidRPr="00F50A9A">
        <w:rPr>
          <w:rFonts w:ascii="Arial" w:hAnsi="Arial" w:cs="Arial"/>
          <w:sz w:val="18"/>
          <w:szCs w:val="18"/>
          <w:vertAlign w:val="superscript"/>
        </w:rPr>
        <w:t>IV</w:t>
      </w:r>
      <w:r w:rsidRPr="00F50A9A">
        <w:rPr>
          <w:rFonts w:ascii="Arial" w:hAnsi="Arial" w:cs="Arial"/>
          <w:sz w:val="18"/>
          <w:szCs w:val="18"/>
        </w:rPr>
        <w:t>(O) by UV-Vis, NMR, HRMS and spectroelectrochemistry. The catalytic cycle elucidation leads to a Ru</w:t>
      </w:r>
      <w:r w:rsidRPr="00F50A9A">
        <w:rPr>
          <w:rFonts w:ascii="Arial" w:hAnsi="Arial" w:cs="Arial"/>
          <w:sz w:val="18"/>
          <w:szCs w:val="18"/>
          <w:vertAlign w:val="superscript"/>
        </w:rPr>
        <w:t>V</w:t>
      </w:r>
      <w:r w:rsidRPr="00F50A9A">
        <w:rPr>
          <w:rFonts w:ascii="Arial" w:hAnsi="Arial" w:cs="Arial"/>
          <w:sz w:val="18"/>
          <w:szCs w:val="18"/>
        </w:rPr>
        <w:t>(O) intermediate prior to an attack of a water over the metal-oxo species.</w:t>
      </w:r>
    </w:p>
    <w:p w14:paraId="24A9A22F" w14:textId="1ABFA298" w:rsidR="00F14180" w:rsidRDefault="00F14180" w:rsidP="00F14180">
      <w:pPr>
        <w:rPr>
          <w:rFonts w:ascii="Arial" w:hAnsi="Arial" w:cs="Arial"/>
          <w:b/>
          <w:bCs/>
          <w:sz w:val="18"/>
          <w:szCs w:val="18"/>
          <w:lang w:val="en-GB"/>
        </w:rPr>
      </w:pPr>
    </w:p>
    <w:p w14:paraId="44CD5991" w14:textId="14F1D9EF" w:rsidR="00F14180" w:rsidRDefault="00F14180" w:rsidP="00F14180">
      <w:pPr>
        <w:rPr>
          <w:rFonts w:ascii="Arial" w:hAnsi="Arial" w:cs="Arial"/>
          <w:b/>
          <w:bCs/>
          <w:sz w:val="18"/>
          <w:szCs w:val="18"/>
          <w:lang w:val="en-GB"/>
        </w:rPr>
      </w:pPr>
    </w:p>
    <w:p w14:paraId="1D425987" w14:textId="372251C2" w:rsidR="00F14180" w:rsidRDefault="00F14180" w:rsidP="00F14180">
      <w:pPr>
        <w:rPr>
          <w:rFonts w:ascii="Arial" w:hAnsi="Arial" w:cs="Arial"/>
          <w:b/>
          <w:bCs/>
          <w:sz w:val="18"/>
          <w:szCs w:val="18"/>
          <w:lang w:val="en-GB"/>
        </w:rPr>
      </w:pPr>
    </w:p>
    <w:p w14:paraId="3AA758A4" w14:textId="41006B43" w:rsidR="002E4526" w:rsidRDefault="002E4526" w:rsidP="00F14180">
      <w:pPr>
        <w:rPr>
          <w:rFonts w:ascii="Arial" w:hAnsi="Arial" w:cs="Arial"/>
          <w:b/>
          <w:bCs/>
          <w:sz w:val="18"/>
          <w:szCs w:val="18"/>
          <w:lang w:val="en-GB"/>
        </w:rPr>
      </w:pPr>
    </w:p>
    <w:p w14:paraId="481FC175" w14:textId="77777777" w:rsidR="002E4526" w:rsidRDefault="002E4526" w:rsidP="00F14180">
      <w:pPr>
        <w:rPr>
          <w:rFonts w:ascii="Arial" w:hAnsi="Arial" w:cs="Arial"/>
          <w:b/>
          <w:bCs/>
          <w:sz w:val="18"/>
          <w:szCs w:val="18"/>
          <w:lang w:val="en-GB"/>
        </w:rPr>
      </w:pPr>
    </w:p>
    <w:p w14:paraId="6FC7B4B8" w14:textId="64B080B8" w:rsidR="00F14180" w:rsidRPr="00F14180" w:rsidRDefault="00F14180" w:rsidP="00F14180">
      <w:pPr>
        <w:rPr>
          <w:rFonts w:ascii="Arial" w:hAnsi="Arial" w:cs="Arial"/>
          <w:bCs/>
          <w:sz w:val="18"/>
          <w:szCs w:val="18"/>
          <w:lang w:val="en-GB"/>
        </w:rPr>
      </w:pPr>
      <w:r>
        <w:rPr>
          <w:rFonts w:ascii="Arial" w:hAnsi="Arial" w:cs="Arial"/>
          <w:b/>
          <w:bCs/>
          <w:sz w:val="18"/>
          <w:szCs w:val="18"/>
          <w:lang w:val="en-GB"/>
        </w:rPr>
        <w:t xml:space="preserve">Keywords: </w:t>
      </w:r>
      <w:r>
        <w:rPr>
          <w:rFonts w:ascii="Arial" w:hAnsi="Arial" w:cs="Arial"/>
          <w:bCs/>
          <w:sz w:val="18"/>
          <w:szCs w:val="18"/>
          <w:lang w:val="en-GB"/>
        </w:rPr>
        <w:t>ruthenium, water oxidation, mechanistic studies, labelling studies, DFT.</w:t>
      </w:r>
    </w:p>
    <w:p w14:paraId="4C8A5BB4" w14:textId="77777777" w:rsidR="00F14180" w:rsidRPr="001F594C" w:rsidRDefault="00F14180" w:rsidP="00F14180">
      <w:pPr>
        <w:rPr>
          <w:rFonts w:ascii="Arial" w:hAnsi="Arial" w:cs="Arial"/>
          <w:b/>
          <w:bCs/>
          <w:sz w:val="18"/>
          <w:szCs w:val="18"/>
          <w:lang w:val="en-GB"/>
        </w:rPr>
      </w:pPr>
    </w:p>
    <w:p w14:paraId="316B8D7E" w14:textId="061FDD04" w:rsidR="001F594C" w:rsidRDefault="001F594C" w:rsidP="001F594C">
      <w:pPr>
        <w:pStyle w:val="P1"/>
        <w:rPr>
          <w:sz w:val="14"/>
          <w:szCs w:val="14"/>
          <w:lang w:val="en-GB"/>
        </w:rPr>
      </w:pPr>
    </w:p>
    <w:p w14:paraId="0F6E8573" w14:textId="1E023996" w:rsidR="001F594C" w:rsidRDefault="001F594C" w:rsidP="001F594C">
      <w:pPr>
        <w:pStyle w:val="P1"/>
        <w:rPr>
          <w:sz w:val="14"/>
          <w:szCs w:val="14"/>
          <w:lang w:val="en-GB"/>
        </w:rPr>
      </w:pPr>
    </w:p>
    <w:p w14:paraId="5667FACB" w14:textId="6E0D2CA3" w:rsidR="001F594C" w:rsidRDefault="001F594C" w:rsidP="001F594C">
      <w:pPr>
        <w:pStyle w:val="P1"/>
        <w:rPr>
          <w:sz w:val="14"/>
          <w:szCs w:val="14"/>
          <w:lang w:val="en-GB"/>
        </w:rPr>
      </w:pPr>
    </w:p>
    <w:p w14:paraId="0A7662D4" w14:textId="054D705C" w:rsidR="001F594C" w:rsidRDefault="001F594C" w:rsidP="001F594C">
      <w:pPr>
        <w:pStyle w:val="P1"/>
        <w:rPr>
          <w:sz w:val="14"/>
          <w:szCs w:val="14"/>
          <w:lang w:val="en-GB"/>
        </w:rPr>
      </w:pPr>
    </w:p>
    <w:p w14:paraId="06DC3E82" w14:textId="4A56C6D6" w:rsidR="002E4526" w:rsidRDefault="002E4526" w:rsidP="001F594C">
      <w:pPr>
        <w:pStyle w:val="P1"/>
        <w:rPr>
          <w:sz w:val="14"/>
          <w:szCs w:val="14"/>
          <w:lang w:val="en-GB"/>
        </w:rPr>
      </w:pPr>
    </w:p>
    <w:p w14:paraId="7E16CFC3" w14:textId="4C2D6BBE" w:rsidR="002E4526" w:rsidRDefault="002E4526" w:rsidP="001F594C">
      <w:pPr>
        <w:pStyle w:val="P1"/>
        <w:rPr>
          <w:sz w:val="14"/>
          <w:szCs w:val="14"/>
          <w:lang w:val="en-GB"/>
        </w:rPr>
      </w:pPr>
    </w:p>
    <w:p w14:paraId="058B3444" w14:textId="4860B8D2" w:rsidR="002E4526" w:rsidRDefault="002E4526" w:rsidP="001F594C">
      <w:pPr>
        <w:pStyle w:val="P1"/>
        <w:rPr>
          <w:sz w:val="14"/>
          <w:szCs w:val="14"/>
          <w:lang w:val="en-GB"/>
        </w:rPr>
      </w:pPr>
    </w:p>
    <w:p w14:paraId="419F18E5" w14:textId="0F8AE369" w:rsidR="002E4526" w:rsidRDefault="002E4526" w:rsidP="001F594C">
      <w:pPr>
        <w:pStyle w:val="P1"/>
        <w:rPr>
          <w:sz w:val="14"/>
          <w:szCs w:val="14"/>
          <w:lang w:val="en-GB"/>
        </w:rPr>
      </w:pPr>
    </w:p>
    <w:p w14:paraId="3FB5858D" w14:textId="31D13ECD" w:rsidR="002E4526" w:rsidRDefault="002E4526" w:rsidP="001F594C">
      <w:pPr>
        <w:pStyle w:val="P1"/>
        <w:rPr>
          <w:sz w:val="14"/>
          <w:szCs w:val="14"/>
          <w:lang w:val="en-GB"/>
        </w:rPr>
      </w:pPr>
      <w:bookmarkStart w:id="101" w:name="_GoBack"/>
      <w:bookmarkEnd w:id="101"/>
    </w:p>
    <w:sectPr w:rsidR="002E4526" w:rsidSect="0095126A">
      <w:headerReference w:type="first" r:id="rId8"/>
      <w:pgSz w:w="11906" w:h="16838" w:code="9"/>
      <w:pgMar w:top="1134" w:right="936" w:bottom="1134" w:left="936" w:header="1021" w:footer="0" w:gutter="0"/>
      <w:cols w:space="284"/>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93B097" w14:textId="77777777" w:rsidR="002C3E8E" w:rsidRDefault="002C3E8E">
      <w:r>
        <w:separator/>
      </w:r>
    </w:p>
  </w:endnote>
  <w:endnote w:type="continuationSeparator" w:id="0">
    <w:p w14:paraId="313C5BAF" w14:textId="77777777" w:rsidR="002C3E8E" w:rsidRDefault="002C3E8E">
      <w:r>
        <w:continuationSeparator/>
      </w:r>
    </w:p>
  </w:endnote>
  <w:endnote w:type="continuationNotice" w:id="1">
    <w:p w14:paraId="5FC1C48D" w14:textId="77777777" w:rsidR="002C3E8E" w:rsidRDefault="002C3E8E"/>
  </w:endnote>
  <w:endnote w:id="2">
    <w:p w14:paraId="39877732" w14:textId="50F31A11" w:rsidR="001F594C" w:rsidRPr="00FF6627" w:rsidRDefault="001F594C" w:rsidP="001F594C">
      <w:pPr>
        <w:pStyle w:val="EndnoteText"/>
        <w:rPr>
          <w:lang w:val="es-E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Myriad Pro Light">
    <w:altName w:val="Arial"/>
    <w:panose1 w:val="00000000000000000000"/>
    <w:charset w:val="00"/>
    <w:family w:val="swiss"/>
    <w:notTrueType/>
    <w:pitch w:val="variable"/>
    <w:sig w:usb0="20000287" w:usb1="00000001" w:usb2="00000000" w:usb3="00000000" w:csb0="0000019F" w:csb1="00000000"/>
  </w:font>
  <w:font w:name="Myriad Pro">
    <w:altName w:val="Corbel"/>
    <w:panose1 w:val="00000000000000000000"/>
    <w:charset w:val="00"/>
    <w:family w:val="swiss"/>
    <w:notTrueType/>
    <w:pitch w:val="variable"/>
    <w:sig w:usb0="20000287" w:usb1="00000001"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AF4D47" w14:textId="77777777" w:rsidR="002C3E8E" w:rsidRDefault="002C3E8E">
      <w:r>
        <w:separator/>
      </w:r>
    </w:p>
  </w:footnote>
  <w:footnote w:type="continuationSeparator" w:id="0">
    <w:p w14:paraId="61346A83" w14:textId="77777777" w:rsidR="002C3E8E" w:rsidRDefault="002C3E8E">
      <w:r>
        <w:continuationSeparator/>
      </w:r>
    </w:p>
  </w:footnote>
  <w:footnote w:type="continuationNotice" w:id="1">
    <w:p w14:paraId="63922B40" w14:textId="77777777" w:rsidR="002C3E8E" w:rsidRDefault="002C3E8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B99ABE" w14:textId="77777777" w:rsidR="00B3738D" w:rsidRPr="00627909" w:rsidRDefault="00B3738D" w:rsidP="00C845FD">
    <w:pPr>
      <w:pStyle w:val="Header"/>
      <w:tabs>
        <w:tab w:val="right" w:pos="10206"/>
      </w:tabs>
      <w:spacing w:after="240"/>
      <w:rPr>
        <w:rFonts w:cs="Calibri"/>
        <w:color w:val="999999"/>
        <w:sz w:val="20"/>
        <w:szCs w:val="20"/>
      </w:rPr>
    </w:pPr>
    <w:r>
      <w:rPr>
        <w:noProof/>
        <w:lang w:val="en-US" w:eastAsia="en-US"/>
      </w:rPr>
      <mc:AlternateContent>
        <mc:Choice Requires="wps">
          <w:drawing>
            <wp:anchor distT="0" distB="0" distL="114300" distR="114300" simplePos="0" relativeHeight="251656192" behindDoc="0" locked="0" layoutInCell="1" allowOverlap="1" wp14:anchorId="45328C7C" wp14:editId="3F445959">
              <wp:simplePos x="0" y="0"/>
              <wp:positionH relativeFrom="column">
                <wp:align>center</wp:align>
              </wp:positionH>
              <wp:positionV relativeFrom="page">
                <wp:align>bottom</wp:align>
              </wp:positionV>
              <wp:extent cx="7700645" cy="396240"/>
              <wp:effectExtent l="0" t="0" r="0" b="0"/>
              <wp:wrapNone/>
              <wp:docPr id="3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ysClr val="window" lastClr="FFFFFF">
                          <a:lumMod val="65000"/>
                        </a:sysClr>
                      </a:solidFill>
                      <a:ln w="9525">
                        <a:noFill/>
                        <a:miter lim="800000"/>
                        <a:headEnd/>
                        <a:tailEnd/>
                      </a:ln>
                    </wps:spPr>
                    <wps:txbx>
                      <w:txbxContent>
                        <w:p w14:paraId="1529B176" w14:textId="77777777" w:rsidR="00B3738D" w:rsidRPr="00627909" w:rsidRDefault="00B3738D" w:rsidP="00C845FD">
                          <w:pPr>
                            <w:jc w:val="center"/>
                            <w:rPr>
                              <w:color w:val="FFFFFF"/>
                            </w:rPr>
                          </w:pPr>
                          <w:r w:rsidRPr="00627909">
                            <w:rPr>
                              <w:color w:val="FFFFFF"/>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45328C7C" id="_x0000_t202" coordsize="21600,21600" o:spt="202" path="m,l,21600r21600,l21600,xe">
              <v:stroke joinstyle="miter"/>
              <v:path gradientshapeok="t" o:connecttype="rect"/>
            </v:shapetype>
            <v:shape id="Text Box 2" o:spid="_x0000_s1028" type="#_x0000_t202" style="position:absolute;margin-left:0;margin-top:0;width:606.35pt;height:31.2pt;z-index:251656192;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" fillcolor="#a6a6a6" stroked="f">
              <v:textbox>
                <w:txbxContent>
                  <w:p w14:paraId="1529B176" w14:textId="77777777" w:rsidR="00B3738D" w:rsidRPr="00627909" w:rsidRDefault="00B3738D" w:rsidP="00C845FD">
                    <w:pPr>
                      <w:jc w:val="center"/>
                      <w:rPr>
                        <w:color w:val="FFFFFF"/>
                      </w:rPr>
                    </w:pPr>
                    <w:r w:rsidRPr="00627909">
                      <w:rPr>
                        <w:color w:val="FFFFFF"/>
                      </w:rPr>
                      <w:t>Please do not adjust margins</w:t>
                    </w:r>
                  </w:p>
                </w:txbxContent>
              </v:textbox>
              <w10:wrap anchory="page"/>
            </v:shape>
          </w:pict>
        </mc:Fallback>
      </mc:AlternateContent>
    </w:r>
    <w:r>
      <w:rPr>
        <w:noProof/>
        <w:lang w:val="en-US" w:eastAsia="en-US"/>
      </w:rPr>
      <mc:AlternateContent>
        <mc:Choice Requires="wps">
          <w:drawing>
            <wp:anchor distT="0" distB="0" distL="114300" distR="114300" simplePos="0" relativeHeight="251655168" behindDoc="0" locked="0" layoutInCell="1" allowOverlap="1" wp14:anchorId="3C247F2D" wp14:editId="5F2FC500">
              <wp:simplePos x="0" y="0"/>
              <wp:positionH relativeFrom="column">
                <wp:align>center</wp:align>
              </wp:positionH>
              <wp:positionV relativeFrom="page">
                <wp:align>top</wp:align>
              </wp:positionV>
              <wp:extent cx="7700645" cy="396240"/>
              <wp:effectExtent l="0" t="0" r="0" b="0"/>
              <wp:wrapNone/>
              <wp:docPr id="288" name="Text Box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ysClr val="window" lastClr="FFFFFF">
                          <a:lumMod val="65000"/>
                        </a:sysClr>
                      </a:solidFill>
                      <a:ln w="9525">
                        <a:noFill/>
                        <a:miter lim="800000"/>
                        <a:headEnd/>
                        <a:tailEnd/>
                      </a:ln>
                    </wps:spPr>
                    <wps:txbx>
                      <w:txbxContent>
                        <w:p w14:paraId="6B0A60CB" w14:textId="77777777" w:rsidR="00B3738D" w:rsidRPr="00627909" w:rsidRDefault="00B3738D" w:rsidP="00C845FD">
                          <w:pPr>
                            <w:jc w:val="center"/>
                            <w:rPr>
                              <w:color w:val="FFFFFF"/>
                            </w:rPr>
                          </w:pPr>
                          <w:r w:rsidRPr="00627909">
                            <w:rPr>
                              <w:color w:val="FFFFFF"/>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3C247F2D" id="Text Box 288" o:spid="_x0000_s1029" type="#_x0000_t202" style="position:absolute;margin-left:0;margin-top:0;width:606.35pt;height:31.2pt;z-index:25165516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" fillcolor="#a6a6a6" stroked="f">
              <v:textbox>
                <w:txbxContent>
                  <w:p w14:paraId="6B0A60CB" w14:textId="77777777" w:rsidR="00B3738D" w:rsidRPr="00627909" w:rsidRDefault="00B3738D" w:rsidP="00C845FD">
                    <w:pPr>
                      <w:jc w:val="center"/>
                      <w:rPr>
                        <w:color w:val="FFFFFF"/>
                      </w:rPr>
                    </w:pPr>
                    <w:r w:rsidRPr="00627909">
                      <w:rPr>
                        <w:color w:val="FFFFFF"/>
                      </w:rPr>
                      <w:t>Please do not adjust margins</w:t>
                    </w:r>
                  </w:p>
                </w:txbxContent>
              </v:textbox>
              <w10:wrap anchory="page"/>
            </v:shape>
          </w:pict>
        </mc:Fallback>
      </mc:AlternateContent>
    </w:r>
    <w:r w:rsidRPr="00627909">
      <w:rPr>
        <w:rFonts w:cs="Calibri"/>
        <w:b/>
        <w:color w:val="999999"/>
        <w:sz w:val="20"/>
        <w:szCs w:val="20"/>
      </w:rPr>
      <w:t>ARTICLE</w:t>
    </w:r>
    <w:r w:rsidRPr="00627909">
      <w:rPr>
        <w:rFonts w:cs="Calibri"/>
        <w:color w:val="999999"/>
        <w:sz w:val="20"/>
        <w:szCs w:val="20"/>
      </w:rPr>
      <w:tab/>
    </w:r>
    <w:r w:rsidRPr="00627909">
      <w:rPr>
        <w:rFonts w:cs="Calibri"/>
        <w:b/>
        <w:color w:val="999999"/>
        <w:sz w:val="20"/>
        <w:szCs w:val="20"/>
      </w:rPr>
      <w:t>Journal Name</w:t>
    </w:r>
  </w:p>
  <w:p w14:paraId="4F722910" w14:textId="77777777" w:rsidR="00B3738D" w:rsidRPr="003125B6" w:rsidRDefault="00B3738D" w:rsidP="00C845F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C842AA1"/>
    <w:multiLevelType w:val="hybridMultilevel"/>
    <w:tmpl w:val="990E1FC8"/>
    <w:lvl w:ilvl="0" w:tplc="821AAC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ABD495C"/>
    <w:multiLevelType w:val="multilevel"/>
    <w:tmpl w:val="1F2E6D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699F4A97"/>
    <w:multiLevelType w:val="hybridMultilevel"/>
    <w:tmpl w:val="53C29CD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3"/>
  </w:num>
  <w:num w:numId="4">
    <w:abstractNumId w:val="8"/>
  </w:num>
  <w:num w:numId="5">
    <w:abstractNumId w:val="5"/>
  </w:num>
  <w:num w:numId="6">
    <w:abstractNumId w:val="2"/>
  </w:num>
  <w:num w:numId="7">
    <w:abstractNumId w:val="1"/>
  </w:num>
  <w:num w:numId="8">
    <w:abstractNumId w:val="7"/>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noPunctuationKerning/>
  <w:characterSpacingControl w:val="doNotCompress"/>
  <w:hdrShapeDefaults>
    <o:shapedefaults v:ext="edit" spidmax="2049" fill="f" fillcolor="white" stroke="f">
      <v:fill color="white" on="f"/>
      <v:stroke on="f"/>
      <o:colormru v:ext="edit" colors="#eaeaea"/>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J Amer Chem Societ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x9dweaxpddz9spep2pgxswpdxdtw9strdxpe&quot;&gt;WaterSplitting&lt;record-ids&gt;&lt;item&gt;2284&lt;/item&gt;&lt;/record-ids&gt;&lt;/item&gt;&lt;/Libraries&gt;"/>
  </w:docVars>
  <w:rsids>
    <w:rsidRoot w:val="003F6F61"/>
    <w:rsid w:val="00000A01"/>
    <w:rsid w:val="000014BF"/>
    <w:rsid w:val="0000214A"/>
    <w:rsid w:val="00002DBC"/>
    <w:rsid w:val="00003927"/>
    <w:rsid w:val="0000457A"/>
    <w:rsid w:val="0000729B"/>
    <w:rsid w:val="00010410"/>
    <w:rsid w:val="00011D51"/>
    <w:rsid w:val="00011E32"/>
    <w:rsid w:val="000135FD"/>
    <w:rsid w:val="00013DD7"/>
    <w:rsid w:val="0001678D"/>
    <w:rsid w:val="00017AFE"/>
    <w:rsid w:val="000201D0"/>
    <w:rsid w:val="000208F6"/>
    <w:rsid w:val="00022DB4"/>
    <w:rsid w:val="00026373"/>
    <w:rsid w:val="00033C26"/>
    <w:rsid w:val="00033D1A"/>
    <w:rsid w:val="00033F43"/>
    <w:rsid w:val="000352FD"/>
    <w:rsid w:val="00036490"/>
    <w:rsid w:val="0004091A"/>
    <w:rsid w:val="00042807"/>
    <w:rsid w:val="00042BF0"/>
    <w:rsid w:val="00045AB9"/>
    <w:rsid w:val="0005096E"/>
    <w:rsid w:val="0005140E"/>
    <w:rsid w:val="00055485"/>
    <w:rsid w:val="0006281D"/>
    <w:rsid w:val="00062C83"/>
    <w:rsid w:val="00063E0F"/>
    <w:rsid w:val="0006489B"/>
    <w:rsid w:val="000650AB"/>
    <w:rsid w:val="000650EA"/>
    <w:rsid w:val="0006694D"/>
    <w:rsid w:val="000669E3"/>
    <w:rsid w:val="00066B8E"/>
    <w:rsid w:val="00070B55"/>
    <w:rsid w:val="00070E0D"/>
    <w:rsid w:val="0007315F"/>
    <w:rsid w:val="00077560"/>
    <w:rsid w:val="000806F8"/>
    <w:rsid w:val="0008077D"/>
    <w:rsid w:val="00085014"/>
    <w:rsid w:val="00094B02"/>
    <w:rsid w:val="0009539C"/>
    <w:rsid w:val="00095C2F"/>
    <w:rsid w:val="00097173"/>
    <w:rsid w:val="000A37F3"/>
    <w:rsid w:val="000A77DC"/>
    <w:rsid w:val="000B2672"/>
    <w:rsid w:val="000B6DF3"/>
    <w:rsid w:val="000C1DBD"/>
    <w:rsid w:val="000C3878"/>
    <w:rsid w:val="000C53F1"/>
    <w:rsid w:val="000C79DC"/>
    <w:rsid w:val="000D70F8"/>
    <w:rsid w:val="000D75B7"/>
    <w:rsid w:val="000D7701"/>
    <w:rsid w:val="000E0815"/>
    <w:rsid w:val="000E0CEA"/>
    <w:rsid w:val="000E0EC4"/>
    <w:rsid w:val="000E1C81"/>
    <w:rsid w:val="000E2574"/>
    <w:rsid w:val="000E383A"/>
    <w:rsid w:val="000E517A"/>
    <w:rsid w:val="000E5FDC"/>
    <w:rsid w:val="000E76B8"/>
    <w:rsid w:val="000F0AB6"/>
    <w:rsid w:val="000F29A4"/>
    <w:rsid w:val="000F2C63"/>
    <w:rsid w:val="000F2EA1"/>
    <w:rsid w:val="000F48CE"/>
    <w:rsid w:val="000F5B51"/>
    <w:rsid w:val="000F5BD1"/>
    <w:rsid w:val="000F5DFD"/>
    <w:rsid w:val="000F7847"/>
    <w:rsid w:val="00102162"/>
    <w:rsid w:val="001037A1"/>
    <w:rsid w:val="00103AA0"/>
    <w:rsid w:val="00103EF7"/>
    <w:rsid w:val="00104119"/>
    <w:rsid w:val="0010543E"/>
    <w:rsid w:val="00105F97"/>
    <w:rsid w:val="00107E8C"/>
    <w:rsid w:val="001158DE"/>
    <w:rsid w:val="0011686A"/>
    <w:rsid w:val="00117D03"/>
    <w:rsid w:val="00120F2E"/>
    <w:rsid w:val="00121074"/>
    <w:rsid w:val="00122DDE"/>
    <w:rsid w:val="001234CF"/>
    <w:rsid w:val="001237B3"/>
    <w:rsid w:val="0012381E"/>
    <w:rsid w:val="00123901"/>
    <w:rsid w:val="00125DFB"/>
    <w:rsid w:val="001322FF"/>
    <w:rsid w:val="00132D59"/>
    <w:rsid w:val="0013316F"/>
    <w:rsid w:val="001344F7"/>
    <w:rsid w:val="001348CD"/>
    <w:rsid w:val="0013795A"/>
    <w:rsid w:val="0014043E"/>
    <w:rsid w:val="00141356"/>
    <w:rsid w:val="00143551"/>
    <w:rsid w:val="0014374D"/>
    <w:rsid w:val="00143B89"/>
    <w:rsid w:val="001475BF"/>
    <w:rsid w:val="00152E6D"/>
    <w:rsid w:val="00155FB7"/>
    <w:rsid w:val="0015631F"/>
    <w:rsid w:val="00157C67"/>
    <w:rsid w:val="00161990"/>
    <w:rsid w:val="0016203E"/>
    <w:rsid w:val="001639AE"/>
    <w:rsid w:val="001654DF"/>
    <w:rsid w:val="00166BEB"/>
    <w:rsid w:val="00166D41"/>
    <w:rsid w:val="00167795"/>
    <w:rsid w:val="001678B6"/>
    <w:rsid w:val="0017048F"/>
    <w:rsid w:val="00170D5C"/>
    <w:rsid w:val="00172B86"/>
    <w:rsid w:val="00172F48"/>
    <w:rsid w:val="001732A4"/>
    <w:rsid w:val="001777A6"/>
    <w:rsid w:val="001800AA"/>
    <w:rsid w:val="0018165B"/>
    <w:rsid w:val="00181774"/>
    <w:rsid w:val="001837BE"/>
    <w:rsid w:val="00183C15"/>
    <w:rsid w:val="00184380"/>
    <w:rsid w:val="00186601"/>
    <w:rsid w:val="001878D0"/>
    <w:rsid w:val="0019014F"/>
    <w:rsid w:val="001918CB"/>
    <w:rsid w:val="00194818"/>
    <w:rsid w:val="00194A21"/>
    <w:rsid w:val="00194D7A"/>
    <w:rsid w:val="00196DEB"/>
    <w:rsid w:val="00197F42"/>
    <w:rsid w:val="001A0D55"/>
    <w:rsid w:val="001A2FE3"/>
    <w:rsid w:val="001A3120"/>
    <w:rsid w:val="001A39AE"/>
    <w:rsid w:val="001A438D"/>
    <w:rsid w:val="001A6997"/>
    <w:rsid w:val="001B0DFC"/>
    <w:rsid w:val="001B286E"/>
    <w:rsid w:val="001B34F2"/>
    <w:rsid w:val="001B6CAC"/>
    <w:rsid w:val="001B73B9"/>
    <w:rsid w:val="001B7620"/>
    <w:rsid w:val="001C1039"/>
    <w:rsid w:val="001C21E3"/>
    <w:rsid w:val="001C26A7"/>
    <w:rsid w:val="001D08C4"/>
    <w:rsid w:val="001D1155"/>
    <w:rsid w:val="001D13EA"/>
    <w:rsid w:val="001D216B"/>
    <w:rsid w:val="001D29CA"/>
    <w:rsid w:val="001D54CA"/>
    <w:rsid w:val="001D785B"/>
    <w:rsid w:val="001D7ECC"/>
    <w:rsid w:val="001E164A"/>
    <w:rsid w:val="001E2F1C"/>
    <w:rsid w:val="001E5C45"/>
    <w:rsid w:val="001F16EF"/>
    <w:rsid w:val="001F1A2D"/>
    <w:rsid w:val="001F252B"/>
    <w:rsid w:val="001F3ACC"/>
    <w:rsid w:val="001F4235"/>
    <w:rsid w:val="001F45C3"/>
    <w:rsid w:val="001F4EE4"/>
    <w:rsid w:val="001F594C"/>
    <w:rsid w:val="0020306E"/>
    <w:rsid w:val="0020724E"/>
    <w:rsid w:val="00212493"/>
    <w:rsid w:val="002124FA"/>
    <w:rsid w:val="00213D0E"/>
    <w:rsid w:val="002221BA"/>
    <w:rsid w:val="00222D97"/>
    <w:rsid w:val="0022537E"/>
    <w:rsid w:val="00225399"/>
    <w:rsid w:val="0022582C"/>
    <w:rsid w:val="00226F4C"/>
    <w:rsid w:val="00230840"/>
    <w:rsid w:val="00232C14"/>
    <w:rsid w:val="002362C7"/>
    <w:rsid w:val="00241D85"/>
    <w:rsid w:val="00242E54"/>
    <w:rsid w:val="002433F0"/>
    <w:rsid w:val="00243927"/>
    <w:rsid w:val="002514A3"/>
    <w:rsid w:val="0025189C"/>
    <w:rsid w:val="00251D75"/>
    <w:rsid w:val="00255FF0"/>
    <w:rsid w:val="00260EDA"/>
    <w:rsid w:val="00261387"/>
    <w:rsid w:val="00261882"/>
    <w:rsid w:val="0026288F"/>
    <w:rsid w:val="00265DCA"/>
    <w:rsid w:val="00266507"/>
    <w:rsid w:val="00266963"/>
    <w:rsid w:val="00267F8A"/>
    <w:rsid w:val="002702BC"/>
    <w:rsid w:val="0027068B"/>
    <w:rsid w:val="002753E2"/>
    <w:rsid w:val="00280E27"/>
    <w:rsid w:val="00287256"/>
    <w:rsid w:val="00287B32"/>
    <w:rsid w:val="00291C93"/>
    <w:rsid w:val="0029271F"/>
    <w:rsid w:val="0029305C"/>
    <w:rsid w:val="00295781"/>
    <w:rsid w:val="002971E2"/>
    <w:rsid w:val="002A36FA"/>
    <w:rsid w:val="002A4CC9"/>
    <w:rsid w:val="002A561E"/>
    <w:rsid w:val="002A69D1"/>
    <w:rsid w:val="002B16E2"/>
    <w:rsid w:val="002B22BA"/>
    <w:rsid w:val="002B2305"/>
    <w:rsid w:val="002B25E2"/>
    <w:rsid w:val="002B453B"/>
    <w:rsid w:val="002B56C9"/>
    <w:rsid w:val="002B7CA9"/>
    <w:rsid w:val="002C1658"/>
    <w:rsid w:val="002C36E0"/>
    <w:rsid w:val="002C3E8E"/>
    <w:rsid w:val="002C42A9"/>
    <w:rsid w:val="002D0B17"/>
    <w:rsid w:val="002D24CB"/>
    <w:rsid w:val="002D42FF"/>
    <w:rsid w:val="002D4C48"/>
    <w:rsid w:val="002D5148"/>
    <w:rsid w:val="002E066F"/>
    <w:rsid w:val="002E1867"/>
    <w:rsid w:val="002E2CA8"/>
    <w:rsid w:val="002E3FFF"/>
    <w:rsid w:val="002E4526"/>
    <w:rsid w:val="002E5D63"/>
    <w:rsid w:val="002F0269"/>
    <w:rsid w:val="002F1479"/>
    <w:rsid w:val="002F17FB"/>
    <w:rsid w:val="002F3060"/>
    <w:rsid w:val="002F3CDA"/>
    <w:rsid w:val="002F56D6"/>
    <w:rsid w:val="002F6A4C"/>
    <w:rsid w:val="002F73A5"/>
    <w:rsid w:val="003006A7"/>
    <w:rsid w:val="00301167"/>
    <w:rsid w:val="00301D1E"/>
    <w:rsid w:val="00303FBE"/>
    <w:rsid w:val="003040CB"/>
    <w:rsid w:val="003079D2"/>
    <w:rsid w:val="00307C5A"/>
    <w:rsid w:val="003116F4"/>
    <w:rsid w:val="00312ED2"/>
    <w:rsid w:val="0032022A"/>
    <w:rsid w:val="0032048F"/>
    <w:rsid w:val="003219A5"/>
    <w:rsid w:val="00322D02"/>
    <w:rsid w:val="00322E1F"/>
    <w:rsid w:val="0032367A"/>
    <w:rsid w:val="00323B68"/>
    <w:rsid w:val="00323FC3"/>
    <w:rsid w:val="00324724"/>
    <w:rsid w:val="00325147"/>
    <w:rsid w:val="003254D1"/>
    <w:rsid w:val="00325516"/>
    <w:rsid w:val="003275FF"/>
    <w:rsid w:val="0033054D"/>
    <w:rsid w:val="00331B5E"/>
    <w:rsid w:val="00333FAD"/>
    <w:rsid w:val="003353B9"/>
    <w:rsid w:val="0033586B"/>
    <w:rsid w:val="00336A5A"/>
    <w:rsid w:val="0033713E"/>
    <w:rsid w:val="003403BB"/>
    <w:rsid w:val="00340A08"/>
    <w:rsid w:val="003431A5"/>
    <w:rsid w:val="00343C8F"/>
    <w:rsid w:val="003447D7"/>
    <w:rsid w:val="0034496B"/>
    <w:rsid w:val="003470D3"/>
    <w:rsid w:val="00347385"/>
    <w:rsid w:val="00354B57"/>
    <w:rsid w:val="00357258"/>
    <w:rsid w:val="00364753"/>
    <w:rsid w:val="00364A2A"/>
    <w:rsid w:val="003657B6"/>
    <w:rsid w:val="00366676"/>
    <w:rsid w:val="00366F9B"/>
    <w:rsid w:val="003674A7"/>
    <w:rsid w:val="00375415"/>
    <w:rsid w:val="00376792"/>
    <w:rsid w:val="00376F37"/>
    <w:rsid w:val="003779C7"/>
    <w:rsid w:val="0038506F"/>
    <w:rsid w:val="00390DD7"/>
    <w:rsid w:val="00393489"/>
    <w:rsid w:val="003934CF"/>
    <w:rsid w:val="00396BE2"/>
    <w:rsid w:val="00397C46"/>
    <w:rsid w:val="003A6168"/>
    <w:rsid w:val="003A6318"/>
    <w:rsid w:val="003B04BA"/>
    <w:rsid w:val="003B0FC4"/>
    <w:rsid w:val="003B34D0"/>
    <w:rsid w:val="003B6C60"/>
    <w:rsid w:val="003B70C8"/>
    <w:rsid w:val="003C134A"/>
    <w:rsid w:val="003C1CCA"/>
    <w:rsid w:val="003C2972"/>
    <w:rsid w:val="003C2C9C"/>
    <w:rsid w:val="003C444E"/>
    <w:rsid w:val="003C6E1A"/>
    <w:rsid w:val="003D0F51"/>
    <w:rsid w:val="003D1C1A"/>
    <w:rsid w:val="003D2CCC"/>
    <w:rsid w:val="003D3F9A"/>
    <w:rsid w:val="003D4EFE"/>
    <w:rsid w:val="003D79F7"/>
    <w:rsid w:val="003E2989"/>
    <w:rsid w:val="003E2CE3"/>
    <w:rsid w:val="003E3F7A"/>
    <w:rsid w:val="003E4DA6"/>
    <w:rsid w:val="003E54CD"/>
    <w:rsid w:val="003E7319"/>
    <w:rsid w:val="003F1223"/>
    <w:rsid w:val="003F1CAF"/>
    <w:rsid w:val="003F2556"/>
    <w:rsid w:val="003F50D4"/>
    <w:rsid w:val="003F6F61"/>
    <w:rsid w:val="0040080D"/>
    <w:rsid w:val="0040270E"/>
    <w:rsid w:val="00403876"/>
    <w:rsid w:val="004062B1"/>
    <w:rsid w:val="00406B95"/>
    <w:rsid w:val="004070B6"/>
    <w:rsid w:val="004072DD"/>
    <w:rsid w:val="00411AA6"/>
    <w:rsid w:val="00414412"/>
    <w:rsid w:val="00415971"/>
    <w:rsid w:val="00416B05"/>
    <w:rsid w:val="00422AFE"/>
    <w:rsid w:val="00423593"/>
    <w:rsid w:val="00424978"/>
    <w:rsid w:val="0042545B"/>
    <w:rsid w:val="00427CBD"/>
    <w:rsid w:val="00431151"/>
    <w:rsid w:val="00432307"/>
    <w:rsid w:val="004344FB"/>
    <w:rsid w:val="00435D6F"/>
    <w:rsid w:val="00436338"/>
    <w:rsid w:val="00437B5A"/>
    <w:rsid w:val="00444E3C"/>
    <w:rsid w:val="00445D5C"/>
    <w:rsid w:val="004465F9"/>
    <w:rsid w:val="004466B0"/>
    <w:rsid w:val="00446EE0"/>
    <w:rsid w:val="00454A2D"/>
    <w:rsid w:val="0045546E"/>
    <w:rsid w:val="004556E1"/>
    <w:rsid w:val="004579FA"/>
    <w:rsid w:val="00457F3F"/>
    <w:rsid w:val="004609E1"/>
    <w:rsid w:val="00460C28"/>
    <w:rsid w:val="00461BD2"/>
    <w:rsid w:val="00462A09"/>
    <w:rsid w:val="004644E1"/>
    <w:rsid w:val="0046574E"/>
    <w:rsid w:val="004657E8"/>
    <w:rsid w:val="004671A0"/>
    <w:rsid w:val="00467E99"/>
    <w:rsid w:val="00470790"/>
    <w:rsid w:val="0047205B"/>
    <w:rsid w:val="00473029"/>
    <w:rsid w:val="00473358"/>
    <w:rsid w:val="00473EE4"/>
    <w:rsid w:val="00477B4C"/>
    <w:rsid w:val="00477B99"/>
    <w:rsid w:val="004823EF"/>
    <w:rsid w:val="004834CC"/>
    <w:rsid w:val="004841CA"/>
    <w:rsid w:val="00485C84"/>
    <w:rsid w:val="00486215"/>
    <w:rsid w:val="0048630D"/>
    <w:rsid w:val="004921CF"/>
    <w:rsid w:val="004930F0"/>
    <w:rsid w:val="004952D8"/>
    <w:rsid w:val="00497088"/>
    <w:rsid w:val="004A0BA8"/>
    <w:rsid w:val="004A489D"/>
    <w:rsid w:val="004A4A2E"/>
    <w:rsid w:val="004A4CD0"/>
    <w:rsid w:val="004A73A8"/>
    <w:rsid w:val="004A75D5"/>
    <w:rsid w:val="004A771F"/>
    <w:rsid w:val="004A78AE"/>
    <w:rsid w:val="004B004E"/>
    <w:rsid w:val="004B0589"/>
    <w:rsid w:val="004B0B74"/>
    <w:rsid w:val="004B0CBA"/>
    <w:rsid w:val="004B1783"/>
    <w:rsid w:val="004B471E"/>
    <w:rsid w:val="004B65AE"/>
    <w:rsid w:val="004B7661"/>
    <w:rsid w:val="004C1163"/>
    <w:rsid w:val="004C1836"/>
    <w:rsid w:val="004C22E6"/>
    <w:rsid w:val="004C2834"/>
    <w:rsid w:val="004C2FAC"/>
    <w:rsid w:val="004C3CC9"/>
    <w:rsid w:val="004C471F"/>
    <w:rsid w:val="004C578A"/>
    <w:rsid w:val="004C5F41"/>
    <w:rsid w:val="004C6D04"/>
    <w:rsid w:val="004C7BE0"/>
    <w:rsid w:val="004D090A"/>
    <w:rsid w:val="004D31C6"/>
    <w:rsid w:val="004D4293"/>
    <w:rsid w:val="004D5ABB"/>
    <w:rsid w:val="004D6DB8"/>
    <w:rsid w:val="004E033F"/>
    <w:rsid w:val="004E3010"/>
    <w:rsid w:val="004E3585"/>
    <w:rsid w:val="004E3F83"/>
    <w:rsid w:val="004E4A53"/>
    <w:rsid w:val="004E4DFF"/>
    <w:rsid w:val="004E5278"/>
    <w:rsid w:val="004E610F"/>
    <w:rsid w:val="004E74F4"/>
    <w:rsid w:val="004F0129"/>
    <w:rsid w:val="004F0EDA"/>
    <w:rsid w:val="004F257F"/>
    <w:rsid w:val="004F35CD"/>
    <w:rsid w:val="004F7F41"/>
    <w:rsid w:val="00501639"/>
    <w:rsid w:val="00501A65"/>
    <w:rsid w:val="00501EFF"/>
    <w:rsid w:val="0050277D"/>
    <w:rsid w:val="005035EB"/>
    <w:rsid w:val="00504E7E"/>
    <w:rsid w:val="0050689B"/>
    <w:rsid w:val="005068AA"/>
    <w:rsid w:val="00506EDB"/>
    <w:rsid w:val="00507117"/>
    <w:rsid w:val="00511093"/>
    <w:rsid w:val="00512A8E"/>
    <w:rsid w:val="005136D5"/>
    <w:rsid w:val="0051622D"/>
    <w:rsid w:val="00520422"/>
    <w:rsid w:val="0052085F"/>
    <w:rsid w:val="0052404D"/>
    <w:rsid w:val="00530284"/>
    <w:rsid w:val="005321B0"/>
    <w:rsid w:val="0053418A"/>
    <w:rsid w:val="005349D6"/>
    <w:rsid w:val="00536BC1"/>
    <w:rsid w:val="00537F36"/>
    <w:rsid w:val="00541205"/>
    <w:rsid w:val="005433DE"/>
    <w:rsid w:val="00543C29"/>
    <w:rsid w:val="0054420E"/>
    <w:rsid w:val="00545A3D"/>
    <w:rsid w:val="005472E5"/>
    <w:rsid w:val="0055057E"/>
    <w:rsid w:val="00550B0C"/>
    <w:rsid w:val="0055113D"/>
    <w:rsid w:val="005551F3"/>
    <w:rsid w:val="00556A65"/>
    <w:rsid w:val="005571A8"/>
    <w:rsid w:val="00561299"/>
    <w:rsid w:val="00561C0E"/>
    <w:rsid w:val="00563A0A"/>
    <w:rsid w:val="005662EA"/>
    <w:rsid w:val="00567B5A"/>
    <w:rsid w:val="00567C18"/>
    <w:rsid w:val="0057009B"/>
    <w:rsid w:val="005735B3"/>
    <w:rsid w:val="005801F0"/>
    <w:rsid w:val="005826CC"/>
    <w:rsid w:val="005839B9"/>
    <w:rsid w:val="00586DF8"/>
    <w:rsid w:val="00591262"/>
    <w:rsid w:val="00591682"/>
    <w:rsid w:val="00591AB8"/>
    <w:rsid w:val="00591B7E"/>
    <w:rsid w:val="0059301B"/>
    <w:rsid w:val="00597954"/>
    <w:rsid w:val="005A2366"/>
    <w:rsid w:val="005B10C2"/>
    <w:rsid w:val="005B15A7"/>
    <w:rsid w:val="005B1DA7"/>
    <w:rsid w:val="005B3509"/>
    <w:rsid w:val="005B3564"/>
    <w:rsid w:val="005B430B"/>
    <w:rsid w:val="005B43B7"/>
    <w:rsid w:val="005B5607"/>
    <w:rsid w:val="005B5D4F"/>
    <w:rsid w:val="005B6716"/>
    <w:rsid w:val="005B6C80"/>
    <w:rsid w:val="005B71FC"/>
    <w:rsid w:val="005B7BF8"/>
    <w:rsid w:val="005C05C4"/>
    <w:rsid w:val="005C08BF"/>
    <w:rsid w:val="005C1CB9"/>
    <w:rsid w:val="005C45BD"/>
    <w:rsid w:val="005C4CEE"/>
    <w:rsid w:val="005C4F38"/>
    <w:rsid w:val="005C5196"/>
    <w:rsid w:val="005D05F5"/>
    <w:rsid w:val="005D1EBB"/>
    <w:rsid w:val="005D2E9D"/>
    <w:rsid w:val="005D3BDC"/>
    <w:rsid w:val="005D43FD"/>
    <w:rsid w:val="005D44E0"/>
    <w:rsid w:val="005D65E6"/>
    <w:rsid w:val="005D747E"/>
    <w:rsid w:val="005E160F"/>
    <w:rsid w:val="005F0B69"/>
    <w:rsid w:val="005F19CB"/>
    <w:rsid w:val="005F5348"/>
    <w:rsid w:val="005F6AA6"/>
    <w:rsid w:val="005F74E7"/>
    <w:rsid w:val="006011C8"/>
    <w:rsid w:val="006024FD"/>
    <w:rsid w:val="0060254F"/>
    <w:rsid w:val="00602F68"/>
    <w:rsid w:val="0060310C"/>
    <w:rsid w:val="00605FAC"/>
    <w:rsid w:val="0061211D"/>
    <w:rsid w:val="006134A3"/>
    <w:rsid w:val="006150DB"/>
    <w:rsid w:val="006200AB"/>
    <w:rsid w:val="00620450"/>
    <w:rsid w:val="00620753"/>
    <w:rsid w:val="00620911"/>
    <w:rsid w:val="00620C61"/>
    <w:rsid w:val="00623B1B"/>
    <w:rsid w:val="00627909"/>
    <w:rsid w:val="00627F57"/>
    <w:rsid w:val="006314F3"/>
    <w:rsid w:val="00634ED1"/>
    <w:rsid w:val="0063537D"/>
    <w:rsid w:val="00636481"/>
    <w:rsid w:val="00636F80"/>
    <w:rsid w:val="00644209"/>
    <w:rsid w:val="00644B0C"/>
    <w:rsid w:val="00645266"/>
    <w:rsid w:val="00647525"/>
    <w:rsid w:val="006479FE"/>
    <w:rsid w:val="00654E17"/>
    <w:rsid w:val="00656634"/>
    <w:rsid w:val="0066216C"/>
    <w:rsid w:val="00664FC4"/>
    <w:rsid w:val="00665E34"/>
    <w:rsid w:val="006675EA"/>
    <w:rsid w:val="00671E1E"/>
    <w:rsid w:val="006722A0"/>
    <w:rsid w:val="006724B9"/>
    <w:rsid w:val="00672587"/>
    <w:rsid w:val="0067512C"/>
    <w:rsid w:val="00677AB5"/>
    <w:rsid w:val="00677D6F"/>
    <w:rsid w:val="006812E2"/>
    <w:rsid w:val="00681A96"/>
    <w:rsid w:val="0068354A"/>
    <w:rsid w:val="00683A21"/>
    <w:rsid w:val="0068496C"/>
    <w:rsid w:val="00685076"/>
    <w:rsid w:val="00685DA5"/>
    <w:rsid w:val="0068673B"/>
    <w:rsid w:val="006878EB"/>
    <w:rsid w:val="0069462B"/>
    <w:rsid w:val="00694EC1"/>
    <w:rsid w:val="006956E5"/>
    <w:rsid w:val="0069644B"/>
    <w:rsid w:val="006976AD"/>
    <w:rsid w:val="00697E3B"/>
    <w:rsid w:val="006A108F"/>
    <w:rsid w:val="006A1A50"/>
    <w:rsid w:val="006A2254"/>
    <w:rsid w:val="006A54E5"/>
    <w:rsid w:val="006A6116"/>
    <w:rsid w:val="006A7E4F"/>
    <w:rsid w:val="006B04A7"/>
    <w:rsid w:val="006B369F"/>
    <w:rsid w:val="006B4DC6"/>
    <w:rsid w:val="006B4E8D"/>
    <w:rsid w:val="006B5DE9"/>
    <w:rsid w:val="006B6806"/>
    <w:rsid w:val="006B72C2"/>
    <w:rsid w:val="006B7C3F"/>
    <w:rsid w:val="006C1123"/>
    <w:rsid w:val="006C2DBE"/>
    <w:rsid w:val="006C5C46"/>
    <w:rsid w:val="006C5F03"/>
    <w:rsid w:val="006C643D"/>
    <w:rsid w:val="006C6BB6"/>
    <w:rsid w:val="006C6BFE"/>
    <w:rsid w:val="006C6D39"/>
    <w:rsid w:val="006C7F18"/>
    <w:rsid w:val="006D02C0"/>
    <w:rsid w:val="006D184F"/>
    <w:rsid w:val="006D1F0A"/>
    <w:rsid w:val="006D2D7B"/>
    <w:rsid w:val="006D3595"/>
    <w:rsid w:val="006D4F77"/>
    <w:rsid w:val="006D6793"/>
    <w:rsid w:val="006D69AD"/>
    <w:rsid w:val="006D6A27"/>
    <w:rsid w:val="006D7350"/>
    <w:rsid w:val="006E041E"/>
    <w:rsid w:val="006E3DEF"/>
    <w:rsid w:val="006E5BEA"/>
    <w:rsid w:val="006E70E2"/>
    <w:rsid w:val="006F0635"/>
    <w:rsid w:val="006F0EB7"/>
    <w:rsid w:val="006F1824"/>
    <w:rsid w:val="006F6671"/>
    <w:rsid w:val="006F66F3"/>
    <w:rsid w:val="00700F72"/>
    <w:rsid w:val="007013DE"/>
    <w:rsid w:val="00701830"/>
    <w:rsid w:val="00702F63"/>
    <w:rsid w:val="007054CD"/>
    <w:rsid w:val="00710812"/>
    <w:rsid w:val="00711E9D"/>
    <w:rsid w:val="007130CE"/>
    <w:rsid w:val="00713548"/>
    <w:rsid w:val="00713B1C"/>
    <w:rsid w:val="00714DB9"/>
    <w:rsid w:val="00714DC9"/>
    <w:rsid w:val="0071700B"/>
    <w:rsid w:val="00717BD5"/>
    <w:rsid w:val="00720CC1"/>
    <w:rsid w:val="00720FED"/>
    <w:rsid w:val="007249D7"/>
    <w:rsid w:val="007252DA"/>
    <w:rsid w:val="0072722A"/>
    <w:rsid w:val="007322BD"/>
    <w:rsid w:val="00732798"/>
    <w:rsid w:val="00736262"/>
    <w:rsid w:val="007367A3"/>
    <w:rsid w:val="00737264"/>
    <w:rsid w:val="007406C2"/>
    <w:rsid w:val="007407AE"/>
    <w:rsid w:val="00740C43"/>
    <w:rsid w:val="00740CE1"/>
    <w:rsid w:val="0074126C"/>
    <w:rsid w:val="00741B47"/>
    <w:rsid w:val="00741B4C"/>
    <w:rsid w:val="0074208F"/>
    <w:rsid w:val="00743DF8"/>
    <w:rsid w:val="00745DE7"/>
    <w:rsid w:val="00746C0D"/>
    <w:rsid w:val="00747662"/>
    <w:rsid w:val="00750256"/>
    <w:rsid w:val="00750326"/>
    <w:rsid w:val="0075278E"/>
    <w:rsid w:val="00754F5F"/>
    <w:rsid w:val="00757401"/>
    <w:rsid w:val="00757673"/>
    <w:rsid w:val="007576FA"/>
    <w:rsid w:val="00757C71"/>
    <w:rsid w:val="0076247C"/>
    <w:rsid w:val="00763D77"/>
    <w:rsid w:val="00763EDE"/>
    <w:rsid w:val="00764085"/>
    <w:rsid w:val="00764F01"/>
    <w:rsid w:val="00765C4D"/>
    <w:rsid w:val="007663E0"/>
    <w:rsid w:val="00773904"/>
    <w:rsid w:val="00773C4B"/>
    <w:rsid w:val="00773D16"/>
    <w:rsid w:val="007740A8"/>
    <w:rsid w:val="00775064"/>
    <w:rsid w:val="00775C8A"/>
    <w:rsid w:val="00775F73"/>
    <w:rsid w:val="007776E8"/>
    <w:rsid w:val="00777781"/>
    <w:rsid w:val="007815C4"/>
    <w:rsid w:val="00783766"/>
    <w:rsid w:val="00783FBE"/>
    <w:rsid w:val="00784334"/>
    <w:rsid w:val="00784C95"/>
    <w:rsid w:val="0078628B"/>
    <w:rsid w:val="00787248"/>
    <w:rsid w:val="0078784C"/>
    <w:rsid w:val="007917B1"/>
    <w:rsid w:val="00791A33"/>
    <w:rsid w:val="007942F9"/>
    <w:rsid w:val="007958BF"/>
    <w:rsid w:val="007A0042"/>
    <w:rsid w:val="007A0D98"/>
    <w:rsid w:val="007A1F83"/>
    <w:rsid w:val="007A257C"/>
    <w:rsid w:val="007A3BD5"/>
    <w:rsid w:val="007A69AC"/>
    <w:rsid w:val="007A6A08"/>
    <w:rsid w:val="007A6D99"/>
    <w:rsid w:val="007A7E01"/>
    <w:rsid w:val="007B05F5"/>
    <w:rsid w:val="007B6A97"/>
    <w:rsid w:val="007C0E98"/>
    <w:rsid w:val="007C1846"/>
    <w:rsid w:val="007C2805"/>
    <w:rsid w:val="007C3D60"/>
    <w:rsid w:val="007C48E9"/>
    <w:rsid w:val="007C5712"/>
    <w:rsid w:val="007C64F3"/>
    <w:rsid w:val="007C672F"/>
    <w:rsid w:val="007D0337"/>
    <w:rsid w:val="007D0701"/>
    <w:rsid w:val="007D2ED9"/>
    <w:rsid w:val="007E021A"/>
    <w:rsid w:val="007E1722"/>
    <w:rsid w:val="007E2C0A"/>
    <w:rsid w:val="007E2CB8"/>
    <w:rsid w:val="007E3A49"/>
    <w:rsid w:val="007E52D5"/>
    <w:rsid w:val="007E55D6"/>
    <w:rsid w:val="007E6725"/>
    <w:rsid w:val="007E7187"/>
    <w:rsid w:val="007E773A"/>
    <w:rsid w:val="007F00BA"/>
    <w:rsid w:val="007F202F"/>
    <w:rsid w:val="007F20D9"/>
    <w:rsid w:val="007F2355"/>
    <w:rsid w:val="007F46F6"/>
    <w:rsid w:val="007F664A"/>
    <w:rsid w:val="007F66E6"/>
    <w:rsid w:val="007F68CC"/>
    <w:rsid w:val="00804665"/>
    <w:rsid w:val="00804822"/>
    <w:rsid w:val="00813005"/>
    <w:rsid w:val="00813FEF"/>
    <w:rsid w:val="00814735"/>
    <w:rsid w:val="00816397"/>
    <w:rsid w:val="00817ACD"/>
    <w:rsid w:val="00820440"/>
    <w:rsid w:val="00823310"/>
    <w:rsid w:val="00824308"/>
    <w:rsid w:val="008249B7"/>
    <w:rsid w:val="00826879"/>
    <w:rsid w:val="008272FD"/>
    <w:rsid w:val="00827A4E"/>
    <w:rsid w:val="00832891"/>
    <w:rsid w:val="008339A8"/>
    <w:rsid w:val="00836959"/>
    <w:rsid w:val="008408E7"/>
    <w:rsid w:val="008413DD"/>
    <w:rsid w:val="00842181"/>
    <w:rsid w:val="00842A8C"/>
    <w:rsid w:val="00846761"/>
    <w:rsid w:val="00847D4E"/>
    <w:rsid w:val="00850CDE"/>
    <w:rsid w:val="00851D03"/>
    <w:rsid w:val="008536CE"/>
    <w:rsid w:val="00854A3E"/>
    <w:rsid w:val="00854C3B"/>
    <w:rsid w:val="00854FC9"/>
    <w:rsid w:val="00855988"/>
    <w:rsid w:val="00856D80"/>
    <w:rsid w:val="00860C40"/>
    <w:rsid w:val="008616F9"/>
    <w:rsid w:val="00861EAF"/>
    <w:rsid w:val="00862A5B"/>
    <w:rsid w:val="00862D4C"/>
    <w:rsid w:val="00863DFC"/>
    <w:rsid w:val="0086441B"/>
    <w:rsid w:val="008654D0"/>
    <w:rsid w:val="00865C7C"/>
    <w:rsid w:val="00866E70"/>
    <w:rsid w:val="00870558"/>
    <w:rsid w:val="00873E64"/>
    <w:rsid w:val="00875FFC"/>
    <w:rsid w:val="008773A8"/>
    <w:rsid w:val="00880861"/>
    <w:rsid w:val="00884733"/>
    <w:rsid w:val="00886901"/>
    <w:rsid w:val="0089069D"/>
    <w:rsid w:val="008914AD"/>
    <w:rsid w:val="008935DC"/>
    <w:rsid w:val="00893BCE"/>
    <w:rsid w:val="00895901"/>
    <w:rsid w:val="00896252"/>
    <w:rsid w:val="0089651C"/>
    <w:rsid w:val="00896608"/>
    <w:rsid w:val="0089720B"/>
    <w:rsid w:val="008A1B09"/>
    <w:rsid w:val="008A75A2"/>
    <w:rsid w:val="008B1553"/>
    <w:rsid w:val="008C0905"/>
    <w:rsid w:val="008C26A3"/>
    <w:rsid w:val="008C4A56"/>
    <w:rsid w:val="008C7F0D"/>
    <w:rsid w:val="008D05CC"/>
    <w:rsid w:val="008D0D68"/>
    <w:rsid w:val="008D1189"/>
    <w:rsid w:val="008D306F"/>
    <w:rsid w:val="008D3292"/>
    <w:rsid w:val="008D3912"/>
    <w:rsid w:val="008D5D26"/>
    <w:rsid w:val="008E01BF"/>
    <w:rsid w:val="008E1877"/>
    <w:rsid w:val="008E4C32"/>
    <w:rsid w:val="008F195C"/>
    <w:rsid w:val="008F3789"/>
    <w:rsid w:val="008F525A"/>
    <w:rsid w:val="008F5663"/>
    <w:rsid w:val="008F6D3F"/>
    <w:rsid w:val="008F71A1"/>
    <w:rsid w:val="008F7FE1"/>
    <w:rsid w:val="00900B9E"/>
    <w:rsid w:val="00901A45"/>
    <w:rsid w:val="00902AF3"/>
    <w:rsid w:val="00904205"/>
    <w:rsid w:val="00911C7D"/>
    <w:rsid w:val="00912B07"/>
    <w:rsid w:val="00913F7B"/>
    <w:rsid w:val="00914743"/>
    <w:rsid w:val="00915761"/>
    <w:rsid w:val="00915FA4"/>
    <w:rsid w:val="009179FB"/>
    <w:rsid w:val="009203FD"/>
    <w:rsid w:val="0092483C"/>
    <w:rsid w:val="00925E1F"/>
    <w:rsid w:val="009264DF"/>
    <w:rsid w:val="009317ED"/>
    <w:rsid w:val="0093355D"/>
    <w:rsid w:val="009342E4"/>
    <w:rsid w:val="00935D92"/>
    <w:rsid w:val="009361EB"/>
    <w:rsid w:val="009379D3"/>
    <w:rsid w:val="00940666"/>
    <w:rsid w:val="00940D8E"/>
    <w:rsid w:val="00941003"/>
    <w:rsid w:val="009425B3"/>
    <w:rsid w:val="009425FA"/>
    <w:rsid w:val="00945BF2"/>
    <w:rsid w:val="00946027"/>
    <w:rsid w:val="0094711E"/>
    <w:rsid w:val="0094724E"/>
    <w:rsid w:val="0095126A"/>
    <w:rsid w:val="00952951"/>
    <w:rsid w:val="00953A07"/>
    <w:rsid w:val="00954442"/>
    <w:rsid w:val="009547F7"/>
    <w:rsid w:val="00955B6D"/>
    <w:rsid w:val="009570F0"/>
    <w:rsid w:val="00957398"/>
    <w:rsid w:val="00960574"/>
    <w:rsid w:val="0096219B"/>
    <w:rsid w:val="00962570"/>
    <w:rsid w:val="00963289"/>
    <w:rsid w:val="00963607"/>
    <w:rsid w:val="009658DA"/>
    <w:rsid w:val="0096675F"/>
    <w:rsid w:val="00966884"/>
    <w:rsid w:val="00966FB6"/>
    <w:rsid w:val="00971C11"/>
    <w:rsid w:val="00971D8C"/>
    <w:rsid w:val="00972425"/>
    <w:rsid w:val="009726C4"/>
    <w:rsid w:val="009733F5"/>
    <w:rsid w:val="0097560B"/>
    <w:rsid w:val="0097582A"/>
    <w:rsid w:val="009767DE"/>
    <w:rsid w:val="00976AB2"/>
    <w:rsid w:val="00976DA0"/>
    <w:rsid w:val="00980A89"/>
    <w:rsid w:val="00983EFF"/>
    <w:rsid w:val="0098401D"/>
    <w:rsid w:val="009849E5"/>
    <w:rsid w:val="00985D3C"/>
    <w:rsid w:val="00985E69"/>
    <w:rsid w:val="0098683C"/>
    <w:rsid w:val="0098753E"/>
    <w:rsid w:val="0099074B"/>
    <w:rsid w:val="009923A9"/>
    <w:rsid w:val="00996071"/>
    <w:rsid w:val="009964CD"/>
    <w:rsid w:val="00997637"/>
    <w:rsid w:val="009A27D2"/>
    <w:rsid w:val="009A53C8"/>
    <w:rsid w:val="009A6414"/>
    <w:rsid w:val="009B3D65"/>
    <w:rsid w:val="009B426B"/>
    <w:rsid w:val="009B5513"/>
    <w:rsid w:val="009B626F"/>
    <w:rsid w:val="009B7251"/>
    <w:rsid w:val="009B7BAB"/>
    <w:rsid w:val="009C0ABF"/>
    <w:rsid w:val="009C2F19"/>
    <w:rsid w:val="009C31D3"/>
    <w:rsid w:val="009C43E7"/>
    <w:rsid w:val="009D0612"/>
    <w:rsid w:val="009D070F"/>
    <w:rsid w:val="009D14CA"/>
    <w:rsid w:val="009D39EF"/>
    <w:rsid w:val="009D5757"/>
    <w:rsid w:val="009D7DB0"/>
    <w:rsid w:val="009E045B"/>
    <w:rsid w:val="009E1D78"/>
    <w:rsid w:val="009E20AB"/>
    <w:rsid w:val="009E2590"/>
    <w:rsid w:val="009E295D"/>
    <w:rsid w:val="009E5B17"/>
    <w:rsid w:val="009E78B5"/>
    <w:rsid w:val="009E7925"/>
    <w:rsid w:val="009E798E"/>
    <w:rsid w:val="009F1127"/>
    <w:rsid w:val="009F1457"/>
    <w:rsid w:val="009F20EB"/>
    <w:rsid w:val="009F2302"/>
    <w:rsid w:val="009F31A0"/>
    <w:rsid w:val="009F4D3D"/>
    <w:rsid w:val="009F6FBF"/>
    <w:rsid w:val="009F70DC"/>
    <w:rsid w:val="009F7399"/>
    <w:rsid w:val="00A001C3"/>
    <w:rsid w:val="00A02C15"/>
    <w:rsid w:val="00A0349A"/>
    <w:rsid w:val="00A04427"/>
    <w:rsid w:val="00A04B91"/>
    <w:rsid w:val="00A04D83"/>
    <w:rsid w:val="00A054B0"/>
    <w:rsid w:val="00A069E1"/>
    <w:rsid w:val="00A1019C"/>
    <w:rsid w:val="00A1145F"/>
    <w:rsid w:val="00A11648"/>
    <w:rsid w:val="00A2029A"/>
    <w:rsid w:val="00A24878"/>
    <w:rsid w:val="00A25ED4"/>
    <w:rsid w:val="00A26E89"/>
    <w:rsid w:val="00A30DC0"/>
    <w:rsid w:val="00A32BB5"/>
    <w:rsid w:val="00A32D0C"/>
    <w:rsid w:val="00A33868"/>
    <w:rsid w:val="00A3587B"/>
    <w:rsid w:val="00A37EC6"/>
    <w:rsid w:val="00A40BDC"/>
    <w:rsid w:val="00A40E70"/>
    <w:rsid w:val="00A41956"/>
    <w:rsid w:val="00A42756"/>
    <w:rsid w:val="00A43EB3"/>
    <w:rsid w:val="00A44DD4"/>
    <w:rsid w:val="00A45954"/>
    <w:rsid w:val="00A47DD9"/>
    <w:rsid w:val="00A50466"/>
    <w:rsid w:val="00A505F6"/>
    <w:rsid w:val="00A50FB9"/>
    <w:rsid w:val="00A51F4E"/>
    <w:rsid w:val="00A5397B"/>
    <w:rsid w:val="00A5446B"/>
    <w:rsid w:val="00A54DA6"/>
    <w:rsid w:val="00A57D58"/>
    <w:rsid w:val="00A6116D"/>
    <w:rsid w:val="00A65B42"/>
    <w:rsid w:val="00A65F2C"/>
    <w:rsid w:val="00A663C6"/>
    <w:rsid w:val="00A71DC3"/>
    <w:rsid w:val="00A72188"/>
    <w:rsid w:val="00A734EF"/>
    <w:rsid w:val="00A737D3"/>
    <w:rsid w:val="00A73873"/>
    <w:rsid w:val="00A76ECC"/>
    <w:rsid w:val="00A8041F"/>
    <w:rsid w:val="00A8062A"/>
    <w:rsid w:val="00A807A5"/>
    <w:rsid w:val="00A83562"/>
    <w:rsid w:val="00A842F8"/>
    <w:rsid w:val="00A8458D"/>
    <w:rsid w:val="00A87B0A"/>
    <w:rsid w:val="00A9200F"/>
    <w:rsid w:val="00A93198"/>
    <w:rsid w:val="00A9668D"/>
    <w:rsid w:val="00A97137"/>
    <w:rsid w:val="00A97597"/>
    <w:rsid w:val="00AA1BF0"/>
    <w:rsid w:val="00AA4441"/>
    <w:rsid w:val="00AA5045"/>
    <w:rsid w:val="00AA73FE"/>
    <w:rsid w:val="00AA7D8F"/>
    <w:rsid w:val="00AB04A7"/>
    <w:rsid w:val="00AB14AF"/>
    <w:rsid w:val="00AB411E"/>
    <w:rsid w:val="00AB5A28"/>
    <w:rsid w:val="00AC390C"/>
    <w:rsid w:val="00AC51F3"/>
    <w:rsid w:val="00AC532F"/>
    <w:rsid w:val="00AC5387"/>
    <w:rsid w:val="00AC710B"/>
    <w:rsid w:val="00AC768E"/>
    <w:rsid w:val="00AC7B67"/>
    <w:rsid w:val="00AD0B89"/>
    <w:rsid w:val="00AD36D3"/>
    <w:rsid w:val="00AD3E66"/>
    <w:rsid w:val="00AD47D4"/>
    <w:rsid w:val="00AD62D8"/>
    <w:rsid w:val="00AD6FF0"/>
    <w:rsid w:val="00AD78DA"/>
    <w:rsid w:val="00AE1546"/>
    <w:rsid w:val="00AE3365"/>
    <w:rsid w:val="00AE33D9"/>
    <w:rsid w:val="00AE7A63"/>
    <w:rsid w:val="00AF267E"/>
    <w:rsid w:val="00AF4BE1"/>
    <w:rsid w:val="00AF4DCE"/>
    <w:rsid w:val="00AF5AD6"/>
    <w:rsid w:val="00AF63C3"/>
    <w:rsid w:val="00AF7211"/>
    <w:rsid w:val="00AF7CE1"/>
    <w:rsid w:val="00B00897"/>
    <w:rsid w:val="00B00ABC"/>
    <w:rsid w:val="00B00E7C"/>
    <w:rsid w:val="00B011E3"/>
    <w:rsid w:val="00B0301F"/>
    <w:rsid w:val="00B0315B"/>
    <w:rsid w:val="00B0351C"/>
    <w:rsid w:val="00B03638"/>
    <w:rsid w:val="00B03934"/>
    <w:rsid w:val="00B04691"/>
    <w:rsid w:val="00B048B1"/>
    <w:rsid w:val="00B05D63"/>
    <w:rsid w:val="00B0632D"/>
    <w:rsid w:val="00B11686"/>
    <w:rsid w:val="00B12C6B"/>
    <w:rsid w:val="00B13276"/>
    <w:rsid w:val="00B139D9"/>
    <w:rsid w:val="00B14EAD"/>
    <w:rsid w:val="00B176A4"/>
    <w:rsid w:val="00B211AB"/>
    <w:rsid w:val="00B22DD8"/>
    <w:rsid w:val="00B26826"/>
    <w:rsid w:val="00B31D15"/>
    <w:rsid w:val="00B31D8E"/>
    <w:rsid w:val="00B32E81"/>
    <w:rsid w:val="00B34146"/>
    <w:rsid w:val="00B351C5"/>
    <w:rsid w:val="00B36EF2"/>
    <w:rsid w:val="00B3738D"/>
    <w:rsid w:val="00B4072D"/>
    <w:rsid w:val="00B41C7E"/>
    <w:rsid w:val="00B437D7"/>
    <w:rsid w:val="00B43C10"/>
    <w:rsid w:val="00B43F15"/>
    <w:rsid w:val="00B46118"/>
    <w:rsid w:val="00B46744"/>
    <w:rsid w:val="00B477DB"/>
    <w:rsid w:val="00B50307"/>
    <w:rsid w:val="00B5050B"/>
    <w:rsid w:val="00B50EBF"/>
    <w:rsid w:val="00B53ED3"/>
    <w:rsid w:val="00B54E3D"/>
    <w:rsid w:val="00B55214"/>
    <w:rsid w:val="00B55FAF"/>
    <w:rsid w:val="00B6228C"/>
    <w:rsid w:val="00B64AEB"/>
    <w:rsid w:val="00B64D08"/>
    <w:rsid w:val="00B70A39"/>
    <w:rsid w:val="00B70AB2"/>
    <w:rsid w:val="00B70C9E"/>
    <w:rsid w:val="00B72EEE"/>
    <w:rsid w:val="00B76F72"/>
    <w:rsid w:val="00B8053A"/>
    <w:rsid w:val="00B809B1"/>
    <w:rsid w:val="00B824F1"/>
    <w:rsid w:val="00B8275A"/>
    <w:rsid w:val="00B8503D"/>
    <w:rsid w:val="00B86379"/>
    <w:rsid w:val="00B87183"/>
    <w:rsid w:val="00B8752D"/>
    <w:rsid w:val="00B92AD4"/>
    <w:rsid w:val="00BA0F54"/>
    <w:rsid w:val="00BA1684"/>
    <w:rsid w:val="00BA63E4"/>
    <w:rsid w:val="00BB1819"/>
    <w:rsid w:val="00BB3C3E"/>
    <w:rsid w:val="00BB3C74"/>
    <w:rsid w:val="00BB42DF"/>
    <w:rsid w:val="00BB4735"/>
    <w:rsid w:val="00BB4EBA"/>
    <w:rsid w:val="00BB591B"/>
    <w:rsid w:val="00BB5DA9"/>
    <w:rsid w:val="00BC014F"/>
    <w:rsid w:val="00BC0164"/>
    <w:rsid w:val="00BC28D4"/>
    <w:rsid w:val="00BC3B15"/>
    <w:rsid w:val="00BC5B54"/>
    <w:rsid w:val="00BC78A2"/>
    <w:rsid w:val="00BD1201"/>
    <w:rsid w:val="00BD142D"/>
    <w:rsid w:val="00BD505D"/>
    <w:rsid w:val="00BD61A7"/>
    <w:rsid w:val="00BE09CA"/>
    <w:rsid w:val="00BE114C"/>
    <w:rsid w:val="00BE2D91"/>
    <w:rsid w:val="00BE7761"/>
    <w:rsid w:val="00BF03A9"/>
    <w:rsid w:val="00BF0F57"/>
    <w:rsid w:val="00BF14BC"/>
    <w:rsid w:val="00BF4B23"/>
    <w:rsid w:val="00BF5402"/>
    <w:rsid w:val="00C00948"/>
    <w:rsid w:val="00C00B45"/>
    <w:rsid w:val="00C047F9"/>
    <w:rsid w:val="00C04D6E"/>
    <w:rsid w:val="00C06CDB"/>
    <w:rsid w:val="00C06D0F"/>
    <w:rsid w:val="00C070FB"/>
    <w:rsid w:val="00C07215"/>
    <w:rsid w:val="00C11186"/>
    <w:rsid w:val="00C114DC"/>
    <w:rsid w:val="00C13799"/>
    <w:rsid w:val="00C23FEF"/>
    <w:rsid w:val="00C2460C"/>
    <w:rsid w:val="00C2552A"/>
    <w:rsid w:val="00C30532"/>
    <w:rsid w:val="00C306DF"/>
    <w:rsid w:val="00C308BE"/>
    <w:rsid w:val="00C31F5F"/>
    <w:rsid w:val="00C32053"/>
    <w:rsid w:val="00C334BA"/>
    <w:rsid w:val="00C35F57"/>
    <w:rsid w:val="00C40FD8"/>
    <w:rsid w:val="00C410BE"/>
    <w:rsid w:val="00C41730"/>
    <w:rsid w:val="00C41733"/>
    <w:rsid w:val="00C43D44"/>
    <w:rsid w:val="00C44288"/>
    <w:rsid w:val="00C462C4"/>
    <w:rsid w:val="00C52AF8"/>
    <w:rsid w:val="00C53A7E"/>
    <w:rsid w:val="00C55A65"/>
    <w:rsid w:val="00C60C71"/>
    <w:rsid w:val="00C62488"/>
    <w:rsid w:val="00C632B3"/>
    <w:rsid w:val="00C63603"/>
    <w:rsid w:val="00C63B7C"/>
    <w:rsid w:val="00C655B9"/>
    <w:rsid w:val="00C70D48"/>
    <w:rsid w:val="00C71038"/>
    <w:rsid w:val="00C740F8"/>
    <w:rsid w:val="00C77158"/>
    <w:rsid w:val="00C77DFE"/>
    <w:rsid w:val="00C80D4B"/>
    <w:rsid w:val="00C8278A"/>
    <w:rsid w:val="00C845FD"/>
    <w:rsid w:val="00C8558C"/>
    <w:rsid w:val="00C85ABE"/>
    <w:rsid w:val="00C86DFC"/>
    <w:rsid w:val="00C87087"/>
    <w:rsid w:val="00C90A57"/>
    <w:rsid w:val="00C91F07"/>
    <w:rsid w:val="00C92120"/>
    <w:rsid w:val="00C938B0"/>
    <w:rsid w:val="00C942FC"/>
    <w:rsid w:val="00C966DA"/>
    <w:rsid w:val="00C976B2"/>
    <w:rsid w:val="00CA0A5C"/>
    <w:rsid w:val="00CA1213"/>
    <w:rsid w:val="00CA16E3"/>
    <w:rsid w:val="00CA2E29"/>
    <w:rsid w:val="00CA3607"/>
    <w:rsid w:val="00CA72F1"/>
    <w:rsid w:val="00CB2DCB"/>
    <w:rsid w:val="00CB4591"/>
    <w:rsid w:val="00CB4795"/>
    <w:rsid w:val="00CB6F85"/>
    <w:rsid w:val="00CB76D9"/>
    <w:rsid w:val="00CC0473"/>
    <w:rsid w:val="00CC1E8D"/>
    <w:rsid w:val="00CC3970"/>
    <w:rsid w:val="00CC3ED1"/>
    <w:rsid w:val="00CC4988"/>
    <w:rsid w:val="00CC6093"/>
    <w:rsid w:val="00CD331C"/>
    <w:rsid w:val="00CD66D5"/>
    <w:rsid w:val="00CE0A40"/>
    <w:rsid w:val="00CE1852"/>
    <w:rsid w:val="00CE2946"/>
    <w:rsid w:val="00CE4329"/>
    <w:rsid w:val="00CF1014"/>
    <w:rsid w:val="00CF7619"/>
    <w:rsid w:val="00D00EA0"/>
    <w:rsid w:val="00D01999"/>
    <w:rsid w:val="00D01A50"/>
    <w:rsid w:val="00D0543F"/>
    <w:rsid w:val="00D05D33"/>
    <w:rsid w:val="00D06FD0"/>
    <w:rsid w:val="00D07215"/>
    <w:rsid w:val="00D07EC9"/>
    <w:rsid w:val="00D160F3"/>
    <w:rsid w:val="00D17B72"/>
    <w:rsid w:val="00D17E86"/>
    <w:rsid w:val="00D201E6"/>
    <w:rsid w:val="00D20FFB"/>
    <w:rsid w:val="00D23118"/>
    <w:rsid w:val="00D2517E"/>
    <w:rsid w:val="00D25CD7"/>
    <w:rsid w:val="00D3261D"/>
    <w:rsid w:val="00D335E0"/>
    <w:rsid w:val="00D33A08"/>
    <w:rsid w:val="00D35F06"/>
    <w:rsid w:val="00D36226"/>
    <w:rsid w:val="00D4235C"/>
    <w:rsid w:val="00D4354C"/>
    <w:rsid w:val="00D43886"/>
    <w:rsid w:val="00D455D4"/>
    <w:rsid w:val="00D45E62"/>
    <w:rsid w:val="00D46DC4"/>
    <w:rsid w:val="00D5062B"/>
    <w:rsid w:val="00D53541"/>
    <w:rsid w:val="00D5564F"/>
    <w:rsid w:val="00D55E39"/>
    <w:rsid w:val="00D60633"/>
    <w:rsid w:val="00D620FF"/>
    <w:rsid w:val="00D63C67"/>
    <w:rsid w:val="00D63E1C"/>
    <w:rsid w:val="00D65A90"/>
    <w:rsid w:val="00D65BF3"/>
    <w:rsid w:val="00D70A7E"/>
    <w:rsid w:val="00D723D3"/>
    <w:rsid w:val="00D73D35"/>
    <w:rsid w:val="00D74C34"/>
    <w:rsid w:val="00D7679A"/>
    <w:rsid w:val="00D76A3B"/>
    <w:rsid w:val="00D80821"/>
    <w:rsid w:val="00D83229"/>
    <w:rsid w:val="00D83505"/>
    <w:rsid w:val="00D859F9"/>
    <w:rsid w:val="00D872B1"/>
    <w:rsid w:val="00D9173D"/>
    <w:rsid w:val="00D91D07"/>
    <w:rsid w:val="00D9344E"/>
    <w:rsid w:val="00D975FD"/>
    <w:rsid w:val="00DA1931"/>
    <w:rsid w:val="00DA2C58"/>
    <w:rsid w:val="00DA4C06"/>
    <w:rsid w:val="00DA5436"/>
    <w:rsid w:val="00DA74F1"/>
    <w:rsid w:val="00DB2C7C"/>
    <w:rsid w:val="00DC1CC0"/>
    <w:rsid w:val="00DC273F"/>
    <w:rsid w:val="00DC38B8"/>
    <w:rsid w:val="00DC4475"/>
    <w:rsid w:val="00DC58C0"/>
    <w:rsid w:val="00DD3A2B"/>
    <w:rsid w:val="00DD61DE"/>
    <w:rsid w:val="00DE1003"/>
    <w:rsid w:val="00DE11A5"/>
    <w:rsid w:val="00DE25A0"/>
    <w:rsid w:val="00DE2A19"/>
    <w:rsid w:val="00DE4E91"/>
    <w:rsid w:val="00DF0B35"/>
    <w:rsid w:val="00DF39D2"/>
    <w:rsid w:val="00DF56A7"/>
    <w:rsid w:val="00DF6BBB"/>
    <w:rsid w:val="00DF7125"/>
    <w:rsid w:val="00E017F3"/>
    <w:rsid w:val="00E01912"/>
    <w:rsid w:val="00E01B7D"/>
    <w:rsid w:val="00E021A3"/>
    <w:rsid w:val="00E02564"/>
    <w:rsid w:val="00E04749"/>
    <w:rsid w:val="00E049D4"/>
    <w:rsid w:val="00E07A22"/>
    <w:rsid w:val="00E11FBB"/>
    <w:rsid w:val="00E1614C"/>
    <w:rsid w:val="00E16674"/>
    <w:rsid w:val="00E21911"/>
    <w:rsid w:val="00E2417A"/>
    <w:rsid w:val="00E25B4B"/>
    <w:rsid w:val="00E26437"/>
    <w:rsid w:val="00E26BAD"/>
    <w:rsid w:val="00E30E17"/>
    <w:rsid w:val="00E316AC"/>
    <w:rsid w:val="00E34D88"/>
    <w:rsid w:val="00E37F4B"/>
    <w:rsid w:val="00E411A9"/>
    <w:rsid w:val="00E4350D"/>
    <w:rsid w:val="00E4387D"/>
    <w:rsid w:val="00E43A22"/>
    <w:rsid w:val="00E51E70"/>
    <w:rsid w:val="00E5325E"/>
    <w:rsid w:val="00E54CEB"/>
    <w:rsid w:val="00E557D7"/>
    <w:rsid w:val="00E55E85"/>
    <w:rsid w:val="00E560EA"/>
    <w:rsid w:val="00E57105"/>
    <w:rsid w:val="00E62588"/>
    <w:rsid w:val="00E6313E"/>
    <w:rsid w:val="00E63964"/>
    <w:rsid w:val="00E63C66"/>
    <w:rsid w:val="00E664D9"/>
    <w:rsid w:val="00E731E0"/>
    <w:rsid w:val="00E7396A"/>
    <w:rsid w:val="00E73FD6"/>
    <w:rsid w:val="00E74EFA"/>
    <w:rsid w:val="00E76CD4"/>
    <w:rsid w:val="00E7776A"/>
    <w:rsid w:val="00E86CF4"/>
    <w:rsid w:val="00E90586"/>
    <w:rsid w:val="00E9183E"/>
    <w:rsid w:val="00E91C1D"/>
    <w:rsid w:val="00E936B6"/>
    <w:rsid w:val="00E93E7C"/>
    <w:rsid w:val="00E94476"/>
    <w:rsid w:val="00E948E4"/>
    <w:rsid w:val="00E960BA"/>
    <w:rsid w:val="00E96C90"/>
    <w:rsid w:val="00E970DC"/>
    <w:rsid w:val="00E9768D"/>
    <w:rsid w:val="00EA067A"/>
    <w:rsid w:val="00EA0C3E"/>
    <w:rsid w:val="00EA1A26"/>
    <w:rsid w:val="00EA2F92"/>
    <w:rsid w:val="00EA5A23"/>
    <w:rsid w:val="00EA60DE"/>
    <w:rsid w:val="00EA7141"/>
    <w:rsid w:val="00EB01D1"/>
    <w:rsid w:val="00EB27E9"/>
    <w:rsid w:val="00EB5774"/>
    <w:rsid w:val="00EB6169"/>
    <w:rsid w:val="00EB64CF"/>
    <w:rsid w:val="00EB74A3"/>
    <w:rsid w:val="00EC1F3E"/>
    <w:rsid w:val="00EC31BA"/>
    <w:rsid w:val="00EC56A3"/>
    <w:rsid w:val="00EC6473"/>
    <w:rsid w:val="00EC65CA"/>
    <w:rsid w:val="00EC6AC5"/>
    <w:rsid w:val="00EC6C32"/>
    <w:rsid w:val="00ED2C01"/>
    <w:rsid w:val="00ED699E"/>
    <w:rsid w:val="00ED7A8F"/>
    <w:rsid w:val="00ED7B9C"/>
    <w:rsid w:val="00EE2163"/>
    <w:rsid w:val="00EE3131"/>
    <w:rsid w:val="00EE6D9A"/>
    <w:rsid w:val="00EE7426"/>
    <w:rsid w:val="00EF0027"/>
    <w:rsid w:val="00EF0F49"/>
    <w:rsid w:val="00EF26EB"/>
    <w:rsid w:val="00EF291C"/>
    <w:rsid w:val="00EF3275"/>
    <w:rsid w:val="00EF4142"/>
    <w:rsid w:val="00EF584E"/>
    <w:rsid w:val="00F007F5"/>
    <w:rsid w:val="00F01D4C"/>
    <w:rsid w:val="00F02583"/>
    <w:rsid w:val="00F03FAA"/>
    <w:rsid w:val="00F04C12"/>
    <w:rsid w:val="00F052B6"/>
    <w:rsid w:val="00F115D4"/>
    <w:rsid w:val="00F13A31"/>
    <w:rsid w:val="00F14180"/>
    <w:rsid w:val="00F14219"/>
    <w:rsid w:val="00F14A3D"/>
    <w:rsid w:val="00F1565A"/>
    <w:rsid w:val="00F156C3"/>
    <w:rsid w:val="00F17325"/>
    <w:rsid w:val="00F2125B"/>
    <w:rsid w:val="00F23CCE"/>
    <w:rsid w:val="00F25E14"/>
    <w:rsid w:val="00F271F7"/>
    <w:rsid w:val="00F302F4"/>
    <w:rsid w:val="00F33730"/>
    <w:rsid w:val="00F36B32"/>
    <w:rsid w:val="00F37AB8"/>
    <w:rsid w:val="00F444F7"/>
    <w:rsid w:val="00F45722"/>
    <w:rsid w:val="00F462EB"/>
    <w:rsid w:val="00F50082"/>
    <w:rsid w:val="00F50A9A"/>
    <w:rsid w:val="00F519C6"/>
    <w:rsid w:val="00F51B2D"/>
    <w:rsid w:val="00F52B89"/>
    <w:rsid w:val="00F53B13"/>
    <w:rsid w:val="00F54B9B"/>
    <w:rsid w:val="00F55497"/>
    <w:rsid w:val="00F56075"/>
    <w:rsid w:val="00F57A5E"/>
    <w:rsid w:val="00F607AE"/>
    <w:rsid w:val="00F61744"/>
    <w:rsid w:val="00F62599"/>
    <w:rsid w:val="00F62C3C"/>
    <w:rsid w:val="00F63B47"/>
    <w:rsid w:val="00F64602"/>
    <w:rsid w:val="00F65701"/>
    <w:rsid w:val="00F70DC3"/>
    <w:rsid w:val="00F7230C"/>
    <w:rsid w:val="00F7317C"/>
    <w:rsid w:val="00F74C22"/>
    <w:rsid w:val="00F80B2F"/>
    <w:rsid w:val="00F81D1A"/>
    <w:rsid w:val="00F82FF8"/>
    <w:rsid w:val="00F84389"/>
    <w:rsid w:val="00F851EC"/>
    <w:rsid w:val="00F854CA"/>
    <w:rsid w:val="00F855A7"/>
    <w:rsid w:val="00F86B1F"/>
    <w:rsid w:val="00F87AF0"/>
    <w:rsid w:val="00F9022F"/>
    <w:rsid w:val="00F94259"/>
    <w:rsid w:val="00F95A96"/>
    <w:rsid w:val="00F9693C"/>
    <w:rsid w:val="00F96F1F"/>
    <w:rsid w:val="00FA0025"/>
    <w:rsid w:val="00FA0E7F"/>
    <w:rsid w:val="00FA1FD1"/>
    <w:rsid w:val="00FA24B0"/>
    <w:rsid w:val="00FA3BCA"/>
    <w:rsid w:val="00FA4314"/>
    <w:rsid w:val="00FA45BB"/>
    <w:rsid w:val="00FA5099"/>
    <w:rsid w:val="00FA53A1"/>
    <w:rsid w:val="00FA72FD"/>
    <w:rsid w:val="00FB04B7"/>
    <w:rsid w:val="00FB34C8"/>
    <w:rsid w:val="00FB3D3F"/>
    <w:rsid w:val="00FB4551"/>
    <w:rsid w:val="00FB698B"/>
    <w:rsid w:val="00FB7BE7"/>
    <w:rsid w:val="00FC213B"/>
    <w:rsid w:val="00FC2F44"/>
    <w:rsid w:val="00FC4434"/>
    <w:rsid w:val="00FC62BC"/>
    <w:rsid w:val="00FC63D2"/>
    <w:rsid w:val="00FD1481"/>
    <w:rsid w:val="00FD2F1B"/>
    <w:rsid w:val="00FD30D6"/>
    <w:rsid w:val="00FD4739"/>
    <w:rsid w:val="00FD5D2E"/>
    <w:rsid w:val="00FD6378"/>
    <w:rsid w:val="00FD64ED"/>
    <w:rsid w:val="00FE2612"/>
    <w:rsid w:val="00FE2DE8"/>
    <w:rsid w:val="00FE7499"/>
    <w:rsid w:val="00FF018B"/>
    <w:rsid w:val="00FF0708"/>
    <w:rsid w:val="00FF0CF2"/>
    <w:rsid w:val="00FF170B"/>
    <w:rsid w:val="00FF3038"/>
    <w:rsid w:val="00FF432E"/>
    <w:rsid w:val="00FF47AC"/>
    <w:rsid w:val="00FF6627"/>
    <w:rsid w:val="00FF7048"/>
    <w:rsid w:val="00FF7801"/>
    <w:rsid w:val="00FF7BA7"/>
    <w:rsid w:val="00FF7FA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colormru v:ext="edit" colors="#eaeaea"/>
    </o:shapedefaults>
    <o:shapelayout v:ext="edit">
      <o:idmap v:ext="edit" data="1"/>
    </o:shapelayout>
  </w:shapeDefaults>
  <w:decimalSymbol w:val="."/>
  <w:listSeparator w:val=";"/>
  <w14:docId w14:val="25479707"/>
  <w15:docId w15:val="{C4A5893C-6095-43E5-85CD-1B18FB8D0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MS Mincho" w:hAnsi="Times New Roman"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de-DE" w:eastAsia="ja-JP"/>
    </w:rPr>
  </w:style>
  <w:style w:type="paragraph" w:styleId="Heading4">
    <w:name w:val="heading 4"/>
    <w:basedOn w:val="Normal"/>
    <w:next w:val="Normal"/>
    <w:link w:val="Heading4Char"/>
    <w:uiPriority w:val="9"/>
    <w:unhideWhenUsed/>
    <w:qFormat/>
    <w:rsid w:val="00A663C6"/>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A663C6"/>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1">
    <w:name w:val="Title1"/>
    <w:basedOn w:val="Normal"/>
    <w:next w:val="Normal"/>
    <w:qFormat/>
    <w:rsid w:val="00411AA6"/>
    <w:pPr>
      <w:spacing w:before="120" w:line="480" w:lineRule="exact"/>
    </w:pPr>
    <w:rPr>
      <w:rFonts w:ascii="Arial" w:hAnsi="Arial"/>
      <w:b/>
      <w:sz w:val="32"/>
      <w:szCs w:val="28"/>
    </w:rPr>
  </w:style>
  <w:style w:type="paragraph" w:customStyle="1" w:styleId="Authors">
    <w:name w:val="Authors"/>
    <w:basedOn w:val="Normal"/>
    <w:qFormat/>
    <w:rsid w:val="00656634"/>
    <w:pPr>
      <w:spacing w:before="120" w:after="120" w:line="320" w:lineRule="exact"/>
    </w:pPr>
    <w:rPr>
      <w:rFonts w:ascii="Arial" w:hAnsi="Arial"/>
      <w:sz w:val="22"/>
      <w:lang w:val="en-GB"/>
    </w:rPr>
  </w:style>
  <w:style w:type="paragraph" w:customStyle="1" w:styleId="Dedication">
    <w:name w:val="Dedication"/>
    <w:basedOn w:val="Normal"/>
    <w:qFormat/>
    <w:rsid w:val="00D80821"/>
    <w:pPr>
      <w:spacing w:before="230" w:after="360" w:line="230" w:lineRule="exact"/>
    </w:pPr>
    <w:rPr>
      <w:rFonts w:ascii="Arial" w:hAnsi="Arial"/>
      <w:sz w:val="17"/>
    </w:rPr>
  </w:style>
  <w:style w:type="paragraph" w:customStyle="1" w:styleId="P1withoutIndendation">
    <w:name w:val="P1_without_Indendation"/>
    <w:basedOn w:val="Normal"/>
    <w:qFormat/>
    <w:rsid w:val="008D3292"/>
    <w:pPr>
      <w:spacing w:line="225" w:lineRule="exact"/>
      <w:jc w:val="both"/>
    </w:pPr>
    <w:rPr>
      <w:rFonts w:ascii="Arial" w:hAnsi="Arial"/>
      <w:sz w:val="17"/>
    </w:rPr>
  </w:style>
  <w:style w:type="paragraph" w:customStyle="1" w:styleId="History">
    <w:name w:val="History"/>
    <w:basedOn w:val="Normal"/>
    <w:rsid w:val="00713548"/>
    <w:pPr>
      <w:spacing w:before="230" w:after="460" w:line="180" w:lineRule="exact"/>
    </w:pPr>
    <w:rPr>
      <w:rFonts w:ascii="Arial" w:hAnsi="Arial"/>
      <w:sz w:val="14"/>
      <w:szCs w:val="16"/>
    </w:rPr>
  </w:style>
  <w:style w:type="paragraph" w:customStyle="1" w:styleId="Adress">
    <w:name w:val="Adress"/>
    <w:basedOn w:val="Normal"/>
    <w:qFormat/>
    <w:rsid w:val="0095126A"/>
    <w:pPr>
      <w:spacing w:line="180" w:lineRule="exact"/>
      <w:ind w:left="425" w:hanging="425"/>
    </w:pPr>
    <w:rPr>
      <w:rFonts w:ascii="Arial" w:hAnsi="Arial"/>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al"/>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al"/>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al"/>
    <w:qFormat/>
    <w:rsid w:val="00985D3C"/>
    <w:pPr>
      <w:spacing w:after="240" w:line="200" w:lineRule="exact"/>
      <w:jc w:val="both"/>
    </w:pPr>
    <w:rPr>
      <w:rFonts w:ascii="Arial" w:hAnsi="Arial"/>
      <w:sz w:val="15"/>
      <w:szCs w:val="14"/>
      <w:lang w:val="en-GB"/>
    </w:rPr>
  </w:style>
  <w:style w:type="paragraph" w:customStyle="1" w:styleId="HExperimentalSection">
    <w:name w:val="HExperimental_Section"/>
    <w:basedOn w:val="Normal"/>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al"/>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al"/>
    <w:qFormat/>
    <w:rsid w:val="0095126A"/>
    <w:pPr>
      <w:pBdr>
        <w:top w:val="single" w:sz="4" w:space="4" w:color="DDDDDD"/>
        <w:left w:val="single" w:sz="4" w:space="4" w:color="DDDDDD"/>
        <w:bottom w:val="single" w:sz="4" w:space="4" w:color="DDDDDD"/>
        <w:right w:val="single" w:sz="4" w:space="4" w:color="DDDDDD"/>
      </w:pBdr>
      <w:spacing w:line="180" w:lineRule="exact"/>
      <w:jc w:val="both"/>
    </w:pPr>
    <w:rPr>
      <w:rFonts w:ascii="Arial" w:hAnsi="Arial"/>
      <w:sz w:val="14"/>
      <w:szCs w:val="14"/>
      <w:lang w:val="en-GB"/>
    </w:rPr>
  </w:style>
  <w:style w:type="paragraph" w:customStyle="1" w:styleId="TableHead">
    <w:name w:val="TableHead"/>
    <w:basedOn w:val="TableCaption"/>
    <w:rsid w:val="009E20AB"/>
    <w:pPr>
      <w:pBdr>
        <w:top w:val="single" w:sz="4" w:space="4" w:color="FFFFFF"/>
        <w:left w:val="single" w:sz="4" w:space="4" w:color="FFFFFF"/>
        <w:bottom w:val="single" w:sz="4" w:space="4" w:color="FFFFFF"/>
        <w:right w:val="single" w:sz="4" w:space="4" w:color="FFFFFF"/>
      </w:pBdr>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
    <w:qFormat/>
    <w:rsid w:val="00985D3C"/>
    <w:pPr>
      <w:spacing w:before="240" w:after="240" w:line="250" w:lineRule="exact"/>
    </w:pPr>
    <w:rPr>
      <w:rFonts w:ascii="Arial" w:hAnsi="Arial"/>
      <w:sz w:val="17"/>
      <w:szCs w:val="20"/>
      <w:lang w:val="en-GB"/>
    </w:rPr>
  </w:style>
  <w:style w:type="paragraph" w:customStyle="1" w:styleId="ManuscriptID">
    <w:name w:val="ManuscriptID"/>
    <w:basedOn w:val="Normal"/>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pBdr>
        <w:top w:val="none" w:sz="0" w:space="0" w:color="auto"/>
        <w:left w:val="none" w:sz="0" w:space="0" w:color="auto"/>
        <w:bottom w:val="none" w:sz="0" w:space="0" w:color="auto"/>
        <w:right w:val="none" w:sz="0" w:space="0" w:color="auto"/>
      </w:pBdr>
      <w:spacing w:line="225" w:lineRule="exact"/>
      <w:ind w:firstLine="284"/>
    </w:pPr>
    <w:rPr>
      <w:sz w:val="17"/>
    </w:rPr>
  </w:style>
  <w:style w:type="paragraph" w:customStyle="1" w:styleId="HAcknowledgements">
    <w:name w:val="HAcknowledgements"/>
    <w:basedOn w:val="Normal"/>
    <w:qFormat/>
    <w:rsid w:val="007A0D98"/>
    <w:pPr>
      <w:spacing w:before="480" w:after="230" w:line="230" w:lineRule="atLeast"/>
    </w:pPr>
    <w:rPr>
      <w:rFonts w:ascii="Arial" w:hAnsi="Arial"/>
      <w:b/>
      <w:sz w:val="22"/>
      <w:lang w:val="en-GB"/>
    </w:rPr>
  </w:style>
  <w:style w:type="paragraph" w:customStyle="1" w:styleId="Acknowledgements">
    <w:name w:val="Acknowledgements"/>
    <w:basedOn w:val="P1withoutIndendation"/>
    <w:qFormat/>
    <w:rsid w:val="007A0D98"/>
    <w:pPr>
      <w:spacing w:after="240" w:line="230" w:lineRule="atLeast"/>
    </w:p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al"/>
    <w:rsid w:val="000650AB"/>
    <w:pPr>
      <w:spacing w:before="360" w:after="60" w:line="220" w:lineRule="exact"/>
    </w:pPr>
    <w:rPr>
      <w:b/>
      <w:sz w:val="18"/>
      <w:szCs w:val="20"/>
      <w:lang w:val="en-GB"/>
    </w:rPr>
  </w:style>
  <w:style w:type="paragraph" w:customStyle="1" w:styleId="GACatchPhrase">
    <w:name w:val="GACatchPhrase"/>
    <w:basedOn w:val="Normal"/>
    <w:rsid w:val="000650AB"/>
    <w:pPr>
      <w:spacing w:before="40"/>
      <w:jc w:val="right"/>
    </w:pPr>
    <w:rPr>
      <w:rFonts w:cs="Arial"/>
      <w:b/>
      <w:color w:val="008080"/>
      <w:sz w:val="18"/>
      <w:szCs w:val="16"/>
      <w:lang w:val="en-GB"/>
    </w:rPr>
  </w:style>
  <w:style w:type="paragraph" w:customStyle="1" w:styleId="GAText">
    <w:name w:val="GAText"/>
    <w:basedOn w:val="Normal"/>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
    <w:rsid w:val="004B0B74"/>
    <w:pPr>
      <w:spacing w:before="230"/>
    </w:pPr>
    <w:rPr>
      <w:rFonts w:ascii="Arial" w:hAnsi="Arial"/>
      <w:b/>
      <w:i/>
      <w:sz w:val="17"/>
    </w:rPr>
  </w:style>
  <w:style w:type="paragraph" w:styleId="Header">
    <w:name w:val="header"/>
    <w:basedOn w:val="Normal"/>
    <w:link w:val="HeaderChar"/>
    <w:uiPriority w:val="99"/>
    <w:unhideWhenUsed/>
    <w:rsid w:val="001E2F1C"/>
    <w:pPr>
      <w:tabs>
        <w:tab w:val="center" w:pos="4703"/>
        <w:tab w:val="right" w:pos="9406"/>
      </w:tabs>
    </w:pPr>
  </w:style>
  <w:style w:type="character" w:customStyle="1" w:styleId="HeaderChar">
    <w:name w:val="Header Char"/>
    <w:link w:val="Header"/>
    <w:uiPriority w:val="99"/>
    <w:rsid w:val="001E2F1C"/>
    <w:rPr>
      <w:sz w:val="24"/>
      <w:szCs w:val="24"/>
      <w:lang w:val="de-DE" w:eastAsia="ja-JP" w:bidi="ar-SA"/>
    </w:rPr>
  </w:style>
  <w:style w:type="paragraph" w:styleId="Footer">
    <w:name w:val="footer"/>
    <w:basedOn w:val="Normal"/>
    <w:link w:val="FooterChar"/>
    <w:uiPriority w:val="99"/>
    <w:unhideWhenUsed/>
    <w:rsid w:val="001E2F1C"/>
    <w:pPr>
      <w:tabs>
        <w:tab w:val="center" w:pos="4703"/>
        <w:tab w:val="right" w:pos="9406"/>
      </w:tabs>
    </w:pPr>
  </w:style>
  <w:style w:type="character" w:customStyle="1" w:styleId="FooterChar">
    <w:name w:val="Footer Char"/>
    <w:link w:val="Footer"/>
    <w:uiPriority w:val="99"/>
    <w:rsid w:val="001E2F1C"/>
    <w:rPr>
      <w:sz w:val="24"/>
      <w:szCs w:val="24"/>
      <w:lang w:val="de-DE" w:eastAsia="ja-JP" w:bidi="ar-SA"/>
    </w:rPr>
  </w:style>
  <w:style w:type="paragraph" w:styleId="BalloonText">
    <w:name w:val="Balloon Text"/>
    <w:basedOn w:val="Normal"/>
    <w:link w:val="BalloonTextChar"/>
    <w:uiPriority w:val="99"/>
    <w:semiHidden/>
    <w:unhideWhenUsed/>
    <w:rsid w:val="00EE7426"/>
    <w:rPr>
      <w:rFonts w:ascii="Tahoma" w:hAnsi="Tahoma" w:cs="Tahoma"/>
      <w:sz w:val="16"/>
      <w:szCs w:val="16"/>
    </w:rPr>
  </w:style>
  <w:style w:type="character" w:customStyle="1" w:styleId="BalloonTextChar">
    <w:name w:val="Balloon Text Char"/>
    <w:link w:val="BalloonText"/>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
    <w:qFormat/>
    <w:rsid w:val="00C8278A"/>
    <w:pPr>
      <w:spacing w:before="360"/>
    </w:pPr>
    <w:rPr>
      <w:rFonts w:ascii="Arial" w:hAnsi="Arial"/>
      <w:noProof/>
      <w:sz w:val="14"/>
    </w:rPr>
  </w:style>
  <w:style w:type="paragraph" w:customStyle="1" w:styleId="Abstract">
    <w:name w:val="Abstract"/>
    <w:basedOn w:val="Normal"/>
    <w:qFormat/>
    <w:rsid w:val="00D80821"/>
    <w:pPr>
      <w:spacing w:after="600" w:line="225" w:lineRule="exact"/>
      <w:jc w:val="both"/>
    </w:pPr>
    <w:rPr>
      <w:rFonts w:ascii="Arial" w:hAnsi="Arial"/>
      <w:sz w:val="16"/>
      <w:szCs w:val="20"/>
      <w:lang w:val="en-GB"/>
    </w:rPr>
  </w:style>
  <w:style w:type="paragraph" w:customStyle="1" w:styleId="H1">
    <w:name w:val="H1"/>
    <w:basedOn w:val="Normal"/>
    <w:qFormat/>
    <w:rsid w:val="00C00B45"/>
    <w:pPr>
      <w:spacing w:before="480" w:after="230" w:line="225" w:lineRule="exact"/>
    </w:pPr>
    <w:rPr>
      <w:rFonts w:ascii="Arial" w:hAnsi="Arial"/>
      <w:b/>
      <w:sz w:val="22"/>
      <w:lang w:val="en-GB"/>
    </w:rPr>
  </w:style>
  <w:style w:type="paragraph" w:customStyle="1" w:styleId="P1">
    <w:name w:val="P1"/>
    <w:basedOn w:val="P1withoutIndendation"/>
    <w:qFormat/>
    <w:rsid w:val="00D80821"/>
    <w:rPr>
      <w:lang w:val="en-US"/>
    </w:rPr>
  </w:style>
  <w:style w:type="character" w:styleId="Hyperlink">
    <w:name w:val="Hyperlink"/>
    <w:uiPriority w:val="99"/>
    <w:unhideWhenUsed/>
    <w:rsid w:val="00085014"/>
    <w:rPr>
      <w:color w:val="0563C1"/>
      <w:u w:val="single"/>
    </w:rPr>
  </w:style>
  <w:style w:type="table" w:styleId="TableGrid">
    <w:name w:val="Table Grid"/>
    <w:basedOn w:val="TableNormal"/>
    <w:uiPriority w:val="59"/>
    <w:rsid w:val="002308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SCB02ArticleText">
    <w:name w:val="RSC B02 Article Text"/>
    <w:basedOn w:val="Normal"/>
    <w:link w:val="RSCB02ArticleTextChar"/>
    <w:qFormat/>
    <w:rsid w:val="00627909"/>
    <w:pPr>
      <w:spacing w:line="240" w:lineRule="exact"/>
      <w:jc w:val="both"/>
    </w:pPr>
    <w:rPr>
      <w:rFonts w:ascii="Calibri" w:eastAsia="Calibri" w:hAnsi="Calibri"/>
      <w:w w:val="108"/>
      <w:sz w:val="18"/>
      <w:szCs w:val="18"/>
      <w:lang w:val="en-GB" w:eastAsia="en-US"/>
    </w:rPr>
  </w:style>
  <w:style w:type="character" w:customStyle="1" w:styleId="RSCB02ArticleTextChar">
    <w:name w:val="RSC B02 Article Text Char"/>
    <w:link w:val="RSCB02ArticleText"/>
    <w:rsid w:val="00627909"/>
    <w:rPr>
      <w:rFonts w:ascii="Calibri" w:eastAsia="Calibri" w:hAnsi="Calibri"/>
      <w:w w:val="108"/>
      <w:sz w:val="18"/>
      <w:szCs w:val="18"/>
      <w:lang w:val="en-GB" w:eastAsia="en-US"/>
    </w:rPr>
  </w:style>
  <w:style w:type="paragraph" w:customStyle="1" w:styleId="RSCI02FigureSchemeChartwithtopbar">
    <w:name w:val="RSC I02 Figure/Scheme/Chart with top bar"/>
    <w:basedOn w:val="Normal"/>
    <w:link w:val="RSCI02FigureSchemeChartwithtopbarChar"/>
    <w:qFormat/>
    <w:rsid w:val="00627909"/>
    <w:pPr>
      <w:pBdr>
        <w:top w:val="single" w:sz="12" w:space="5" w:color="999999"/>
      </w:pBdr>
      <w:spacing w:before="120" w:after="40"/>
      <w:jc w:val="both"/>
    </w:pPr>
    <w:rPr>
      <w:rFonts w:ascii="Calibri" w:eastAsia="Calibri" w:hAnsi="Calibri"/>
      <w:w w:val="108"/>
      <w:sz w:val="14"/>
      <w:szCs w:val="18"/>
      <w:lang w:val="en-GB" w:eastAsia="en-US"/>
    </w:rPr>
  </w:style>
  <w:style w:type="paragraph" w:customStyle="1" w:styleId="RSCI01FigureSchemeChartwithbottombar">
    <w:name w:val="RSC I01 Figure/Scheme/Chart with bottom bar"/>
    <w:basedOn w:val="Normal"/>
    <w:link w:val="RSCI01FigureSchemeChartwithbottombarChar"/>
    <w:qFormat/>
    <w:rsid w:val="00627909"/>
    <w:pPr>
      <w:pBdr>
        <w:bottom w:val="single" w:sz="12" w:space="5" w:color="999999"/>
      </w:pBdr>
      <w:spacing w:before="40" w:after="120" w:line="120" w:lineRule="exact"/>
      <w:jc w:val="both"/>
    </w:pPr>
    <w:rPr>
      <w:rFonts w:ascii="Calibri" w:eastAsia="Calibri" w:hAnsi="Calibri" w:cs="Calibri"/>
      <w:w w:val="108"/>
      <w:sz w:val="14"/>
      <w:szCs w:val="14"/>
      <w:lang w:val="en-GB" w:eastAsia="en-US"/>
    </w:rPr>
  </w:style>
  <w:style w:type="paragraph" w:customStyle="1" w:styleId="RSCB04AHeadingSection">
    <w:name w:val="RSC B04 A Heading (Section)"/>
    <w:basedOn w:val="Normal"/>
    <w:link w:val="RSCB04AHeadingSectionChar"/>
    <w:qFormat/>
    <w:rsid w:val="00627909"/>
    <w:pPr>
      <w:spacing w:before="400" w:after="80"/>
    </w:pPr>
    <w:rPr>
      <w:rFonts w:ascii="Calibri" w:eastAsia="Calibri" w:hAnsi="Calibri"/>
      <w:b/>
      <w:szCs w:val="22"/>
      <w:lang w:val="en-GB" w:eastAsia="en-US"/>
    </w:rPr>
  </w:style>
  <w:style w:type="character" w:customStyle="1" w:styleId="RSCB04AHeadingSectionChar">
    <w:name w:val="RSC B04 A Heading (Section) Char"/>
    <w:link w:val="RSCB04AHeadingSection"/>
    <w:rsid w:val="00627909"/>
    <w:rPr>
      <w:rFonts w:ascii="Calibri" w:eastAsia="Calibri" w:hAnsi="Calibri"/>
      <w:b/>
      <w:sz w:val="24"/>
      <w:szCs w:val="22"/>
      <w:lang w:val="en-GB" w:eastAsia="en-US"/>
    </w:rPr>
  </w:style>
  <w:style w:type="character" w:customStyle="1" w:styleId="RSCI02FigureSchemeChartwithtopbarChar">
    <w:name w:val="RSC I02 Figure/Scheme/Chart with top bar Char"/>
    <w:link w:val="RSCI02FigureSchemeChartwithtopbar"/>
    <w:rsid w:val="00627909"/>
    <w:rPr>
      <w:rFonts w:ascii="Calibri" w:eastAsia="Calibri" w:hAnsi="Calibri"/>
      <w:w w:val="108"/>
      <w:sz w:val="14"/>
      <w:szCs w:val="18"/>
      <w:lang w:val="en-GB" w:eastAsia="en-US"/>
    </w:rPr>
  </w:style>
  <w:style w:type="character" w:customStyle="1" w:styleId="RSCI01FigureSchemeChartwithbottombarChar">
    <w:name w:val="RSC I01 Figure/Scheme/Chart with bottom bar Char"/>
    <w:link w:val="RSCI01FigureSchemeChartwithbottombar"/>
    <w:rsid w:val="00627909"/>
    <w:rPr>
      <w:rFonts w:ascii="Calibri" w:eastAsia="Calibri" w:hAnsi="Calibri" w:cs="Calibri"/>
      <w:w w:val="108"/>
      <w:sz w:val="14"/>
      <w:szCs w:val="14"/>
      <w:lang w:val="en-GB" w:eastAsia="en-US"/>
    </w:rPr>
  </w:style>
  <w:style w:type="paragraph" w:customStyle="1" w:styleId="RSCT05TableFootnotewithoutbottombar">
    <w:name w:val="RSC T05 Table Footnote without bottom bar"/>
    <w:basedOn w:val="Normal"/>
    <w:link w:val="RSCT05TableFootnotewithoutbottombarChar"/>
    <w:qFormat/>
    <w:rsid w:val="00627909"/>
    <w:pPr>
      <w:keepLines/>
      <w:spacing w:before="120" w:after="160" w:line="200" w:lineRule="exact"/>
      <w:jc w:val="both"/>
    </w:pPr>
    <w:rPr>
      <w:rFonts w:ascii="Calibri" w:eastAsia="Times New Roman" w:hAnsi="Calibri"/>
      <w:sz w:val="15"/>
      <w:szCs w:val="20"/>
      <w:lang w:val="en-GB" w:eastAsia="en-GB"/>
    </w:rPr>
  </w:style>
  <w:style w:type="character" w:customStyle="1" w:styleId="RSCT05TableFootnotewithoutbottombarChar">
    <w:name w:val="RSC T05 Table Footnote without bottom bar Char"/>
    <w:link w:val="RSCT05TableFootnotewithoutbottombar"/>
    <w:rsid w:val="00627909"/>
    <w:rPr>
      <w:rFonts w:ascii="Calibri" w:eastAsia="Times New Roman" w:hAnsi="Calibri"/>
      <w:sz w:val="15"/>
      <w:lang w:val="en-GB" w:eastAsia="en-GB"/>
    </w:rPr>
  </w:style>
  <w:style w:type="paragraph" w:customStyle="1" w:styleId="RSCB06BHeadingSub-Section">
    <w:name w:val="RSC B06 B Heading (Sub-Section)"/>
    <w:link w:val="RSCB06BHeadingSub-SectionChar"/>
    <w:qFormat/>
    <w:rsid w:val="004579FA"/>
    <w:pPr>
      <w:spacing w:after="80" w:line="240" w:lineRule="exact"/>
    </w:pPr>
    <w:rPr>
      <w:rFonts w:ascii="Calibri" w:eastAsia="Calibri" w:hAnsi="Calibri"/>
      <w:b/>
      <w:sz w:val="18"/>
      <w:szCs w:val="22"/>
      <w:lang w:val="en-GB" w:eastAsia="en-US"/>
    </w:rPr>
  </w:style>
  <w:style w:type="character" w:customStyle="1" w:styleId="RSCB06BHeadingSub-SectionChar">
    <w:name w:val="RSC B06 B Heading (Sub-Section) Char"/>
    <w:link w:val="RSCB06BHeadingSub-Section"/>
    <w:rsid w:val="004579FA"/>
    <w:rPr>
      <w:rFonts w:ascii="Calibri" w:eastAsia="Calibri" w:hAnsi="Calibri"/>
      <w:b/>
      <w:sz w:val="18"/>
      <w:szCs w:val="22"/>
      <w:lang w:val="en-GB" w:eastAsia="en-US"/>
    </w:rPr>
  </w:style>
  <w:style w:type="paragraph" w:customStyle="1" w:styleId="RSCB08CHeadingIn-line">
    <w:name w:val="RSC B08 C Heading (In-line)"/>
    <w:link w:val="RSCB08CHeadingIn-lineChar"/>
    <w:qFormat/>
    <w:rsid w:val="004579FA"/>
    <w:pPr>
      <w:spacing w:line="276" w:lineRule="auto"/>
    </w:pPr>
    <w:rPr>
      <w:rFonts w:ascii="Calibri" w:eastAsia="Calibri" w:hAnsi="Calibri"/>
      <w:b/>
      <w:sz w:val="18"/>
      <w:szCs w:val="22"/>
      <w:lang w:val="en-GB" w:eastAsia="en-US"/>
    </w:rPr>
  </w:style>
  <w:style w:type="character" w:customStyle="1" w:styleId="RSCB08CHeadingIn-lineChar">
    <w:name w:val="RSC B08 C Heading (In-line) Char"/>
    <w:link w:val="RSCB08CHeadingIn-line"/>
    <w:rsid w:val="004579FA"/>
    <w:rPr>
      <w:rFonts w:ascii="Calibri" w:eastAsia="Calibri" w:hAnsi="Calibri"/>
      <w:b/>
      <w:sz w:val="18"/>
      <w:szCs w:val="22"/>
      <w:lang w:val="en-GB" w:eastAsia="en-US"/>
    </w:rPr>
  </w:style>
  <w:style w:type="paragraph" w:styleId="FootnoteText">
    <w:name w:val="footnote text"/>
    <w:basedOn w:val="Normal"/>
    <w:link w:val="FootnoteTextChar"/>
    <w:uiPriority w:val="99"/>
    <w:semiHidden/>
    <w:unhideWhenUsed/>
    <w:rsid w:val="004579FA"/>
    <w:rPr>
      <w:rFonts w:ascii="Calibri" w:eastAsia="Calibri" w:hAnsi="Calibri"/>
      <w:sz w:val="20"/>
      <w:szCs w:val="20"/>
      <w:lang w:val="en-GB" w:eastAsia="en-US"/>
    </w:rPr>
  </w:style>
  <w:style w:type="character" w:customStyle="1" w:styleId="FootnoteTextChar">
    <w:name w:val="Footnote Text Char"/>
    <w:link w:val="FootnoteText"/>
    <w:uiPriority w:val="99"/>
    <w:semiHidden/>
    <w:rsid w:val="004579FA"/>
    <w:rPr>
      <w:rFonts w:ascii="Calibri" w:eastAsia="Calibri" w:hAnsi="Calibri"/>
      <w:lang w:val="en-GB" w:eastAsia="en-US"/>
    </w:rPr>
  </w:style>
  <w:style w:type="numbering" w:customStyle="1" w:styleId="NoList1">
    <w:name w:val="No List1"/>
    <w:next w:val="NoList"/>
    <w:uiPriority w:val="99"/>
    <w:semiHidden/>
    <w:unhideWhenUsed/>
    <w:rsid w:val="007A257C"/>
  </w:style>
  <w:style w:type="paragraph" w:customStyle="1" w:styleId="RSCH01PaperTitle">
    <w:name w:val="RSC H01 Paper Title"/>
    <w:basedOn w:val="Normal"/>
    <w:next w:val="Normal"/>
    <w:link w:val="RSCH01PaperTitleChar"/>
    <w:qFormat/>
    <w:rsid w:val="007A257C"/>
    <w:pPr>
      <w:tabs>
        <w:tab w:val="left" w:pos="284"/>
      </w:tabs>
      <w:spacing w:before="400" w:after="160"/>
    </w:pPr>
    <w:rPr>
      <w:rFonts w:ascii="Calibri" w:eastAsia="Calibri" w:hAnsi="Calibri"/>
      <w:b/>
      <w:sz w:val="29"/>
      <w:szCs w:val="32"/>
      <w:lang w:val="en-GB" w:eastAsia="en-US"/>
    </w:rPr>
  </w:style>
  <w:style w:type="paragraph" w:customStyle="1" w:styleId="RSCH02PaperAuthorsandByline">
    <w:name w:val="RSC H02 Paper Authors and Byline"/>
    <w:basedOn w:val="Normal"/>
    <w:link w:val="RSCH02PaperAuthorsandBylineChar"/>
    <w:qFormat/>
    <w:rsid w:val="007A257C"/>
    <w:pPr>
      <w:spacing w:after="120" w:line="240" w:lineRule="exact"/>
    </w:pPr>
    <w:rPr>
      <w:rFonts w:ascii="Calibri" w:eastAsia="Calibri" w:hAnsi="Calibri"/>
      <w:sz w:val="20"/>
      <w:szCs w:val="22"/>
      <w:lang w:val="en-GB" w:eastAsia="en-US"/>
    </w:rPr>
  </w:style>
  <w:style w:type="paragraph" w:customStyle="1" w:styleId="RSCB01ARTAbstract">
    <w:name w:val="RSC B01 ART Abstract"/>
    <w:basedOn w:val="Normal"/>
    <w:link w:val="RSCB01ARTAbstractChar"/>
    <w:qFormat/>
    <w:rsid w:val="007A257C"/>
    <w:pPr>
      <w:spacing w:after="200" w:line="240" w:lineRule="exact"/>
      <w:jc w:val="both"/>
    </w:pPr>
    <w:rPr>
      <w:rFonts w:ascii="Calibri" w:eastAsia="Calibri" w:hAnsi="Calibri"/>
      <w:noProof/>
      <w:sz w:val="16"/>
      <w:szCs w:val="22"/>
      <w:lang w:val="en-GB" w:eastAsia="en-GB"/>
    </w:rPr>
  </w:style>
  <w:style w:type="table" w:customStyle="1" w:styleId="TableGrid1">
    <w:name w:val="Table Grid1"/>
    <w:basedOn w:val="TableNormal"/>
    <w:next w:val="TableGrid"/>
    <w:uiPriority w:val="39"/>
    <w:rsid w:val="007A257C"/>
    <w:rPr>
      <w:rFonts w:ascii="Calibri" w:eastAsia="Calibri" w:hAnsi="Calibr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qFormat/>
    <w:rsid w:val="007A257C"/>
    <w:pPr>
      <w:spacing w:before="160" w:line="240" w:lineRule="exact"/>
    </w:pPr>
    <w:rPr>
      <w:rFonts w:ascii="Times New Roman" w:hAnsi="Times New Roman"/>
      <w:sz w:val="18"/>
      <w:szCs w:val="18"/>
    </w:rPr>
  </w:style>
  <w:style w:type="character" w:customStyle="1" w:styleId="06CHeading">
    <w:name w:val="06 C Heading"/>
    <w:uiPriority w:val="1"/>
    <w:qFormat/>
    <w:rsid w:val="007A257C"/>
    <w:rPr>
      <w:rFonts w:ascii="Times New Roman" w:eastAsia="Calibri" w:hAnsi="Times New Roman" w:cs="Times New Roman"/>
      <w:b/>
      <w:smallCaps/>
      <w:w w:val="108"/>
      <w:sz w:val="18"/>
      <w:szCs w:val="18"/>
      <w:lang w:val="en-GB" w:eastAsia="en-US"/>
    </w:rPr>
  </w:style>
  <w:style w:type="paragraph" w:customStyle="1" w:styleId="09ListText">
    <w:name w:val="09 List Text"/>
    <w:basedOn w:val="RSCB02ArticleText"/>
    <w:link w:val="09ListTextChar"/>
    <w:qFormat/>
    <w:rsid w:val="007A257C"/>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7A257C"/>
    <w:pPr>
      <w:numPr>
        <w:numId w:val="3"/>
      </w:numPr>
      <w:pBdr>
        <w:top w:val="single" w:sz="12" w:space="1" w:color="A6A6A6"/>
      </w:pBdr>
      <w:ind w:left="85" w:hanging="85"/>
      <w:suppressOverlap/>
    </w:pPr>
    <w:rPr>
      <w:rFonts w:ascii="Calibri" w:eastAsia="Calibri" w:hAnsi="Calibri"/>
      <w:i/>
      <w:w w:val="105"/>
      <w:sz w:val="14"/>
      <w:szCs w:val="14"/>
      <w:lang w:val="en-GB" w:eastAsia="en-US"/>
    </w:rPr>
  </w:style>
  <w:style w:type="paragraph" w:customStyle="1" w:styleId="RSCI03FigureSchemeChartUncaptioned">
    <w:name w:val="RSC I03 Figure/Scheme/Chart Uncaptioned"/>
    <w:basedOn w:val="Normal"/>
    <w:link w:val="RSCI03FigureSchemeChartUncaptionedChar"/>
    <w:qFormat/>
    <w:rsid w:val="007A257C"/>
    <w:pPr>
      <w:spacing w:before="160" w:after="160"/>
      <w:jc w:val="center"/>
    </w:pPr>
    <w:rPr>
      <w:rFonts w:ascii="Calibri" w:eastAsia="Calibri" w:hAnsi="Calibri"/>
      <w:sz w:val="16"/>
      <w:szCs w:val="16"/>
      <w:lang w:val="en-GB" w:eastAsia="en-US"/>
    </w:rPr>
  </w:style>
  <w:style w:type="paragraph" w:customStyle="1" w:styleId="RSCB03MathematicsGreeketc">
    <w:name w:val="RSC B03 Mathematics/Greek etc"/>
    <w:basedOn w:val="Normal"/>
    <w:link w:val="RSCB03MathematicsGreeketcChar"/>
    <w:qFormat/>
    <w:rsid w:val="007A257C"/>
    <w:pPr>
      <w:tabs>
        <w:tab w:val="center" w:pos="2268"/>
        <w:tab w:val="right" w:pos="4536"/>
      </w:tabs>
      <w:spacing w:before="160" w:after="160"/>
    </w:pPr>
    <w:rPr>
      <w:rFonts w:eastAsia="Calibri"/>
      <w:sz w:val="18"/>
      <w:szCs w:val="22"/>
      <w:lang w:val="en-GB" w:eastAsia="en-US"/>
    </w:rPr>
  </w:style>
  <w:style w:type="paragraph" w:customStyle="1" w:styleId="RSCB09Biography">
    <w:name w:val="RSC B09 Biography"/>
    <w:basedOn w:val="RSCB02ArticleText"/>
    <w:link w:val="RSCB09BiographyChar"/>
    <w:qFormat/>
    <w:rsid w:val="007A257C"/>
    <w:pPr>
      <w:pBdr>
        <w:top w:val="single" w:sz="6" w:space="1" w:color="auto"/>
      </w:pBdr>
    </w:pPr>
    <w:rPr>
      <w:i/>
    </w:rPr>
  </w:style>
  <w:style w:type="character" w:customStyle="1" w:styleId="RSCB09BiographyChar">
    <w:name w:val="RSC B09 Biography Char"/>
    <w:link w:val="RSCB09Biography"/>
    <w:rsid w:val="007A257C"/>
    <w:rPr>
      <w:rFonts w:ascii="Calibri" w:eastAsia="Calibri" w:hAnsi="Calibri"/>
      <w:i/>
      <w:w w:val="108"/>
      <w:sz w:val="18"/>
      <w:szCs w:val="18"/>
      <w:lang w:val="en-GB" w:eastAsia="en-US"/>
    </w:rPr>
  </w:style>
  <w:style w:type="paragraph" w:customStyle="1" w:styleId="RSCF02FootnotestoTitleAuthors">
    <w:name w:val="RSC F02 Footnotes to Title/Authors"/>
    <w:basedOn w:val="Normal"/>
    <w:link w:val="RSCF02FootnotestoTitleAuthorsChar"/>
    <w:qFormat/>
    <w:rsid w:val="007A257C"/>
    <w:pPr>
      <w:tabs>
        <w:tab w:val="left" w:pos="284"/>
      </w:tabs>
      <w:suppressOverlap/>
      <w:jc w:val="both"/>
    </w:pPr>
    <w:rPr>
      <w:rFonts w:ascii="Calibri" w:eastAsia="Calibri" w:hAnsi="Calibri"/>
      <w:w w:val="105"/>
      <w:sz w:val="14"/>
      <w:szCs w:val="14"/>
      <w:lang w:val="en-GB" w:eastAsia="en-US"/>
    </w:rPr>
  </w:style>
  <w:style w:type="character" w:customStyle="1" w:styleId="RSCF01FootnoteAuthorAddressChar">
    <w:name w:val="RSC F01 Footnote Author Address Char"/>
    <w:link w:val="RSCF01FootnoteAuthorAddress"/>
    <w:rsid w:val="007A257C"/>
    <w:rPr>
      <w:rFonts w:ascii="Calibri" w:eastAsia="Calibri" w:hAnsi="Calibri"/>
      <w:i/>
      <w:w w:val="105"/>
      <w:sz w:val="14"/>
      <w:szCs w:val="14"/>
      <w:lang w:val="en-GB" w:eastAsia="en-US"/>
    </w:rPr>
  </w:style>
  <w:style w:type="paragraph" w:customStyle="1" w:styleId="RSCR02References">
    <w:name w:val="RSC R02 References"/>
    <w:basedOn w:val="RSCB02ArticleText"/>
    <w:link w:val="RSCR02ReferencesChar"/>
    <w:qFormat/>
    <w:rsid w:val="007A257C"/>
    <w:pPr>
      <w:numPr>
        <w:numId w:val="2"/>
      </w:numPr>
      <w:spacing w:line="200" w:lineRule="exact"/>
      <w:ind w:left="284" w:hanging="284"/>
    </w:pPr>
    <w:rPr>
      <w:w w:val="105"/>
    </w:rPr>
  </w:style>
  <w:style w:type="character" w:customStyle="1" w:styleId="RSCF02FootnotestoTitleAuthorsChar">
    <w:name w:val="RSC F02 Footnotes to Title/Authors Char"/>
    <w:link w:val="RSCF02FootnotestoTitleAuthors"/>
    <w:rsid w:val="007A257C"/>
    <w:rPr>
      <w:rFonts w:ascii="Calibri" w:eastAsia="Calibri" w:hAnsi="Calibri"/>
      <w:w w:val="105"/>
      <w:sz w:val="14"/>
      <w:szCs w:val="14"/>
      <w:lang w:val="en-GB" w:eastAsia="en-US"/>
    </w:rPr>
  </w:style>
  <w:style w:type="paragraph" w:styleId="NoSpacing">
    <w:name w:val="No Spacing"/>
    <w:uiPriority w:val="1"/>
    <w:rsid w:val="007A257C"/>
    <w:rPr>
      <w:rFonts w:ascii="Calibri" w:eastAsia="Calibri" w:hAnsi="Calibri"/>
      <w:sz w:val="22"/>
      <w:szCs w:val="22"/>
      <w:lang w:val="en-GB" w:eastAsia="en-US"/>
    </w:rPr>
  </w:style>
  <w:style w:type="character" w:customStyle="1" w:styleId="RSCR02ReferencesChar">
    <w:name w:val="RSC R02 References Char"/>
    <w:link w:val="RSCR02References"/>
    <w:rsid w:val="007A257C"/>
    <w:rPr>
      <w:rFonts w:ascii="Calibri" w:eastAsia="Calibri" w:hAnsi="Calibri"/>
      <w:w w:val="105"/>
      <w:sz w:val="18"/>
      <w:szCs w:val="18"/>
      <w:lang w:val="en-GB" w:eastAsia="en-US"/>
    </w:rPr>
  </w:style>
  <w:style w:type="character" w:customStyle="1" w:styleId="RSCH01PaperTitleChar">
    <w:name w:val="RSC H01 Paper Title Char"/>
    <w:link w:val="RSCH01PaperTitle"/>
    <w:rsid w:val="007A257C"/>
    <w:rPr>
      <w:rFonts w:ascii="Calibri" w:eastAsia="Calibri" w:hAnsi="Calibri"/>
      <w:b/>
      <w:sz w:val="29"/>
      <w:szCs w:val="32"/>
      <w:lang w:val="en-GB" w:eastAsia="en-US"/>
    </w:rPr>
  </w:style>
  <w:style w:type="character" w:customStyle="1" w:styleId="RSCH02PaperAuthorsandBylineChar">
    <w:name w:val="RSC H02 Paper Authors and Byline Char"/>
    <w:link w:val="RSCH02PaperAuthorsandByline"/>
    <w:rsid w:val="007A257C"/>
    <w:rPr>
      <w:rFonts w:ascii="Calibri" w:eastAsia="Calibri" w:hAnsi="Calibri"/>
      <w:szCs w:val="22"/>
      <w:lang w:val="en-GB" w:eastAsia="en-US"/>
    </w:rPr>
  </w:style>
  <w:style w:type="character" w:customStyle="1" w:styleId="RSCB01ARTAbstractChar">
    <w:name w:val="RSC B01 ART Abstract Char"/>
    <w:link w:val="RSCB01ARTAbstract"/>
    <w:rsid w:val="007A257C"/>
    <w:rPr>
      <w:rFonts w:ascii="Calibri" w:eastAsia="Calibri" w:hAnsi="Calibri"/>
      <w:noProof/>
      <w:sz w:val="16"/>
      <w:szCs w:val="22"/>
      <w:lang w:val="en-GB" w:eastAsia="en-GB"/>
    </w:rPr>
  </w:style>
  <w:style w:type="character" w:customStyle="1" w:styleId="09ListTextChar">
    <w:name w:val="09 List Text Char"/>
    <w:link w:val="09ListText"/>
    <w:rsid w:val="007A257C"/>
    <w:rPr>
      <w:rFonts w:ascii="Calibri" w:eastAsia="Times New Roman" w:hAnsi="Calibri"/>
      <w:w w:val="108"/>
      <w:sz w:val="18"/>
      <w:szCs w:val="18"/>
      <w:lang w:val="en-GB" w:eastAsia="en-GB"/>
    </w:rPr>
  </w:style>
  <w:style w:type="character" w:customStyle="1" w:styleId="05BHeadingChar">
    <w:name w:val="05 B Heading Char"/>
    <w:link w:val="05BHeading"/>
    <w:rsid w:val="007A257C"/>
    <w:rPr>
      <w:rFonts w:eastAsia="Calibri"/>
      <w:b/>
      <w:sz w:val="18"/>
      <w:szCs w:val="18"/>
      <w:lang w:val="en-GB" w:eastAsia="en-US"/>
    </w:rPr>
  </w:style>
  <w:style w:type="paragraph" w:customStyle="1" w:styleId="RSCT01TableTitlewithtopbar">
    <w:name w:val="RSC T01 Table Title with top bar"/>
    <w:basedOn w:val="Normal"/>
    <w:link w:val="RSCT01TableTitlewithtopbarChar"/>
    <w:qFormat/>
    <w:rsid w:val="007A257C"/>
    <w:pPr>
      <w:keepNext/>
      <w:keepLines/>
      <w:pBdr>
        <w:top w:val="single" w:sz="12" w:space="1" w:color="999999"/>
        <w:bottom w:val="single" w:sz="6" w:space="1" w:color="auto"/>
      </w:pBdr>
      <w:spacing w:before="120" w:after="120" w:line="200" w:lineRule="exact"/>
      <w:jc w:val="both"/>
    </w:pPr>
    <w:rPr>
      <w:rFonts w:ascii="Calibri" w:eastAsia="Times New Roman" w:hAnsi="Calibri"/>
      <w:sz w:val="14"/>
      <w:szCs w:val="20"/>
      <w:lang w:val="en-GB" w:eastAsia="en-GB"/>
    </w:rPr>
  </w:style>
  <w:style w:type="character" w:customStyle="1" w:styleId="RSCI03FigureSchemeChartUncaptionedChar">
    <w:name w:val="RSC I03 Figure/Scheme/Chart Uncaptioned Char"/>
    <w:link w:val="RSCI03FigureSchemeChartUncaptioned"/>
    <w:rsid w:val="007A257C"/>
    <w:rPr>
      <w:rFonts w:ascii="Calibri" w:eastAsia="Calibri" w:hAnsi="Calibri"/>
      <w:sz w:val="16"/>
      <w:szCs w:val="16"/>
      <w:lang w:val="en-GB" w:eastAsia="en-US"/>
    </w:rPr>
  </w:style>
  <w:style w:type="character" w:customStyle="1" w:styleId="RSCB03MathematicsGreeketcChar">
    <w:name w:val="RSC B03 Mathematics/Greek etc Char"/>
    <w:link w:val="RSCB03MathematicsGreeketc"/>
    <w:rsid w:val="007A257C"/>
    <w:rPr>
      <w:rFonts w:eastAsia="Calibri"/>
      <w:sz w:val="18"/>
      <w:szCs w:val="22"/>
      <w:lang w:val="en-GB" w:eastAsia="en-US"/>
    </w:rPr>
  </w:style>
  <w:style w:type="paragraph" w:customStyle="1" w:styleId="RSCT03TableBody">
    <w:name w:val="RSC T03 Table Body"/>
    <w:basedOn w:val="Normal"/>
    <w:link w:val="RSCT03TableBodyChar"/>
    <w:qFormat/>
    <w:rsid w:val="007A257C"/>
    <w:pPr>
      <w:keepNext/>
      <w:keepLines/>
      <w:spacing w:line="220" w:lineRule="exact"/>
      <w:jc w:val="center"/>
    </w:pPr>
    <w:rPr>
      <w:rFonts w:ascii="Calibri" w:eastAsia="Times New Roman" w:hAnsi="Calibri"/>
      <w:sz w:val="16"/>
      <w:szCs w:val="16"/>
      <w:lang w:val="en-GB" w:eastAsia="en-GB"/>
    </w:rPr>
  </w:style>
  <w:style w:type="character" w:customStyle="1" w:styleId="RSCT01TableTitlewithtopbarChar">
    <w:name w:val="RSC T01 Table Title with top bar Char"/>
    <w:link w:val="RSCT01TableTitlewithtopbar"/>
    <w:rsid w:val="007A257C"/>
    <w:rPr>
      <w:rFonts w:ascii="Calibri" w:eastAsia="Times New Roman" w:hAnsi="Calibri"/>
      <w:sz w:val="14"/>
      <w:lang w:val="en-GB" w:eastAsia="en-GB"/>
    </w:rPr>
  </w:style>
  <w:style w:type="paragraph" w:customStyle="1" w:styleId="RSCT04TableFootnotewithbottombar">
    <w:name w:val="RSC T04 Table Footnote with bottom bar"/>
    <w:basedOn w:val="Normal"/>
    <w:link w:val="RSCT04TableFootnotewithbottombarChar"/>
    <w:qFormat/>
    <w:rsid w:val="007A257C"/>
    <w:pPr>
      <w:keepLines/>
      <w:pBdr>
        <w:bottom w:val="single" w:sz="12" w:space="1" w:color="999999"/>
      </w:pBdr>
      <w:spacing w:before="120" w:after="160" w:line="200" w:lineRule="exact"/>
      <w:jc w:val="both"/>
    </w:pPr>
    <w:rPr>
      <w:rFonts w:ascii="Calibri" w:eastAsia="Times New Roman" w:hAnsi="Calibri"/>
      <w:sz w:val="15"/>
      <w:szCs w:val="20"/>
      <w:lang w:val="en-GB" w:eastAsia="en-GB"/>
    </w:rPr>
  </w:style>
  <w:style w:type="character" w:customStyle="1" w:styleId="RSCT03TableBodyChar">
    <w:name w:val="RSC T03 Table Body Char"/>
    <w:link w:val="RSCT03TableBody"/>
    <w:rsid w:val="007A257C"/>
    <w:rPr>
      <w:rFonts w:ascii="Calibri" w:eastAsia="Times New Roman" w:hAnsi="Calibri"/>
      <w:sz w:val="16"/>
      <w:szCs w:val="16"/>
      <w:lang w:val="en-GB" w:eastAsia="en-GB"/>
    </w:rPr>
  </w:style>
  <w:style w:type="character" w:customStyle="1" w:styleId="RSCT04TableFootnotewithbottombarChar">
    <w:name w:val="RSC T04 Table Footnote with bottom bar Char"/>
    <w:link w:val="RSCT04TableFootnotewithbottombar"/>
    <w:rsid w:val="007A257C"/>
    <w:rPr>
      <w:rFonts w:ascii="Calibri" w:eastAsia="Times New Roman" w:hAnsi="Calibri"/>
      <w:sz w:val="15"/>
      <w:lang w:val="en-GB" w:eastAsia="en-GB"/>
    </w:rPr>
  </w:style>
  <w:style w:type="paragraph" w:styleId="ListParagraph">
    <w:name w:val="List Paragraph"/>
    <w:basedOn w:val="Normal"/>
    <w:uiPriority w:val="34"/>
    <w:rsid w:val="007A257C"/>
    <w:pPr>
      <w:spacing w:after="200" w:line="276" w:lineRule="auto"/>
      <w:ind w:left="720"/>
      <w:contextualSpacing/>
    </w:pPr>
    <w:rPr>
      <w:rFonts w:ascii="Calibri" w:eastAsia="Calibri" w:hAnsi="Calibri"/>
      <w:sz w:val="22"/>
      <w:szCs w:val="22"/>
      <w:lang w:val="en-GB" w:eastAsia="en-US"/>
    </w:rPr>
  </w:style>
  <w:style w:type="paragraph" w:styleId="Revision">
    <w:name w:val="Revision"/>
    <w:hidden/>
    <w:uiPriority w:val="99"/>
    <w:semiHidden/>
    <w:rsid w:val="007A257C"/>
    <w:rPr>
      <w:rFonts w:ascii="Calibri" w:eastAsia="Calibri" w:hAnsi="Calibri"/>
      <w:sz w:val="22"/>
      <w:szCs w:val="22"/>
      <w:lang w:val="en-GB" w:eastAsia="en-US"/>
    </w:rPr>
  </w:style>
  <w:style w:type="character" w:styleId="FootnoteReference">
    <w:name w:val="footnote reference"/>
    <w:uiPriority w:val="99"/>
    <w:semiHidden/>
    <w:unhideWhenUsed/>
    <w:rsid w:val="007A257C"/>
    <w:rPr>
      <w:vertAlign w:val="superscript"/>
    </w:rPr>
  </w:style>
  <w:style w:type="paragraph" w:styleId="NormalWeb">
    <w:name w:val="Normal (Web)"/>
    <w:basedOn w:val="Normal"/>
    <w:uiPriority w:val="99"/>
    <w:semiHidden/>
    <w:unhideWhenUsed/>
    <w:rsid w:val="007A257C"/>
    <w:pPr>
      <w:spacing w:before="100" w:beforeAutospacing="1" w:after="100" w:afterAutospacing="1"/>
    </w:pPr>
    <w:rPr>
      <w:rFonts w:eastAsia="Times New Roman"/>
      <w:lang w:val="en-GB" w:eastAsia="en-GB"/>
    </w:rPr>
  </w:style>
  <w:style w:type="paragraph" w:styleId="Caption">
    <w:name w:val="caption"/>
    <w:basedOn w:val="Normal"/>
    <w:next w:val="Normal"/>
    <w:uiPriority w:val="35"/>
    <w:unhideWhenUsed/>
    <w:rsid w:val="007A257C"/>
    <w:pPr>
      <w:spacing w:after="200" w:line="200" w:lineRule="exact"/>
    </w:pPr>
    <w:rPr>
      <w:rFonts w:ascii="Calibri" w:eastAsia="Calibri" w:hAnsi="Calibri"/>
      <w:bCs/>
      <w:sz w:val="14"/>
      <w:szCs w:val="18"/>
      <w:lang w:val="en-GB" w:eastAsia="en-US"/>
    </w:rPr>
  </w:style>
  <w:style w:type="paragraph" w:customStyle="1" w:styleId="Style1">
    <w:name w:val="Style1"/>
    <w:basedOn w:val="RSCB02ArticleText"/>
    <w:link w:val="Style1Char"/>
    <w:rsid w:val="007A257C"/>
  </w:style>
  <w:style w:type="character" w:customStyle="1" w:styleId="Style1Char">
    <w:name w:val="Style1 Char"/>
    <w:link w:val="Style1"/>
    <w:rsid w:val="007A257C"/>
    <w:rPr>
      <w:rFonts w:ascii="Calibri" w:eastAsia="Calibri" w:hAnsi="Calibri"/>
      <w:w w:val="108"/>
      <w:sz w:val="18"/>
      <w:szCs w:val="18"/>
      <w:lang w:val="en-GB" w:eastAsia="en-US"/>
    </w:rPr>
  </w:style>
  <w:style w:type="paragraph" w:customStyle="1" w:styleId="RSCT02Tabletitlewithouttopbar">
    <w:name w:val="RSC T02 Table title without top bar"/>
    <w:basedOn w:val="RSCT01TableTitlewithtopbar"/>
    <w:link w:val="RSCT02TabletitlewithouttopbarChar"/>
    <w:qFormat/>
    <w:rsid w:val="007A257C"/>
    <w:pPr>
      <w:pBdr>
        <w:top w:val="none" w:sz="0" w:space="0" w:color="auto"/>
      </w:pBdr>
    </w:pPr>
  </w:style>
  <w:style w:type="paragraph" w:customStyle="1" w:styleId="RSCI04CaptiontoFigureSchemeChart">
    <w:name w:val="RSC I04 Caption to Figure/Scheme/Chart"/>
    <w:link w:val="RSCI04CaptiontoFigureSchemeChartChar"/>
    <w:qFormat/>
    <w:rsid w:val="007A257C"/>
    <w:pPr>
      <w:spacing w:after="200" w:line="200" w:lineRule="exact"/>
      <w:jc w:val="both"/>
    </w:pPr>
    <w:rPr>
      <w:rFonts w:ascii="Calibri" w:eastAsia="Calibri" w:hAnsi="Calibri"/>
      <w:bCs/>
      <w:sz w:val="14"/>
      <w:szCs w:val="18"/>
      <w:lang w:val="en-GB" w:eastAsia="en-US"/>
    </w:rPr>
  </w:style>
  <w:style w:type="character" w:customStyle="1" w:styleId="RSCT02TabletitlewithouttopbarChar">
    <w:name w:val="RSC T02 Table title without top bar Char"/>
    <w:link w:val="RSCT02Tabletitlewithouttopbar"/>
    <w:rsid w:val="007A257C"/>
    <w:rPr>
      <w:rFonts w:ascii="Calibri" w:eastAsia="Times New Roman" w:hAnsi="Calibri"/>
      <w:sz w:val="14"/>
      <w:lang w:val="en-GB" w:eastAsia="en-GB"/>
    </w:rPr>
  </w:style>
  <w:style w:type="paragraph" w:customStyle="1" w:styleId="RSCR01Footnotestomaintext">
    <w:name w:val="RSC R01 Footnotes to main text"/>
    <w:link w:val="RSCR01FootnotestomaintextChar"/>
    <w:qFormat/>
    <w:rsid w:val="007A257C"/>
    <w:pPr>
      <w:spacing w:after="200" w:line="200" w:lineRule="exact"/>
      <w:jc w:val="both"/>
    </w:pPr>
    <w:rPr>
      <w:rFonts w:ascii="Calibri" w:eastAsia="Calibri" w:hAnsi="Calibri"/>
      <w:bCs/>
      <w:sz w:val="18"/>
      <w:szCs w:val="18"/>
      <w:lang w:val="en-GB" w:eastAsia="en-US"/>
    </w:rPr>
  </w:style>
  <w:style w:type="character" w:customStyle="1" w:styleId="RSCI04CaptiontoFigureSchemeChartChar">
    <w:name w:val="RSC I04 Caption to Figure/Scheme/Chart Char"/>
    <w:link w:val="RSCI04CaptiontoFigureSchemeChart"/>
    <w:rsid w:val="007A257C"/>
    <w:rPr>
      <w:rFonts w:ascii="Calibri" w:eastAsia="Calibri" w:hAnsi="Calibri"/>
      <w:bCs/>
      <w:sz w:val="14"/>
      <w:szCs w:val="18"/>
      <w:lang w:val="en-GB" w:eastAsia="en-US"/>
    </w:rPr>
  </w:style>
  <w:style w:type="paragraph" w:customStyle="1" w:styleId="RSCM01ReceivedAccepted">
    <w:name w:val="RSC M01 Received/Accepted"/>
    <w:basedOn w:val="Normal"/>
    <w:link w:val="RSCM01ReceivedAcceptedChar"/>
    <w:qFormat/>
    <w:rsid w:val="007A257C"/>
    <w:pPr>
      <w:spacing w:before="960" w:line="180" w:lineRule="exact"/>
      <w:contextualSpacing/>
    </w:pPr>
    <w:rPr>
      <w:rFonts w:ascii="Calibri" w:eastAsia="Times New Roman" w:hAnsi="Calibri"/>
      <w:noProof/>
      <w:sz w:val="14"/>
      <w:szCs w:val="14"/>
      <w:lang w:val="en-GB" w:eastAsia="en-GB"/>
    </w:rPr>
  </w:style>
  <w:style w:type="character" w:customStyle="1" w:styleId="RSCR01FootnotestomaintextChar">
    <w:name w:val="RSC R01 Footnotes to main text Char"/>
    <w:link w:val="RSCR01Footnotestomaintext"/>
    <w:rsid w:val="007A257C"/>
    <w:rPr>
      <w:rFonts w:ascii="Calibri" w:eastAsia="Calibri" w:hAnsi="Calibri"/>
      <w:bCs/>
      <w:sz w:val="18"/>
      <w:szCs w:val="18"/>
      <w:lang w:val="en-GB" w:eastAsia="en-US"/>
    </w:rPr>
  </w:style>
  <w:style w:type="paragraph" w:customStyle="1" w:styleId="RSCM02DOI">
    <w:name w:val="RSC M02 DOI"/>
    <w:basedOn w:val="Normal"/>
    <w:link w:val="RSCM02DOIChar"/>
    <w:qFormat/>
    <w:rsid w:val="007A257C"/>
    <w:pPr>
      <w:spacing w:before="180" w:line="180" w:lineRule="exact"/>
    </w:pPr>
    <w:rPr>
      <w:rFonts w:ascii="Calibri" w:eastAsia="Calibri" w:hAnsi="Calibri"/>
      <w:sz w:val="14"/>
      <w:szCs w:val="14"/>
      <w:lang w:val="en-GB" w:eastAsia="en-US"/>
    </w:rPr>
  </w:style>
  <w:style w:type="character" w:customStyle="1" w:styleId="RSCM01ReceivedAcceptedChar">
    <w:name w:val="RSC M01 Received/Accepted Char"/>
    <w:link w:val="RSCM01ReceivedAccepted"/>
    <w:rsid w:val="007A257C"/>
    <w:rPr>
      <w:rFonts w:ascii="Calibri" w:eastAsia="Times New Roman" w:hAnsi="Calibri"/>
      <w:noProof/>
      <w:sz w:val="14"/>
      <w:szCs w:val="14"/>
      <w:lang w:val="en-GB" w:eastAsia="en-GB"/>
    </w:rPr>
  </w:style>
  <w:style w:type="paragraph" w:customStyle="1" w:styleId="RSCM03Website">
    <w:name w:val="RSC M03 Website"/>
    <w:basedOn w:val="Normal"/>
    <w:link w:val="RSCM03WebsiteChar"/>
    <w:qFormat/>
    <w:rsid w:val="007A257C"/>
    <w:pPr>
      <w:spacing w:after="200" w:line="400" w:lineRule="exact"/>
    </w:pPr>
    <w:rPr>
      <w:rFonts w:ascii="Calibri" w:eastAsia="Calibri" w:hAnsi="Calibri"/>
      <w:b/>
      <w:sz w:val="14"/>
      <w:szCs w:val="14"/>
      <w:lang w:val="en-GB" w:eastAsia="en-US"/>
    </w:rPr>
  </w:style>
  <w:style w:type="character" w:customStyle="1" w:styleId="RSCM02DOIChar">
    <w:name w:val="RSC M02 DOI Char"/>
    <w:link w:val="RSCM02DOI"/>
    <w:rsid w:val="007A257C"/>
    <w:rPr>
      <w:rFonts w:ascii="Calibri" w:eastAsia="Calibri" w:hAnsi="Calibri"/>
      <w:sz w:val="14"/>
      <w:szCs w:val="14"/>
      <w:lang w:val="en-GB" w:eastAsia="en-US"/>
    </w:rPr>
  </w:style>
  <w:style w:type="paragraph" w:customStyle="1" w:styleId="RSCB05AHeadingSection-standalone">
    <w:name w:val="RSC B05 A Heading (Section - stand alone)"/>
    <w:link w:val="RSCB05AHeadingSection-standaloneChar"/>
    <w:qFormat/>
    <w:rsid w:val="007A257C"/>
    <w:pPr>
      <w:spacing w:before="400" w:after="160"/>
    </w:pPr>
    <w:rPr>
      <w:rFonts w:ascii="Calibri" w:eastAsia="Calibri" w:hAnsi="Calibri"/>
      <w:sz w:val="24"/>
      <w:szCs w:val="22"/>
      <w:lang w:val="en-GB" w:eastAsia="en-US"/>
    </w:rPr>
  </w:style>
  <w:style w:type="character" w:customStyle="1" w:styleId="RSCM03WebsiteChar">
    <w:name w:val="RSC M03 Website Char"/>
    <w:link w:val="RSCM03Website"/>
    <w:rsid w:val="007A257C"/>
    <w:rPr>
      <w:rFonts w:ascii="Calibri" w:eastAsia="Calibri" w:hAnsi="Calibri"/>
      <w:b/>
      <w:sz w:val="14"/>
      <w:szCs w:val="14"/>
      <w:lang w:val="en-GB" w:eastAsia="en-US"/>
    </w:rPr>
  </w:style>
  <w:style w:type="character" w:customStyle="1" w:styleId="RSCB05AHeadingSection-standaloneChar">
    <w:name w:val="RSC B05 A Heading (Section - stand alone) Char"/>
    <w:link w:val="RSCB05AHeadingSection-standalone"/>
    <w:rsid w:val="007A257C"/>
    <w:rPr>
      <w:rFonts w:ascii="Calibri" w:eastAsia="Calibri" w:hAnsi="Calibri"/>
      <w:sz w:val="24"/>
      <w:szCs w:val="22"/>
      <w:lang w:val="en-GB" w:eastAsia="en-US"/>
    </w:rPr>
  </w:style>
  <w:style w:type="paragraph" w:customStyle="1" w:styleId="RSCB07BHeadingSub-Section-standalone">
    <w:name w:val="RSC B07 B Heading (Sub-Section - stand alone)"/>
    <w:link w:val="RSCB07BHeadingSub-Section-standaloneChar"/>
    <w:qFormat/>
    <w:rsid w:val="007A257C"/>
    <w:pPr>
      <w:spacing w:before="160" w:after="80" w:line="240" w:lineRule="exact"/>
    </w:pPr>
    <w:rPr>
      <w:rFonts w:ascii="Calibri" w:eastAsia="Calibri" w:hAnsi="Calibri"/>
      <w:b/>
      <w:sz w:val="18"/>
      <w:szCs w:val="22"/>
      <w:lang w:val="en-GB" w:eastAsia="en-US"/>
    </w:rPr>
  </w:style>
  <w:style w:type="character" w:customStyle="1" w:styleId="RSCB07BHeadingSub-Section-standaloneChar">
    <w:name w:val="RSC B07 B Heading (Sub-Section - stand alone) Char"/>
    <w:link w:val="RSCB07BHeadingSub-Section-standalone"/>
    <w:rsid w:val="007A257C"/>
    <w:rPr>
      <w:rFonts w:ascii="Calibri" w:eastAsia="Calibri" w:hAnsi="Calibri"/>
      <w:b/>
      <w:sz w:val="18"/>
      <w:szCs w:val="22"/>
      <w:lang w:val="en-GB" w:eastAsia="en-US"/>
    </w:rPr>
  </w:style>
  <w:style w:type="paragraph" w:customStyle="1" w:styleId="RSCI05CaptiontoFigureSchemeChartwithbottombar">
    <w:name w:val="RSC I05 Caption to Figure/Scheme/Chart with bottom bar"/>
    <w:link w:val="RSCI05CaptiontoFigureSchemeChartwithbottombarChar"/>
    <w:qFormat/>
    <w:rsid w:val="007A257C"/>
    <w:pPr>
      <w:pBdr>
        <w:bottom w:val="single" w:sz="12" w:space="1" w:color="A6A6A6"/>
      </w:pBdr>
      <w:spacing w:after="200" w:line="276" w:lineRule="auto"/>
      <w:jc w:val="both"/>
    </w:pPr>
    <w:rPr>
      <w:rFonts w:ascii="Calibri" w:eastAsia="Calibri" w:hAnsi="Calibri"/>
      <w:bCs/>
      <w:sz w:val="14"/>
      <w:szCs w:val="18"/>
      <w:lang w:val="en-GB" w:eastAsia="en-US"/>
    </w:rPr>
  </w:style>
  <w:style w:type="character" w:customStyle="1" w:styleId="RSCI05CaptiontoFigureSchemeChartwithbottombarChar">
    <w:name w:val="RSC I05 Caption to Figure/Scheme/Chart with bottom bar Char"/>
    <w:link w:val="RSCI05CaptiontoFigureSchemeChartwithbottombar"/>
    <w:rsid w:val="007A257C"/>
    <w:rPr>
      <w:rFonts w:ascii="Calibri" w:eastAsia="Calibri" w:hAnsi="Calibri"/>
      <w:bCs/>
      <w:sz w:val="14"/>
      <w:szCs w:val="18"/>
      <w:lang w:val="en-GB" w:eastAsia="en-US"/>
    </w:rPr>
  </w:style>
  <w:style w:type="paragraph" w:customStyle="1" w:styleId="04AHeading">
    <w:name w:val="04 A Heading"/>
    <w:basedOn w:val="Normal"/>
    <w:next w:val="Normal"/>
    <w:link w:val="04AHeadingChar"/>
    <w:qFormat/>
    <w:rsid w:val="007A257C"/>
    <w:pPr>
      <w:spacing w:before="240" w:after="120"/>
    </w:pPr>
    <w:rPr>
      <w:rFonts w:ascii="Calibri" w:eastAsia="Calibri" w:hAnsi="Calibri"/>
      <w:b/>
      <w:sz w:val="22"/>
      <w:szCs w:val="22"/>
      <w:lang w:val="en-GB" w:eastAsia="en-US"/>
    </w:rPr>
  </w:style>
  <w:style w:type="character" w:customStyle="1" w:styleId="04AHeadingChar">
    <w:name w:val="04 A Heading Char"/>
    <w:link w:val="04AHeading"/>
    <w:rsid w:val="007A257C"/>
    <w:rPr>
      <w:rFonts w:ascii="Calibri" w:eastAsia="Calibri" w:hAnsi="Calibri"/>
      <w:b/>
      <w:sz w:val="22"/>
      <w:szCs w:val="22"/>
      <w:lang w:val="en-GB" w:eastAsia="en-US"/>
    </w:rPr>
  </w:style>
  <w:style w:type="paragraph" w:customStyle="1" w:styleId="08ArticleText">
    <w:name w:val="08 Article Text"/>
    <w:basedOn w:val="Normal"/>
    <w:link w:val="08ArticleTextChar"/>
    <w:qFormat/>
    <w:rsid w:val="007A257C"/>
    <w:pPr>
      <w:tabs>
        <w:tab w:val="left" w:pos="284"/>
      </w:tabs>
      <w:spacing w:line="240" w:lineRule="exact"/>
      <w:jc w:val="both"/>
    </w:pPr>
    <w:rPr>
      <w:rFonts w:eastAsia="Calibri"/>
      <w:w w:val="108"/>
      <w:sz w:val="18"/>
      <w:szCs w:val="18"/>
      <w:lang w:val="en-GB" w:eastAsia="en-US"/>
    </w:rPr>
  </w:style>
  <w:style w:type="character" w:customStyle="1" w:styleId="08ArticleTextChar">
    <w:name w:val="08 Article Text Char"/>
    <w:link w:val="08ArticleText"/>
    <w:rsid w:val="007A257C"/>
    <w:rPr>
      <w:rFonts w:eastAsia="Calibri"/>
      <w:w w:val="108"/>
      <w:sz w:val="18"/>
      <w:szCs w:val="18"/>
      <w:lang w:val="en-GB" w:eastAsia="en-US"/>
    </w:rPr>
  </w:style>
  <w:style w:type="numbering" w:customStyle="1" w:styleId="NoList11">
    <w:name w:val="No List11"/>
    <w:next w:val="NoList"/>
    <w:uiPriority w:val="99"/>
    <w:semiHidden/>
    <w:unhideWhenUsed/>
    <w:rsid w:val="007A257C"/>
  </w:style>
  <w:style w:type="paragraph" w:customStyle="1" w:styleId="01PaperTitle">
    <w:name w:val="01 Paper Title"/>
    <w:basedOn w:val="Normal"/>
    <w:next w:val="Normal"/>
    <w:link w:val="01PaperTitleChar"/>
    <w:qFormat/>
    <w:rsid w:val="007A257C"/>
    <w:pPr>
      <w:spacing w:line="400" w:lineRule="exact"/>
    </w:pPr>
    <w:rPr>
      <w:rFonts w:ascii="Myriad Pro Light" w:eastAsia="Calibri" w:hAnsi="Myriad Pro Light"/>
      <w:b/>
      <w:spacing w:val="4"/>
      <w:sz w:val="32"/>
      <w:szCs w:val="32"/>
      <w:lang w:val="en-GB" w:eastAsia="en-US"/>
    </w:rPr>
  </w:style>
  <w:style w:type="paragraph" w:customStyle="1" w:styleId="02PaperAuthors">
    <w:name w:val="02 Paper Authors"/>
    <w:basedOn w:val="Normal"/>
    <w:link w:val="02PaperAuthorsChar"/>
    <w:qFormat/>
    <w:rsid w:val="007A257C"/>
    <w:pPr>
      <w:spacing w:before="200" w:after="480" w:line="240" w:lineRule="exact"/>
    </w:pPr>
    <w:rPr>
      <w:rFonts w:ascii="Myriad Pro" w:eastAsia="Calibri" w:hAnsi="Myriad Pro"/>
      <w:spacing w:val="4"/>
      <w:sz w:val="22"/>
      <w:szCs w:val="22"/>
      <w:lang w:val="en-GB" w:eastAsia="en-US"/>
    </w:rPr>
  </w:style>
  <w:style w:type="paragraph" w:customStyle="1" w:styleId="03Abstract">
    <w:name w:val="03 Abstract"/>
    <w:basedOn w:val="Normal"/>
    <w:link w:val="03AbstractChar"/>
    <w:qFormat/>
    <w:rsid w:val="007A257C"/>
    <w:pPr>
      <w:spacing w:after="200" w:line="240" w:lineRule="exact"/>
      <w:jc w:val="both"/>
    </w:pPr>
    <w:rPr>
      <w:rFonts w:eastAsia="Calibri"/>
      <w:b/>
      <w:w w:val="105"/>
      <w:sz w:val="18"/>
      <w:szCs w:val="18"/>
      <w:lang w:val="en-GB" w:eastAsia="en-US"/>
    </w:rPr>
  </w:style>
  <w:style w:type="paragraph" w:customStyle="1" w:styleId="N1AuthorAddress">
    <w:name w:val="N1 Author Address"/>
    <w:basedOn w:val="Normal"/>
    <w:link w:val="N1AuthorAddressChar"/>
    <w:qFormat/>
    <w:rsid w:val="007A257C"/>
    <w:pPr>
      <w:spacing w:line="180" w:lineRule="exact"/>
      <w:jc w:val="both"/>
    </w:pPr>
    <w:rPr>
      <w:rFonts w:eastAsia="Calibri"/>
      <w:w w:val="105"/>
      <w:sz w:val="16"/>
      <w:szCs w:val="16"/>
      <w:lang w:val="en-GB" w:eastAsia="en-US"/>
    </w:rPr>
  </w:style>
  <w:style w:type="paragraph" w:customStyle="1" w:styleId="G1aFigureImage">
    <w:name w:val="G1a Figure Image"/>
    <w:basedOn w:val="Normal"/>
    <w:link w:val="G1aFigureImageChar"/>
    <w:qFormat/>
    <w:rsid w:val="007A257C"/>
    <w:pPr>
      <w:pBdr>
        <w:top w:val="single" w:sz="12" w:space="5" w:color="999999"/>
      </w:pBdr>
      <w:spacing w:before="120" w:after="40"/>
      <w:jc w:val="center"/>
    </w:pPr>
    <w:rPr>
      <w:rFonts w:eastAsia="Calibri"/>
      <w:w w:val="108"/>
      <w:sz w:val="18"/>
      <w:szCs w:val="18"/>
      <w:lang w:val="en-GB" w:eastAsia="en-US"/>
    </w:rPr>
  </w:style>
  <w:style w:type="paragraph" w:customStyle="1" w:styleId="G1bFigureCaption">
    <w:name w:val="G1b Figure Caption"/>
    <w:basedOn w:val="Normal"/>
    <w:link w:val="G1bFigureCaptionChar"/>
    <w:qFormat/>
    <w:rsid w:val="007A257C"/>
    <w:pPr>
      <w:pBdr>
        <w:bottom w:val="single" w:sz="12" w:space="5" w:color="999999"/>
      </w:pBdr>
      <w:spacing w:before="40" w:after="120" w:line="180" w:lineRule="exact"/>
      <w:jc w:val="both"/>
    </w:pPr>
    <w:rPr>
      <w:rFonts w:ascii="Calibri" w:eastAsia="Calibri" w:hAnsi="Calibri" w:cs="Calibri"/>
      <w:w w:val="108"/>
      <w:sz w:val="14"/>
      <w:szCs w:val="14"/>
      <w:lang w:val="en-GB" w:eastAsia="en-US"/>
    </w:rPr>
  </w:style>
  <w:style w:type="paragraph" w:customStyle="1" w:styleId="G2UncaptionedImage">
    <w:name w:val="G2 Uncaptioned Image"/>
    <w:basedOn w:val="Normal"/>
    <w:link w:val="G2UncaptionedImageChar"/>
    <w:qFormat/>
    <w:rsid w:val="007A257C"/>
    <w:pPr>
      <w:spacing w:before="160" w:after="160"/>
      <w:jc w:val="center"/>
    </w:pPr>
    <w:rPr>
      <w:rFonts w:eastAsia="Calibri"/>
      <w:sz w:val="16"/>
      <w:szCs w:val="16"/>
      <w:lang w:val="en-GB" w:eastAsia="en-US"/>
    </w:rPr>
  </w:style>
  <w:style w:type="paragraph" w:customStyle="1" w:styleId="G3Equation">
    <w:name w:val="G3 Equation"/>
    <w:basedOn w:val="Normal"/>
    <w:link w:val="G3EquationChar"/>
    <w:qFormat/>
    <w:rsid w:val="007A257C"/>
    <w:pPr>
      <w:tabs>
        <w:tab w:val="center" w:pos="2268"/>
        <w:tab w:val="right" w:pos="4536"/>
      </w:tabs>
      <w:spacing w:before="160" w:after="160" w:line="276" w:lineRule="auto"/>
    </w:pPr>
    <w:rPr>
      <w:rFonts w:ascii="Calibri" w:eastAsia="Calibri" w:hAnsi="Calibri"/>
      <w:sz w:val="22"/>
      <w:szCs w:val="22"/>
      <w:lang w:val="en-GB" w:eastAsia="en-US"/>
    </w:rPr>
  </w:style>
  <w:style w:type="paragraph" w:customStyle="1" w:styleId="N0Biography">
    <w:name w:val="N0 Biography"/>
    <w:basedOn w:val="08ArticleText"/>
    <w:link w:val="N0BiographyChar"/>
    <w:qFormat/>
    <w:rsid w:val="007A257C"/>
    <w:pPr>
      <w:pBdr>
        <w:top w:val="single" w:sz="6" w:space="1" w:color="auto"/>
      </w:pBdr>
    </w:pPr>
    <w:rPr>
      <w:i/>
    </w:rPr>
  </w:style>
  <w:style w:type="character" w:customStyle="1" w:styleId="N0BiographyChar">
    <w:name w:val="N0 Biography Char"/>
    <w:link w:val="N0Biography"/>
    <w:rsid w:val="007A257C"/>
    <w:rPr>
      <w:rFonts w:eastAsia="Calibri"/>
      <w:i/>
      <w:w w:val="108"/>
      <w:sz w:val="18"/>
      <w:szCs w:val="18"/>
      <w:lang w:val="en-GB" w:eastAsia="en-US"/>
    </w:rPr>
  </w:style>
  <w:style w:type="paragraph" w:customStyle="1" w:styleId="N2Footnotes">
    <w:name w:val="N2 Footnotes"/>
    <w:basedOn w:val="Normal"/>
    <w:link w:val="N2FootnotesChar"/>
    <w:qFormat/>
    <w:rsid w:val="007A257C"/>
    <w:pPr>
      <w:tabs>
        <w:tab w:val="left" w:pos="284"/>
      </w:tabs>
      <w:spacing w:line="240" w:lineRule="exact"/>
      <w:jc w:val="both"/>
    </w:pPr>
    <w:rPr>
      <w:rFonts w:eastAsia="Calibri"/>
      <w:w w:val="105"/>
      <w:sz w:val="16"/>
      <w:szCs w:val="16"/>
      <w:lang w:val="en-GB" w:eastAsia="en-US"/>
    </w:rPr>
  </w:style>
  <w:style w:type="character" w:customStyle="1" w:styleId="N1AuthorAddressChar">
    <w:name w:val="N1 Author Address Char"/>
    <w:link w:val="N1AuthorAddress"/>
    <w:rsid w:val="007A257C"/>
    <w:rPr>
      <w:rFonts w:eastAsia="Calibri"/>
      <w:w w:val="105"/>
      <w:sz w:val="16"/>
      <w:szCs w:val="16"/>
      <w:lang w:val="en-GB" w:eastAsia="en-US"/>
    </w:rPr>
  </w:style>
  <w:style w:type="paragraph" w:customStyle="1" w:styleId="N3References">
    <w:name w:val="N3 References"/>
    <w:basedOn w:val="Normal"/>
    <w:link w:val="N3ReferencesChar"/>
    <w:qFormat/>
    <w:rsid w:val="007A257C"/>
    <w:pPr>
      <w:tabs>
        <w:tab w:val="left" w:pos="284"/>
      </w:tabs>
      <w:spacing w:line="240" w:lineRule="exact"/>
      <w:ind w:left="284" w:hanging="284"/>
      <w:jc w:val="both"/>
    </w:pPr>
    <w:rPr>
      <w:rFonts w:eastAsia="Calibri"/>
      <w:w w:val="105"/>
      <w:sz w:val="16"/>
      <w:szCs w:val="16"/>
      <w:lang w:val="en-GB" w:eastAsia="en-US"/>
    </w:rPr>
  </w:style>
  <w:style w:type="character" w:customStyle="1" w:styleId="N2FootnotesChar">
    <w:name w:val="N2 Footnotes Char"/>
    <w:link w:val="N2Footnotes"/>
    <w:rsid w:val="007A257C"/>
    <w:rPr>
      <w:rFonts w:eastAsia="Calibri"/>
      <w:w w:val="105"/>
      <w:sz w:val="16"/>
      <w:szCs w:val="16"/>
      <w:lang w:val="en-GB" w:eastAsia="en-US"/>
    </w:rPr>
  </w:style>
  <w:style w:type="character" w:customStyle="1" w:styleId="N3ReferencesChar">
    <w:name w:val="N3 References Char"/>
    <w:link w:val="N3References"/>
    <w:rsid w:val="007A257C"/>
    <w:rPr>
      <w:rFonts w:eastAsia="Calibri"/>
      <w:w w:val="105"/>
      <w:sz w:val="16"/>
      <w:szCs w:val="16"/>
      <w:lang w:val="en-GB" w:eastAsia="en-US"/>
    </w:rPr>
  </w:style>
  <w:style w:type="character" w:customStyle="1" w:styleId="01PaperTitleChar">
    <w:name w:val="01 Paper Title Char"/>
    <w:link w:val="01PaperTitle"/>
    <w:rsid w:val="007A257C"/>
    <w:rPr>
      <w:rFonts w:ascii="Myriad Pro Light" w:eastAsia="Calibri" w:hAnsi="Myriad Pro Light"/>
      <w:b/>
      <w:spacing w:val="4"/>
      <w:sz w:val="32"/>
      <w:szCs w:val="32"/>
      <w:lang w:val="en-GB" w:eastAsia="en-US"/>
    </w:rPr>
  </w:style>
  <w:style w:type="character" w:customStyle="1" w:styleId="02PaperAuthorsChar">
    <w:name w:val="02 Paper Authors Char"/>
    <w:link w:val="02PaperAuthors"/>
    <w:rsid w:val="007A257C"/>
    <w:rPr>
      <w:rFonts w:ascii="Myriad Pro" w:eastAsia="Calibri" w:hAnsi="Myriad Pro"/>
      <w:spacing w:val="4"/>
      <w:sz w:val="22"/>
      <w:szCs w:val="22"/>
      <w:lang w:val="en-GB" w:eastAsia="en-US"/>
    </w:rPr>
  </w:style>
  <w:style w:type="character" w:customStyle="1" w:styleId="03AbstractChar">
    <w:name w:val="03 Abstract Char"/>
    <w:link w:val="03Abstract"/>
    <w:rsid w:val="007A257C"/>
    <w:rPr>
      <w:rFonts w:eastAsia="Calibri"/>
      <w:b/>
      <w:w w:val="105"/>
      <w:sz w:val="18"/>
      <w:szCs w:val="18"/>
      <w:lang w:val="en-GB" w:eastAsia="en-US"/>
    </w:rPr>
  </w:style>
  <w:style w:type="paragraph" w:customStyle="1" w:styleId="G4aTableTitle">
    <w:name w:val="G4a Table Title"/>
    <w:basedOn w:val="Normal"/>
    <w:link w:val="G4aTableTitleChar"/>
    <w:qFormat/>
    <w:rsid w:val="007A257C"/>
    <w:pPr>
      <w:keepNext/>
      <w:keepLines/>
      <w:pBdr>
        <w:top w:val="single" w:sz="12" w:space="1" w:color="999999"/>
        <w:bottom w:val="single" w:sz="6" w:space="1" w:color="auto"/>
      </w:pBdr>
      <w:spacing w:before="120" w:after="120" w:line="190" w:lineRule="exact"/>
    </w:pPr>
    <w:rPr>
      <w:rFonts w:eastAsia="Times New Roman"/>
      <w:sz w:val="16"/>
      <w:szCs w:val="20"/>
      <w:lang w:val="en-GB" w:eastAsia="en-GB"/>
    </w:rPr>
  </w:style>
  <w:style w:type="character" w:customStyle="1" w:styleId="G1aFigureImageChar">
    <w:name w:val="G1a Figure Image Char"/>
    <w:link w:val="G1aFigureImage"/>
    <w:rsid w:val="007A257C"/>
    <w:rPr>
      <w:rFonts w:eastAsia="Calibri"/>
      <w:w w:val="108"/>
      <w:sz w:val="18"/>
      <w:szCs w:val="18"/>
      <w:lang w:val="en-GB" w:eastAsia="en-US"/>
    </w:rPr>
  </w:style>
  <w:style w:type="character" w:customStyle="1" w:styleId="G1bFigureCaptionChar">
    <w:name w:val="G1b Figure Caption Char"/>
    <w:link w:val="G1bFigureCaption"/>
    <w:rsid w:val="007A257C"/>
    <w:rPr>
      <w:rFonts w:ascii="Calibri" w:eastAsia="Calibri" w:hAnsi="Calibri" w:cs="Calibri"/>
      <w:w w:val="108"/>
      <w:sz w:val="14"/>
      <w:szCs w:val="14"/>
      <w:lang w:val="en-GB" w:eastAsia="en-US"/>
    </w:rPr>
  </w:style>
  <w:style w:type="character" w:customStyle="1" w:styleId="G2UncaptionedImageChar">
    <w:name w:val="G2 Uncaptioned Image Char"/>
    <w:link w:val="G2UncaptionedImage"/>
    <w:rsid w:val="007A257C"/>
    <w:rPr>
      <w:rFonts w:eastAsia="Calibri"/>
      <w:sz w:val="16"/>
      <w:szCs w:val="16"/>
      <w:lang w:val="en-GB" w:eastAsia="en-US"/>
    </w:rPr>
  </w:style>
  <w:style w:type="character" w:customStyle="1" w:styleId="G3EquationChar">
    <w:name w:val="G3 Equation Char"/>
    <w:link w:val="G3Equation"/>
    <w:rsid w:val="007A257C"/>
    <w:rPr>
      <w:rFonts w:ascii="Calibri" w:eastAsia="Calibri" w:hAnsi="Calibri"/>
      <w:sz w:val="22"/>
      <w:szCs w:val="22"/>
      <w:lang w:val="en-GB" w:eastAsia="en-US"/>
    </w:rPr>
  </w:style>
  <w:style w:type="paragraph" w:customStyle="1" w:styleId="G4bTableBody">
    <w:name w:val="G4b Table Body"/>
    <w:basedOn w:val="Normal"/>
    <w:link w:val="G4bTableBodyChar"/>
    <w:qFormat/>
    <w:rsid w:val="007A257C"/>
    <w:pPr>
      <w:keepNext/>
      <w:keepLines/>
      <w:jc w:val="center"/>
    </w:pPr>
    <w:rPr>
      <w:rFonts w:eastAsia="Times New Roman"/>
      <w:sz w:val="16"/>
      <w:szCs w:val="16"/>
      <w:lang w:val="en-GB" w:eastAsia="en-GB"/>
    </w:rPr>
  </w:style>
  <w:style w:type="character" w:customStyle="1" w:styleId="G4aTableTitleChar">
    <w:name w:val="G4a Table Title Char"/>
    <w:link w:val="G4aTableTitle"/>
    <w:rsid w:val="007A257C"/>
    <w:rPr>
      <w:rFonts w:eastAsia="Times New Roman"/>
      <w:sz w:val="16"/>
      <w:lang w:val="en-GB" w:eastAsia="en-GB"/>
    </w:rPr>
  </w:style>
  <w:style w:type="paragraph" w:customStyle="1" w:styleId="G4cTableFootnote">
    <w:name w:val="G4c Table Footnote"/>
    <w:basedOn w:val="Normal"/>
    <w:link w:val="G4cTableFootnoteChar"/>
    <w:qFormat/>
    <w:rsid w:val="007A257C"/>
    <w:pPr>
      <w:keepLines/>
      <w:pBdr>
        <w:bottom w:val="single" w:sz="12" w:space="1" w:color="999999"/>
      </w:pBdr>
      <w:spacing w:before="120" w:after="160"/>
    </w:pPr>
    <w:rPr>
      <w:rFonts w:eastAsia="Times New Roman"/>
      <w:sz w:val="16"/>
      <w:szCs w:val="20"/>
      <w:lang w:val="en-GB" w:eastAsia="en-GB"/>
    </w:rPr>
  </w:style>
  <w:style w:type="character" w:customStyle="1" w:styleId="G4bTableBodyChar">
    <w:name w:val="G4b Table Body Char"/>
    <w:link w:val="G4bTableBody"/>
    <w:rsid w:val="007A257C"/>
    <w:rPr>
      <w:rFonts w:eastAsia="Times New Roman"/>
      <w:sz w:val="16"/>
      <w:szCs w:val="16"/>
      <w:lang w:val="en-GB" w:eastAsia="en-GB"/>
    </w:rPr>
  </w:style>
  <w:style w:type="character" w:customStyle="1" w:styleId="G4cTableFootnoteChar">
    <w:name w:val="G4c Table Footnote Char"/>
    <w:link w:val="G4cTableFootnote"/>
    <w:rsid w:val="007A257C"/>
    <w:rPr>
      <w:rFonts w:eastAsia="Times New Roman"/>
      <w:sz w:val="16"/>
      <w:lang w:val="en-GB" w:eastAsia="en-GB"/>
    </w:rPr>
  </w:style>
  <w:style w:type="paragraph" w:customStyle="1" w:styleId="EndNoteBibliographyTitle">
    <w:name w:val="EndNote Bibliography Title"/>
    <w:basedOn w:val="Normal"/>
    <w:link w:val="EndNoteBibliographyTitleCar"/>
    <w:rsid w:val="007A257C"/>
    <w:pPr>
      <w:spacing w:line="276" w:lineRule="auto"/>
      <w:jc w:val="center"/>
    </w:pPr>
    <w:rPr>
      <w:rFonts w:eastAsia="Calibri"/>
      <w:noProof/>
      <w:w w:val="108"/>
      <w:sz w:val="16"/>
      <w:szCs w:val="18"/>
      <w:lang w:val="en-GB" w:eastAsia="en-US"/>
    </w:rPr>
  </w:style>
  <w:style w:type="character" w:customStyle="1" w:styleId="EndNoteBibliographyTitleCar">
    <w:name w:val="EndNote Bibliography Title Car"/>
    <w:link w:val="EndNoteBibliographyTitle"/>
    <w:rsid w:val="007A257C"/>
    <w:rPr>
      <w:rFonts w:eastAsia="Calibri"/>
      <w:noProof/>
      <w:w w:val="108"/>
      <w:sz w:val="16"/>
      <w:szCs w:val="18"/>
      <w:lang w:val="en-GB" w:eastAsia="en-US"/>
    </w:rPr>
  </w:style>
  <w:style w:type="paragraph" w:customStyle="1" w:styleId="EndNoteBibliography">
    <w:name w:val="EndNote Bibliography"/>
    <w:basedOn w:val="Normal"/>
    <w:link w:val="EndNoteBibliographyCar"/>
    <w:rsid w:val="007A257C"/>
    <w:pPr>
      <w:spacing w:after="200"/>
      <w:jc w:val="both"/>
    </w:pPr>
    <w:rPr>
      <w:rFonts w:eastAsia="Calibri"/>
      <w:noProof/>
      <w:w w:val="108"/>
      <w:sz w:val="16"/>
      <w:szCs w:val="18"/>
      <w:lang w:val="en-GB" w:eastAsia="en-US"/>
    </w:rPr>
  </w:style>
  <w:style w:type="character" w:customStyle="1" w:styleId="EndNoteBibliographyCar">
    <w:name w:val="EndNote Bibliography Car"/>
    <w:link w:val="EndNoteBibliography"/>
    <w:rsid w:val="007A257C"/>
    <w:rPr>
      <w:rFonts w:eastAsia="Calibri"/>
      <w:noProof/>
      <w:w w:val="108"/>
      <w:sz w:val="16"/>
      <w:szCs w:val="18"/>
      <w:lang w:val="en-GB" w:eastAsia="en-US"/>
    </w:rPr>
  </w:style>
  <w:style w:type="character" w:styleId="CommentReference">
    <w:name w:val="annotation reference"/>
    <w:uiPriority w:val="99"/>
    <w:semiHidden/>
    <w:unhideWhenUsed/>
    <w:rsid w:val="007A257C"/>
    <w:rPr>
      <w:sz w:val="16"/>
      <w:szCs w:val="16"/>
    </w:rPr>
  </w:style>
  <w:style w:type="paragraph" w:styleId="CommentText">
    <w:name w:val="annotation text"/>
    <w:basedOn w:val="Normal"/>
    <w:link w:val="CommentTextChar"/>
    <w:uiPriority w:val="99"/>
    <w:semiHidden/>
    <w:unhideWhenUsed/>
    <w:rsid w:val="007A257C"/>
    <w:pPr>
      <w:spacing w:after="200"/>
    </w:pPr>
    <w:rPr>
      <w:rFonts w:ascii="Calibri" w:eastAsia="Calibri" w:hAnsi="Calibri"/>
      <w:sz w:val="20"/>
      <w:szCs w:val="20"/>
      <w:lang w:val="en-GB" w:eastAsia="en-US"/>
    </w:rPr>
  </w:style>
  <w:style w:type="character" w:customStyle="1" w:styleId="CommentTextChar">
    <w:name w:val="Comment Text Char"/>
    <w:link w:val="CommentText"/>
    <w:uiPriority w:val="99"/>
    <w:semiHidden/>
    <w:rsid w:val="007A257C"/>
    <w:rPr>
      <w:rFonts w:ascii="Calibri" w:eastAsia="Calibri" w:hAnsi="Calibri"/>
      <w:lang w:val="en-GB" w:eastAsia="en-US"/>
    </w:rPr>
  </w:style>
  <w:style w:type="paragraph" w:styleId="CommentSubject">
    <w:name w:val="annotation subject"/>
    <w:basedOn w:val="CommentText"/>
    <w:next w:val="CommentText"/>
    <w:link w:val="CommentSubjectChar"/>
    <w:uiPriority w:val="99"/>
    <w:semiHidden/>
    <w:unhideWhenUsed/>
    <w:rsid w:val="007A257C"/>
    <w:rPr>
      <w:b/>
      <w:bCs/>
    </w:rPr>
  </w:style>
  <w:style w:type="character" w:customStyle="1" w:styleId="CommentSubjectChar">
    <w:name w:val="Comment Subject Char"/>
    <w:link w:val="CommentSubject"/>
    <w:uiPriority w:val="99"/>
    <w:semiHidden/>
    <w:rsid w:val="007A257C"/>
    <w:rPr>
      <w:rFonts w:ascii="Calibri" w:eastAsia="Calibri" w:hAnsi="Calibri"/>
      <w:b/>
      <w:bCs/>
      <w:lang w:val="en-GB" w:eastAsia="en-US"/>
    </w:rPr>
  </w:style>
  <w:style w:type="character" w:customStyle="1" w:styleId="current-selection">
    <w:name w:val="current-selection"/>
    <w:rsid w:val="007A257C"/>
  </w:style>
  <w:style w:type="character" w:customStyle="1" w:styleId="a">
    <w:name w:val="_"/>
    <w:rsid w:val="007A257C"/>
  </w:style>
  <w:style w:type="character" w:customStyle="1" w:styleId="ff5">
    <w:name w:val="ff5"/>
    <w:rsid w:val="007A257C"/>
  </w:style>
  <w:style w:type="character" w:customStyle="1" w:styleId="TesisChar">
    <w:name w:val="Tesis Char"/>
    <w:link w:val="Tesis"/>
    <w:locked/>
    <w:rsid w:val="007A257C"/>
  </w:style>
  <w:style w:type="paragraph" w:customStyle="1" w:styleId="Tesis">
    <w:name w:val="Tesis"/>
    <w:basedOn w:val="Normal"/>
    <w:link w:val="TesisChar"/>
    <w:qFormat/>
    <w:rsid w:val="007A257C"/>
    <w:pPr>
      <w:spacing w:before="120" w:after="120" w:line="360" w:lineRule="auto"/>
      <w:ind w:firstLine="709"/>
      <w:jc w:val="both"/>
    </w:pPr>
    <w:rPr>
      <w:sz w:val="20"/>
      <w:szCs w:val="20"/>
      <w:lang w:val="es-ES" w:eastAsia="es-ES"/>
    </w:rPr>
  </w:style>
  <w:style w:type="character" w:styleId="PlaceholderText">
    <w:name w:val="Placeholder Text"/>
    <w:uiPriority w:val="99"/>
    <w:semiHidden/>
    <w:rsid w:val="007A257C"/>
    <w:rPr>
      <w:color w:val="808080"/>
    </w:rPr>
  </w:style>
  <w:style w:type="paragraph" w:styleId="EndnoteText">
    <w:name w:val="endnote text"/>
    <w:basedOn w:val="Normal"/>
    <w:link w:val="EndnoteTextChar"/>
    <w:uiPriority w:val="99"/>
    <w:semiHidden/>
    <w:unhideWhenUsed/>
    <w:rsid w:val="007A257C"/>
    <w:rPr>
      <w:rFonts w:ascii="Calibri" w:eastAsia="Calibri" w:hAnsi="Calibri"/>
      <w:sz w:val="20"/>
      <w:szCs w:val="20"/>
      <w:lang w:val="en-GB" w:eastAsia="en-US"/>
    </w:rPr>
  </w:style>
  <w:style w:type="character" w:customStyle="1" w:styleId="EndnoteTextChar">
    <w:name w:val="Endnote Text Char"/>
    <w:link w:val="EndnoteText"/>
    <w:uiPriority w:val="99"/>
    <w:semiHidden/>
    <w:rsid w:val="007A257C"/>
    <w:rPr>
      <w:rFonts w:ascii="Calibri" w:eastAsia="Calibri" w:hAnsi="Calibri"/>
      <w:lang w:val="en-GB" w:eastAsia="en-US"/>
    </w:rPr>
  </w:style>
  <w:style w:type="character" w:styleId="EndnoteReference">
    <w:name w:val="endnote reference"/>
    <w:uiPriority w:val="99"/>
    <w:semiHidden/>
    <w:unhideWhenUsed/>
    <w:rsid w:val="007A257C"/>
    <w:rPr>
      <w:vertAlign w:val="superscript"/>
    </w:rPr>
  </w:style>
  <w:style w:type="character" w:customStyle="1" w:styleId="affiliationnumber">
    <w:name w:val="affiliationnumber"/>
    <w:rsid w:val="007A257C"/>
  </w:style>
  <w:style w:type="character" w:customStyle="1" w:styleId="institution">
    <w:name w:val="institution"/>
    <w:rsid w:val="007A257C"/>
  </w:style>
  <w:style w:type="character" w:customStyle="1" w:styleId="apple-converted-space">
    <w:name w:val="apple-converted-space"/>
    <w:rsid w:val="007A257C"/>
  </w:style>
  <w:style w:type="character" w:customStyle="1" w:styleId="country">
    <w:name w:val="country"/>
    <w:rsid w:val="007A257C"/>
  </w:style>
  <w:style w:type="paragraph" w:styleId="Quote">
    <w:name w:val="Quote"/>
    <w:basedOn w:val="Normal"/>
    <w:next w:val="Normal"/>
    <w:link w:val="QuoteChar"/>
    <w:uiPriority w:val="29"/>
    <w:rsid w:val="007A257C"/>
    <w:pPr>
      <w:spacing w:before="200" w:after="160" w:line="276" w:lineRule="auto"/>
      <w:ind w:left="864" w:right="864"/>
      <w:jc w:val="center"/>
    </w:pPr>
    <w:rPr>
      <w:rFonts w:ascii="Calibri" w:eastAsia="Calibri" w:hAnsi="Calibri"/>
      <w:i/>
      <w:iCs/>
      <w:color w:val="404040"/>
      <w:sz w:val="22"/>
      <w:szCs w:val="22"/>
      <w:lang w:val="en-GB" w:eastAsia="en-US"/>
    </w:rPr>
  </w:style>
  <w:style w:type="character" w:customStyle="1" w:styleId="QuoteChar">
    <w:name w:val="Quote Char"/>
    <w:link w:val="Quote"/>
    <w:uiPriority w:val="29"/>
    <w:rsid w:val="007A257C"/>
    <w:rPr>
      <w:rFonts w:ascii="Calibri" w:eastAsia="Calibri" w:hAnsi="Calibri"/>
      <w:i/>
      <w:iCs/>
      <w:color w:val="404040"/>
      <w:sz w:val="22"/>
      <w:szCs w:val="22"/>
      <w:lang w:val="en-GB" w:eastAsia="en-US"/>
    </w:rPr>
  </w:style>
  <w:style w:type="character" w:styleId="FollowedHyperlink">
    <w:name w:val="FollowedHyperlink"/>
    <w:uiPriority w:val="99"/>
    <w:semiHidden/>
    <w:unhideWhenUsed/>
    <w:rsid w:val="007A257C"/>
    <w:rPr>
      <w:color w:val="954F72"/>
      <w:u w:val="single"/>
    </w:rPr>
  </w:style>
  <w:style w:type="numbering" w:customStyle="1" w:styleId="NoList2">
    <w:name w:val="No List2"/>
    <w:next w:val="NoList"/>
    <w:uiPriority w:val="99"/>
    <w:semiHidden/>
    <w:unhideWhenUsed/>
    <w:rsid w:val="00925E1F"/>
  </w:style>
  <w:style w:type="table" w:customStyle="1" w:styleId="TableGrid2">
    <w:name w:val="Table Grid2"/>
    <w:basedOn w:val="TableNormal"/>
    <w:next w:val="TableGrid"/>
    <w:uiPriority w:val="59"/>
    <w:rsid w:val="00925E1F"/>
    <w:rPr>
      <w:rFonts w:asciiTheme="minorHAnsi" w:eastAsiaTheme="minorHAnsi" w:hAnsiTheme="minorHAnsi" w:cstheme="minorBid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NoList"/>
    <w:uiPriority w:val="99"/>
    <w:semiHidden/>
    <w:unhideWhenUsed/>
    <w:rsid w:val="00925E1F"/>
  </w:style>
  <w:style w:type="table" w:customStyle="1" w:styleId="TableGrid11">
    <w:name w:val="Table Grid11"/>
    <w:basedOn w:val="TableNormal"/>
    <w:next w:val="TableGrid"/>
    <w:uiPriority w:val="39"/>
    <w:rsid w:val="00925E1F"/>
    <w:rPr>
      <w:rFonts w:asciiTheme="minorHAnsi" w:eastAsiaTheme="minorHAnsi" w:hAnsiTheme="minorHAnsi" w:cstheme="minorBidi"/>
      <w:sz w:val="22"/>
      <w:szCs w:val="22"/>
      <w:lang w:val="en-GB"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A663C6"/>
    <w:rPr>
      <w:rFonts w:asciiTheme="majorHAnsi" w:eastAsiaTheme="majorEastAsia" w:hAnsiTheme="majorHAnsi" w:cstheme="majorBidi"/>
      <w:i/>
      <w:iCs/>
      <w:color w:val="2E74B5" w:themeColor="accent1" w:themeShade="BF"/>
      <w:sz w:val="24"/>
      <w:szCs w:val="24"/>
      <w:lang w:val="de-DE" w:eastAsia="ja-JP"/>
    </w:rPr>
  </w:style>
  <w:style w:type="character" w:customStyle="1" w:styleId="Heading5Char">
    <w:name w:val="Heading 5 Char"/>
    <w:basedOn w:val="DefaultParagraphFont"/>
    <w:link w:val="Heading5"/>
    <w:uiPriority w:val="9"/>
    <w:rsid w:val="00A663C6"/>
    <w:rPr>
      <w:rFonts w:asciiTheme="majorHAnsi" w:eastAsiaTheme="majorEastAsia" w:hAnsiTheme="majorHAnsi" w:cstheme="majorBidi"/>
      <w:color w:val="2E74B5" w:themeColor="accent1" w:themeShade="BF"/>
      <w:sz w:val="24"/>
      <w:szCs w:val="24"/>
      <w:lang w:val="de-DE" w:eastAsia="ja-JP"/>
    </w:rPr>
  </w:style>
  <w:style w:type="paragraph" w:styleId="List">
    <w:name w:val="List"/>
    <w:basedOn w:val="Normal"/>
    <w:uiPriority w:val="99"/>
    <w:unhideWhenUsed/>
    <w:rsid w:val="00A663C6"/>
    <w:pPr>
      <w:ind w:left="283" w:hanging="283"/>
      <w:contextualSpacing/>
    </w:pPr>
  </w:style>
  <w:style w:type="paragraph" w:styleId="BodyText">
    <w:name w:val="Body Text"/>
    <w:basedOn w:val="Normal"/>
    <w:link w:val="BodyTextChar"/>
    <w:uiPriority w:val="99"/>
    <w:unhideWhenUsed/>
    <w:rsid w:val="00A663C6"/>
    <w:pPr>
      <w:spacing w:after="120"/>
    </w:pPr>
  </w:style>
  <w:style w:type="character" w:customStyle="1" w:styleId="BodyTextChar">
    <w:name w:val="Body Text Char"/>
    <w:basedOn w:val="DefaultParagraphFont"/>
    <w:link w:val="BodyText"/>
    <w:uiPriority w:val="99"/>
    <w:rsid w:val="00A663C6"/>
    <w:rPr>
      <w:sz w:val="24"/>
      <w:szCs w:val="24"/>
      <w:lang w:val="de-DE" w:eastAsia="ja-JP"/>
    </w:rPr>
  </w:style>
  <w:style w:type="paragraph" w:styleId="BodyTextIndent">
    <w:name w:val="Body Text Indent"/>
    <w:basedOn w:val="Normal"/>
    <w:link w:val="BodyTextIndentChar"/>
    <w:uiPriority w:val="99"/>
    <w:semiHidden/>
    <w:unhideWhenUsed/>
    <w:rsid w:val="00A663C6"/>
    <w:pPr>
      <w:spacing w:after="120"/>
      <w:ind w:left="283"/>
    </w:pPr>
  </w:style>
  <w:style w:type="character" w:customStyle="1" w:styleId="BodyTextIndentChar">
    <w:name w:val="Body Text Indent Char"/>
    <w:basedOn w:val="DefaultParagraphFont"/>
    <w:link w:val="BodyTextIndent"/>
    <w:uiPriority w:val="99"/>
    <w:semiHidden/>
    <w:rsid w:val="00A663C6"/>
    <w:rPr>
      <w:sz w:val="24"/>
      <w:szCs w:val="24"/>
      <w:lang w:val="de-DE" w:eastAsia="ja-JP"/>
    </w:rPr>
  </w:style>
  <w:style w:type="paragraph" w:styleId="BodyTextFirstIndent2">
    <w:name w:val="Body Text First Indent 2"/>
    <w:basedOn w:val="BodyTextIndent"/>
    <w:link w:val="BodyTextFirstIndent2Char"/>
    <w:uiPriority w:val="99"/>
    <w:unhideWhenUsed/>
    <w:rsid w:val="00A663C6"/>
    <w:pPr>
      <w:spacing w:after="0"/>
      <w:ind w:left="360" w:firstLine="360"/>
    </w:pPr>
  </w:style>
  <w:style w:type="character" w:customStyle="1" w:styleId="BodyTextFirstIndent2Char">
    <w:name w:val="Body Text First Indent 2 Char"/>
    <w:basedOn w:val="BodyTextIndentChar"/>
    <w:link w:val="BodyTextFirstIndent2"/>
    <w:uiPriority w:val="99"/>
    <w:rsid w:val="00A663C6"/>
    <w:rPr>
      <w:sz w:val="24"/>
      <w:szCs w:val="24"/>
      <w:lang w:val="de-DE"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04037366">
      <w:bodyDiv w:val="1"/>
      <w:marLeft w:val="0"/>
      <w:marRight w:val="0"/>
      <w:marTop w:val="0"/>
      <w:marBottom w:val="0"/>
      <w:divBdr>
        <w:top w:val="none" w:sz="0" w:space="0" w:color="auto"/>
        <w:left w:val="none" w:sz="0" w:space="0" w:color="auto"/>
        <w:bottom w:val="none" w:sz="0" w:space="0" w:color="auto"/>
        <w:right w:val="none" w:sz="0" w:space="0" w:color="auto"/>
      </w:divBdr>
    </w:div>
    <w:div w:id="1508714042">
      <w:bodyDiv w:val="1"/>
      <w:marLeft w:val="0"/>
      <w:marRight w:val="0"/>
      <w:marTop w:val="0"/>
      <w:marBottom w:val="0"/>
      <w:divBdr>
        <w:top w:val="none" w:sz="0" w:space="0" w:color="auto"/>
        <w:left w:val="none" w:sz="0" w:space="0" w:color="auto"/>
        <w:bottom w:val="none" w:sz="0" w:space="0" w:color="auto"/>
        <w:right w:val="none" w:sz="0" w:space="0" w:color="auto"/>
      </w:divBdr>
    </w:div>
    <w:div w:id="1560243132">
      <w:bodyDiv w:val="1"/>
      <w:marLeft w:val="0"/>
      <w:marRight w:val="0"/>
      <w:marTop w:val="0"/>
      <w:marBottom w:val="0"/>
      <w:divBdr>
        <w:top w:val="none" w:sz="0" w:space="0" w:color="auto"/>
        <w:left w:val="none" w:sz="0" w:space="0" w:color="auto"/>
        <w:bottom w:val="none" w:sz="0" w:space="0" w:color="auto"/>
        <w:right w:val="none" w:sz="0" w:space="0" w:color="auto"/>
      </w:divBdr>
    </w:div>
    <w:div w:id="2029019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edia\AppData\Local\Temp\Temp1_wvch_full_paper_dot.zip\full_paper.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09F782-E89C-4E7F-ACA5-59F2DCACEB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full_paper.dot</Template>
  <TotalTime>76</TotalTime>
  <Pages>14</Pages>
  <Words>11544</Words>
  <Characters>65801</Characters>
  <Application>Microsoft Office Word</Application>
  <DocSecurity>0</DocSecurity>
  <Lines>548</Lines>
  <Paragraphs>154</Paragraphs>
  <ScaleCrop>false</ScaleCrop>
  <HeadingPairs>
    <vt:vector size="6" baseType="variant">
      <vt:variant>
        <vt:lpstr>Title</vt:lpstr>
      </vt:variant>
      <vt:variant>
        <vt:i4>1</vt:i4>
      </vt:variant>
      <vt:variant>
        <vt:lpstr>Título</vt:lpstr>
      </vt:variant>
      <vt:variant>
        <vt:i4>1</vt:i4>
      </vt:variant>
      <vt:variant>
        <vt:lpstr>Titel</vt:lpstr>
      </vt:variant>
      <vt:variant>
        <vt:i4>1</vt:i4>
      </vt:variant>
    </vt:vector>
  </HeadingPairs>
  <TitlesOfParts>
    <vt:vector size="3" baseType="lpstr">
      <vt:lpstr>((Title))</vt:lpstr>
      <vt:lpstr>((Title))</vt:lpstr>
      <vt:lpstr>((Title))</vt:lpstr>
    </vt:vector>
  </TitlesOfParts>
  <Company>WILEY-VCH Verlag GmbH &amp; Co. KGaA</Company>
  <LinksUpToDate>false</LinksUpToDate>
  <CharactersWithSpaces>77191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creator>media</dc:creator>
  <cp:lastModifiedBy>Julio Lloret</cp:lastModifiedBy>
  <cp:revision>12</cp:revision>
  <cp:lastPrinted>2016-03-20T23:34:00Z</cp:lastPrinted>
  <dcterms:created xsi:type="dcterms:W3CDTF">2016-03-30T15:19:00Z</dcterms:created>
  <dcterms:modified xsi:type="dcterms:W3CDTF">2016-03-30T20:24:00Z</dcterms:modified>
</cp:coreProperties>
</file>