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F09971" w14:textId="298B68A2" w:rsidR="00815998" w:rsidRPr="00EF2D1F" w:rsidRDefault="00CA0DD5" w:rsidP="00C04E53">
      <w:pPr>
        <w:tabs>
          <w:tab w:val="right" w:pos="8850"/>
        </w:tabs>
        <w:spacing w:after="0"/>
        <w:ind w:hanging="1"/>
        <w:mirrorIndents/>
        <w:jc w:val="both"/>
        <w:rPr>
          <w:rFonts w:ascii="Verdana" w:hAnsi="Verdana"/>
        </w:rPr>
      </w:pPr>
      <w:r w:rsidRPr="74141866">
        <w:rPr>
          <w:rFonts w:ascii="Verdana" w:eastAsia="Arial" w:hAnsi="Verdana" w:cs="Arial"/>
          <w:color w:val="2A7886"/>
          <w:sz w:val="16"/>
          <w:szCs w:val="16"/>
        </w:rPr>
        <w:t xml:space="preserve"> </w:t>
      </w:r>
    </w:p>
    <w:p w14:paraId="3C83525A" w14:textId="77777777" w:rsidR="00DA4677" w:rsidRDefault="00DA4677" w:rsidP="00C04E53">
      <w:pPr>
        <w:spacing w:after="0" w:line="277" w:lineRule="auto"/>
        <w:ind w:hanging="1"/>
        <w:mirrorIndents/>
        <w:jc w:val="both"/>
        <w:rPr>
          <w:rFonts w:ascii="Verdana" w:eastAsia="Arial" w:hAnsi="Verdana" w:cs="Arial"/>
          <w:b/>
          <w:color w:val="2A7886"/>
          <w:sz w:val="44"/>
        </w:rPr>
      </w:pPr>
    </w:p>
    <w:p w14:paraId="2D6AE647" w14:textId="77777777" w:rsidR="00DA4677" w:rsidRDefault="00DA4677" w:rsidP="00C04E53">
      <w:pPr>
        <w:spacing w:after="0" w:line="277" w:lineRule="auto"/>
        <w:ind w:hanging="1"/>
        <w:mirrorIndents/>
        <w:jc w:val="both"/>
        <w:rPr>
          <w:rFonts w:ascii="Verdana" w:eastAsia="Arial" w:hAnsi="Verdana" w:cs="Arial"/>
          <w:b/>
          <w:color w:val="2A7886"/>
          <w:sz w:val="44"/>
        </w:rPr>
      </w:pPr>
    </w:p>
    <w:p w14:paraId="00AE958F" w14:textId="77777777" w:rsidR="00DA4677" w:rsidRDefault="00DA4677" w:rsidP="00C04E53">
      <w:pPr>
        <w:spacing w:after="0" w:line="277" w:lineRule="auto"/>
        <w:ind w:hanging="1"/>
        <w:mirrorIndents/>
        <w:jc w:val="both"/>
        <w:rPr>
          <w:rFonts w:ascii="Verdana" w:eastAsia="Arial" w:hAnsi="Verdana" w:cs="Arial"/>
          <w:b/>
          <w:color w:val="2A7886"/>
          <w:sz w:val="44"/>
        </w:rPr>
      </w:pPr>
    </w:p>
    <w:p w14:paraId="53424146" w14:textId="7E60FFC4" w:rsidR="00D0361A" w:rsidRPr="00EF2D1F" w:rsidRDefault="0054468F" w:rsidP="00C04E53">
      <w:pPr>
        <w:spacing w:after="0"/>
        <w:ind w:hanging="1"/>
        <w:mirrorIndents/>
        <w:jc w:val="both"/>
        <w:rPr>
          <w:rFonts w:ascii="Verdana" w:eastAsia="Garamond" w:hAnsi="Verdana" w:cs="Garamond"/>
          <w:sz w:val="24"/>
        </w:rPr>
      </w:pPr>
      <w:proofErr w:type="spellStart"/>
      <w:r w:rsidRPr="0054468F">
        <w:rPr>
          <w:rFonts w:ascii="Verdana" w:eastAsia="Arial" w:hAnsi="Verdana" w:cs="Arial"/>
          <w:b/>
          <w:bCs/>
          <w:color w:val="A82434"/>
          <w:sz w:val="44"/>
          <w:szCs w:val="44"/>
        </w:rPr>
        <w:t>Guidance</w:t>
      </w:r>
      <w:proofErr w:type="spellEnd"/>
      <w:r w:rsidRPr="0054468F">
        <w:rPr>
          <w:rFonts w:ascii="Verdana" w:eastAsia="Arial" w:hAnsi="Verdana" w:cs="Arial"/>
          <w:b/>
          <w:bCs/>
          <w:color w:val="A82434"/>
          <w:sz w:val="44"/>
          <w:szCs w:val="44"/>
        </w:rPr>
        <w:t xml:space="preserve"> on </w:t>
      </w:r>
      <w:proofErr w:type="spellStart"/>
      <w:r>
        <w:rPr>
          <w:rFonts w:ascii="Verdana" w:eastAsia="Arial" w:hAnsi="Verdana" w:cs="Arial"/>
          <w:b/>
          <w:bCs/>
          <w:color w:val="A82434"/>
          <w:sz w:val="44"/>
          <w:szCs w:val="44"/>
        </w:rPr>
        <w:t>the</w:t>
      </w:r>
      <w:proofErr w:type="spellEnd"/>
      <w:r>
        <w:rPr>
          <w:rFonts w:ascii="Verdana" w:eastAsia="Arial" w:hAnsi="Verdana" w:cs="Arial"/>
          <w:b/>
          <w:bCs/>
          <w:color w:val="A82434"/>
          <w:sz w:val="44"/>
          <w:szCs w:val="44"/>
        </w:rPr>
        <w:t xml:space="preserve"> </w:t>
      </w:r>
      <w:r w:rsidR="004A6CBB" w:rsidRPr="004A6CBB">
        <w:rPr>
          <w:rFonts w:ascii="Verdana" w:eastAsia="Arial" w:hAnsi="Verdana" w:cs="Arial"/>
          <w:b/>
          <w:bCs/>
          <w:color w:val="A82434"/>
          <w:sz w:val="44"/>
          <w:szCs w:val="44"/>
        </w:rPr>
        <w:t xml:space="preserve">Data Management </w:t>
      </w:r>
      <w:proofErr w:type="spellStart"/>
      <w:r w:rsidR="004A6CBB" w:rsidRPr="004A6CBB">
        <w:rPr>
          <w:rFonts w:ascii="Verdana" w:eastAsia="Arial" w:hAnsi="Verdana" w:cs="Arial"/>
          <w:b/>
          <w:bCs/>
          <w:color w:val="A82434"/>
          <w:sz w:val="44"/>
          <w:szCs w:val="44"/>
        </w:rPr>
        <w:t>Plan</w:t>
      </w:r>
      <w:proofErr w:type="spellEnd"/>
      <w:r w:rsidR="004A6CBB" w:rsidRPr="004A6CBB">
        <w:rPr>
          <w:rFonts w:ascii="Verdana" w:eastAsia="Arial" w:hAnsi="Verdana" w:cs="Arial"/>
          <w:b/>
          <w:bCs/>
          <w:color w:val="A82434"/>
          <w:sz w:val="44"/>
          <w:szCs w:val="44"/>
        </w:rPr>
        <w:t xml:space="preserve"> (DMP) for </w:t>
      </w:r>
      <w:proofErr w:type="spellStart"/>
      <w:r w:rsidR="004A6CBB" w:rsidRPr="004A6CBB">
        <w:rPr>
          <w:rFonts w:ascii="Verdana" w:eastAsia="Arial" w:hAnsi="Verdana" w:cs="Arial"/>
          <w:b/>
          <w:bCs/>
          <w:color w:val="A82434"/>
          <w:sz w:val="44"/>
          <w:szCs w:val="44"/>
        </w:rPr>
        <w:t>grant</w:t>
      </w:r>
      <w:proofErr w:type="spellEnd"/>
      <w:r w:rsidR="004A6CBB" w:rsidRPr="004A6CBB">
        <w:rPr>
          <w:rFonts w:ascii="Verdana" w:eastAsia="Arial" w:hAnsi="Verdana" w:cs="Arial"/>
          <w:b/>
          <w:bCs/>
          <w:color w:val="A82434"/>
          <w:sz w:val="44"/>
          <w:szCs w:val="44"/>
        </w:rPr>
        <w:t xml:space="preserve"> </w:t>
      </w:r>
      <w:proofErr w:type="spellStart"/>
      <w:r w:rsidR="004A6CBB" w:rsidRPr="004A6CBB">
        <w:rPr>
          <w:rFonts w:ascii="Verdana" w:eastAsia="Arial" w:hAnsi="Verdana" w:cs="Arial"/>
          <w:b/>
          <w:bCs/>
          <w:color w:val="A82434"/>
          <w:sz w:val="44"/>
          <w:szCs w:val="44"/>
        </w:rPr>
        <w:t>proposals</w:t>
      </w:r>
      <w:proofErr w:type="spellEnd"/>
      <w:r w:rsidR="2E2F2582" w:rsidRPr="6025C991">
        <w:rPr>
          <w:rFonts w:ascii="Verdana" w:eastAsia="Garamond" w:hAnsi="Verdana" w:cs="Garamond"/>
          <w:sz w:val="24"/>
          <w:szCs w:val="24"/>
        </w:rPr>
        <w:t xml:space="preserve"> </w:t>
      </w:r>
    </w:p>
    <w:p w14:paraId="7F1B9AB9" w14:textId="610BB67F" w:rsidR="00DA4677" w:rsidRDefault="00DA4677" w:rsidP="00C04E53">
      <w:pPr>
        <w:pStyle w:val="Textdenotaapeudepgina"/>
        <w:mirrorIndents/>
        <w:jc w:val="both"/>
        <w:rPr>
          <w:rFonts w:ascii="Verdana" w:eastAsia="Verdana" w:hAnsi="Verdana" w:cs="Verdana"/>
        </w:rPr>
      </w:pPr>
    </w:p>
    <w:p w14:paraId="196519C1" w14:textId="77777777" w:rsidR="00DA4677" w:rsidRPr="00EF2D1F" w:rsidRDefault="00DA4677" w:rsidP="00C04E53">
      <w:pPr>
        <w:pStyle w:val="Textdenotaapeudepgina"/>
        <w:mirrorIndents/>
        <w:jc w:val="both"/>
        <w:rPr>
          <w:rFonts w:ascii="Verdana" w:eastAsia="Verdana" w:hAnsi="Verdana" w:cs="Verdana"/>
        </w:rPr>
      </w:pPr>
    </w:p>
    <w:p w14:paraId="7653B5A1" w14:textId="77777777" w:rsidR="004A6CBB" w:rsidRPr="004A6CBB" w:rsidRDefault="004A6CBB" w:rsidP="004A6CBB">
      <w:pPr>
        <w:rPr>
          <w:b/>
          <w:bCs/>
          <w:lang w:val="en-GB"/>
        </w:rPr>
      </w:pPr>
    </w:p>
    <w:p w14:paraId="046BD4A8" w14:textId="77777777" w:rsidR="004A6CBB" w:rsidRPr="004A6CBB" w:rsidRDefault="004A6CBB" w:rsidP="004A6CBB">
      <w:pPr>
        <w:pStyle w:val="Textdenotaapeudepgina"/>
        <w:jc w:val="both"/>
        <w:rPr>
          <w:rFonts w:ascii="Verdana" w:eastAsia="Verdana" w:hAnsi="Verdana" w:cs="Verdana"/>
          <w:color w:val="000000" w:themeColor="text1"/>
          <w:lang w:val="en-GB"/>
        </w:rPr>
      </w:pPr>
      <w:r w:rsidRPr="004A6CBB">
        <w:rPr>
          <w:rFonts w:ascii="Verdana" w:eastAsia="Verdana" w:hAnsi="Verdana" w:cs="Verdana"/>
          <w:color w:val="000000" w:themeColor="text1"/>
          <w:lang w:val="en-GB"/>
        </w:rPr>
        <w:t xml:space="preserve">This document is part of the </w:t>
      </w:r>
      <w:hyperlink r:id="rId11">
        <w:r w:rsidRPr="004A6CBB">
          <w:rPr>
            <w:rStyle w:val="Enlla"/>
            <w:rFonts w:ascii="Verdana" w:eastAsia="Verdana" w:hAnsi="Verdana" w:cs="Verdana"/>
            <w:b/>
            <w:lang w:val="en-GB"/>
          </w:rPr>
          <w:t xml:space="preserve">Protocol for Research Data Management of the </w:t>
        </w:r>
        <w:proofErr w:type="spellStart"/>
        <w:r w:rsidRPr="004A6CBB">
          <w:rPr>
            <w:rStyle w:val="Enlla"/>
            <w:rFonts w:ascii="Verdana" w:eastAsia="Verdana" w:hAnsi="Verdana" w:cs="Verdana"/>
            <w:b/>
            <w:lang w:val="en-GB"/>
          </w:rPr>
          <w:t>Institut</w:t>
        </w:r>
        <w:proofErr w:type="spellEnd"/>
        <w:r w:rsidRPr="004A6CBB">
          <w:rPr>
            <w:rStyle w:val="Enlla"/>
            <w:rFonts w:ascii="Verdana" w:eastAsia="Verdana" w:hAnsi="Verdana" w:cs="Verdana"/>
            <w:b/>
            <w:lang w:val="en-GB"/>
          </w:rPr>
          <w:t xml:space="preserve"> </w:t>
        </w:r>
        <w:proofErr w:type="spellStart"/>
        <w:r w:rsidRPr="004A6CBB">
          <w:rPr>
            <w:rStyle w:val="Enlla"/>
            <w:rFonts w:ascii="Verdana" w:eastAsia="Verdana" w:hAnsi="Verdana" w:cs="Verdana"/>
            <w:b/>
            <w:lang w:val="en-GB"/>
          </w:rPr>
          <w:t>Català</w:t>
        </w:r>
        <w:proofErr w:type="spellEnd"/>
        <w:r w:rsidRPr="004A6CBB">
          <w:rPr>
            <w:rStyle w:val="Enlla"/>
            <w:rFonts w:ascii="Verdana" w:eastAsia="Verdana" w:hAnsi="Verdana" w:cs="Verdana"/>
            <w:b/>
            <w:lang w:val="en-GB"/>
          </w:rPr>
          <w:t xml:space="preserve"> </w:t>
        </w:r>
        <w:proofErr w:type="spellStart"/>
        <w:r w:rsidRPr="004A6CBB">
          <w:rPr>
            <w:rStyle w:val="Enlla"/>
            <w:rFonts w:ascii="Verdana" w:eastAsia="Verdana" w:hAnsi="Verdana" w:cs="Verdana"/>
            <w:b/>
            <w:lang w:val="en-GB"/>
          </w:rPr>
          <w:t>d'Arqueologia</w:t>
        </w:r>
        <w:proofErr w:type="spellEnd"/>
        <w:r w:rsidRPr="004A6CBB">
          <w:rPr>
            <w:rStyle w:val="Enlla"/>
            <w:rFonts w:ascii="Verdana" w:eastAsia="Verdana" w:hAnsi="Verdana" w:cs="Verdana"/>
            <w:b/>
            <w:lang w:val="en-GB"/>
          </w:rPr>
          <w:t xml:space="preserve"> </w:t>
        </w:r>
        <w:proofErr w:type="spellStart"/>
        <w:r w:rsidRPr="004A6CBB">
          <w:rPr>
            <w:rStyle w:val="Enlla"/>
            <w:rFonts w:ascii="Verdana" w:eastAsia="Verdana" w:hAnsi="Verdana" w:cs="Verdana"/>
            <w:b/>
            <w:lang w:val="en-GB"/>
          </w:rPr>
          <w:t>Clàssica</w:t>
        </w:r>
        <w:proofErr w:type="spellEnd"/>
        <w:r w:rsidRPr="004A6CBB">
          <w:rPr>
            <w:rStyle w:val="Enlla"/>
            <w:rFonts w:ascii="Verdana" w:eastAsia="Verdana" w:hAnsi="Verdana" w:cs="Verdana"/>
            <w:b/>
            <w:lang w:val="en-GB"/>
          </w:rPr>
          <w:t xml:space="preserve"> (ICAC)</w:t>
        </w:r>
      </w:hyperlink>
      <w:r w:rsidRPr="004A6CBB">
        <w:rPr>
          <w:rFonts w:ascii="Verdana" w:eastAsia="Verdana" w:hAnsi="Verdana" w:cs="Verdana"/>
          <w:color w:val="000000" w:themeColor="text1"/>
          <w:lang w:val="en-GB"/>
        </w:rPr>
        <w:t xml:space="preserve"> and is a guide to writing the DMP section of a grant proposal.</w:t>
      </w:r>
    </w:p>
    <w:p w14:paraId="37C9EB8D" w14:textId="77777777" w:rsidR="004A6CBB" w:rsidRPr="004A6CBB" w:rsidRDefault="004A6CBB" w:rsidP="004A6CBB">
      <w:pPr>
        <w:spacing w:after="0" w:line="240" w:lineRule="auto"/>
        <w:jc w:val="both"/>
        <w:rPr>
          <w:rFonts w:ascii="Verdana" w:eastAsia="Verdana" w:hAnsi="Verdana" w:cs="Verdana"/>
          <w:color w:val="000000" w:themeColor="text1"/>
          <w:sz w:val="20"/>
          <w:szCs w:val="20"/>
          <w:lang w:val="en-GB"/>
        </w:rPr>
      </w:pPr>
    </w:p>
    <w:p w14:paraId="585E54BE" w14:textId="67028811" w:rsidR="004A6CBB" w:rsidRDefault="004A6CBB" w:rsidP="004A6CBB">
      <w:pPr>
        <w:spacing w:after="0"/>
        <w:jc w:val="both"/>
        <w:rPr>
          <w:rFonts w:ascii="Verdana" w:hAnsi="Verdana"/>
          <w:sz w:val="20"/>
          <w:szCs w:val="20"/>
          <w:lang w:val="en-GB"/>
        </w:rPr>
      </w:pPr>
      <w:r w:rsidRPr="004A6CBB">
        <w:rPr>
          <w:rFonts w:ascii="Verdana" w:hAnsi="Verdana"/>
          <w:sz w:val="20"/>
          <w:szCs w:val="20"/>
          <w:lang w:val="en-GB"/>
        </w:rPr>
        <w:t xml:space="preserve">Guidelines based on: </w:t>
      </w:r>
    </w:p>
    <w:p w14:paraId="672AED08" w14:textId="77777777" w:rsidR="004A6CBB" w:rsidRPr="004A6CBB" w:rsidRDefault="004A6CBB" w:rsidP="004A6CBB">
      <w:pPr>
        <w:spacing w:after="0"/>
        <w:jc w:val="both"/>
        <w:rPr>
          <w:rFonts w:ascii="Verdana" w:hAnsi="Verdana"/>
          <w:sz w:val="20"/>
          <w:szCs w:val="20"/>
          <w:lang w:val="en-GB"/>
        </w:rPr>
      </w:pPr>
    </w:p>
    <w:p w14:paraId="35E5D2AB" w14:textId="77777777" w:rsidR="004A6CBB" w:rsidRPr="004A6CBB" w:rsidRDefault="004A6CBB" w:rsidP="004A6CBB">
      <w:pPr>
        <w:pStyle w:val="Pargrafdellista"/>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sz w:val="20"/>
          <w:szCs w:val="20"/>
          <w:lang w:val="en-GB"/>
        </w:rPr>
      </w:pPr>
      <w:r w:rsidRPr="004A6CBB">
        <w:rPr>
          <w:rFonts w:ascii="Verdana" w:hAnsi="Verdana"/>
          <w:sz w:val="20"/>
          <w:szCs w:val="20"/>
          <w:lang w:val="en-GB"/>
        </w:rPr>
        <w:t xml:space="preserve">Shalini </w:t>
      </w:r>
      <w:proofErr w:type="spellStart"/>
      <w:r w:rsidRPr="004A6CBB">
        <w:rPr>
          <w:rFonts w:ascii="Verdana" w:hAnsi="Verdana"/>
          <w:sz w:val="20"/>
          <w:szCs w:val="20"/>
          <w:lang w:val="en-GB"/>
        </w:rPr>
        <w:t>Kurapati</w:t>
      </w:r>
      <w:proofErr w:type="spellEnd"/>
      <w:r w:rsidRPr="004A6CBB">
        <w:rPr>
          <w:rFonts w:ascii="Verdana" w:hAnsi="Verdana"/>
          <w:sz w:val="20"/>
          <w:szCs w:val="20"/>
          <w:lang w:val="en-GB"/>
        </w:rPr>
        <w:t xml:space="preserve">, &amp; Federica </w:t>
      </w:r>
      <w:proofErr w:type="spellStart"/>
      <w:r w:rsidRPr="004A6CBB">
        <w:rPr>
          <w:rFonts w:ascii="Verdana" w:hAnsi="Verdana"/>
          <w:sz w:val="20"/>
          <w:szCs w:val="20"/>
          <w:lang w:val="en-GB"/>
        </w:rPr>
        <w:t>Cappelluti</w:t>
      </w:r>
      <w:proofErr w:type="spellEnd"/>
      <w:r w:rsidRPr="004A6CBB">
        <w:rPr>
          <w:rFonts w:ascii="Verdana" w:hAnsi="Verdana"/>
          <w:sz w:val="20"/>
          <w:szCs w:val="20"/>
          <w:lang w:val="en-GB"/>
        </w:rPr>
        <w:t xml:space="preserve">. (2021). Guidance on Open Science and Research Data Management in Horizon Europe proposals. </w:t>
      </w:r>
      <w:proofErr w:type="spellStart"/>
      <w:r w:rsidRPr="004A6CBB">
        <w:rPr>
          <w:rFonts w:ascii="Verdana" w:hAnsi="Verdana"/>
          <w:sz w:val="20"/>
          <w:szCs w:val="20"/>
          <w:lang w:val="en-GB"/>
        </w:rPr>
        <w:t>Zenodo</w:t>
      </w:r>
      <w:proofErr w:type="spellEnd"/>
      <w:r w:rsidRPr="004A6CBB">
        <w:rPr>
          <w:rFonts w:ascii="Verdana" w:hAnsi="Verdana"/>
          <w:sz w:val="20"/>
          <w:szCs w:val="20"/>
          <w:lang w:val="en-GB"/>
        </w:rPr>
        <w:t xml:space="preserve">. </w:t>
      </w:r>
      <w:hyperlink r:id="rId12">
        <w:r w:rsidRPr="004A6CBB">
          <w:rPr>
            <w:rStyle w:val="Enlla"/>
            <w:rFonts w:ascii="Verdana" w:hAnsi="Verdana"/>
            <w:sz w:val="20"/>
            <w:szCs w:val="20"/>
            <w:lang w:val="en-GB"/>
          </w:rPr>
          <w:t>https://doi.org/10.5281/zenodo.5527043</w:t>
        </w:r>
      </w:hyperlink>
    </w:p>
    <w:p w14:paraId="4CCFB533" w14:textId="77777777" w:rsidR="004A6CBB" w:rsidRPr="004A6CBB" w:rsidRDefault="004A6CBB" w:rsidP="004A6CBB">
      <w:pPr>
        <w:spacing w:after="0"/>
        <w:ind w:hanging="1"/>
        <w:jc w:val="both"/>
        <w:rPr>
          <w:rFonts w:ascii="Verdana" w:eastAsia="Verdana" w:hAnsi="Verdana" w:cs="Verdana"/>
          <w:color w:val="000000" w:themeColor="text1"/>
          <w:sz w:val="20"/>
          <w:szCs w:val="20"/>
          <w:lang w:val="en-GB"/>
        </w:rPr>
      </w:pPr>
    </w:p>
    <w:p w14:paraId="57673F84" w14:textId="7A355510" w:rsidR="004A6CBB" w:rsidRPr="004A6CBB" w:rsidRDefault="004A6CBB" w:rsidP="004A6CBB">
      <w:pPr>
        <w:spacing w:after="0"/>
        <w:ind w:hanging="1"/>
        <w:jc w:val="both"/>
        <w:rPr>
          <w:rFonts w:ascii="Verdana" w:eastAsia="Verdana" w:hAnsi="Verdana" w:cs="Verdana"/>
          <w:color w:val="000000" w:themeColor="text1"/>
          <w:sz w:val="20"/>
          <w:szCs w:val="20"/>
          <w:lang w:val="en-GB"/>
        </w:rPr>
      </w:pPr>
      <w:r w:rsidRPr="004A6CBB">
        <w:rPr>
          <w:rFonts w:ascii="Verdana" w:eastAsia="Verdana" w:hAnsi="Verdana" w:cs="Verdana"/>
          <w:color w:val="000000" w:themeColor="text1"/>
          <w:sz w:val="20"/>
          <w:szCs w:val="20"/>
          <w:lang w:val="en-GB"/>
        </w:rPr>
        <w:t>Adapted</w:t>
      </w:r>
      <w:r w:rsidR="00BE12A3">
        <w:rPr>
          <w:rFonts w:ascii="Verdana" w:eastAsia="Verdana" w:hAnsi="Verdana" w:cs="Verdana"/>
          <w:color w:val="000000" w:themeColor="text1"/>
          <w:sz w:val="20"/>
          <w:szCs w:val="20"/>
          <w:lang w:val="en-GB"/>
        </w:rPr>
        <w:t xml:space="preserve"> by</w:t>
      </w:r>
      <w:r w:rsidRPr="004A6CBB">
        <w:rPr>
          <w:rFonts w:ascii="Verdana" w:eastAsia="Verdana" w:hAnsi="Verdana" w:cs="Verdana"/>
          <w:color w:val="000000" w:themeColor="text1"/>
          <w:sz w:val="20"/>
          <w:szCs w:val="20"/>
          <w:lang w:val="en-GB"/>
        </w:rPr>
        <w:t xml:space="preserve">: Lydia Gil </w:t>
      </w:r>
      <w:r w:rsidR="00BE12A3">
        <w:rPr>
          <w:rFonts w:ascii="Verdana" w:eastAsia="Verdana" w:hAnsi="Verdana" w:cs="Verdana"/>
          <w:color w:val="000000" w:themeColor="text1"/>
          <w:sz w:val="20"/>
          <w:szCs w:val="20"/>
          <w:lang w:val="en-GB"/>
        </w:rPr>
        <w:t>and</w:t>
      </w:r>
      <w:r w:rsidRPr="004A6CBB">
        <w:rPr>
          <w:rFonts w:ascii="Verdana" w:eastAsia="Verdana" w:hAnsi="Verdana" w:cs="Verdana"/>
          <w:color w:val="000000" w:themeColor="text1"/>
          <w:sz w:val="20"/>
          <w:szCs w:val="20"/>
          <w:lang w:val="en-GB"/>
        </w:rPr>
        <w:t xml:space="preserve"> Arnau Estivill (</w:t>
      </w:r>
      <w:proofErr w:type="spellStart"/>
      <w:r w:rsidRPr="004A6CBB">
        <w:rPr>
          <w:rFonts w:ascii="Verdana" w:eastAsia="Verdana" w:hAnsi="Verdana" w:cs="Verdana"/>
          <w:color w:val="000000" w:themeColor="text1"/>
          <w:sz w:val="20"/>
          <w:szCs w:val="20"/>
          <w:lang w:val="en-GB"/>
        </w:rPr>
        <w:t>Institut</w:t>
      </w:r>
      <w:proofErr w:type="spellEnd"/>
      <w:r w:rsidRPr="004A6CBB">
        <w:rPr>
          <w:rFonts w:ascii="Verdana" w:eastAsia="Verdana" w:hAnsi="Verdana" w:cs="Verdana"/>
          <w:color w:val="000000" w:themeColor="text1"/>
          <w:sz w:val="20"/>
          <w:szCs w:val="20"/>
          <w:lang w:val="en-GB"/>
        </w:rPr>
        <w:t xml:space="preserve"> </w:t>
      </w:r>
      <w:proofErr w:type="spellStart"/>
      <w:r w:rsidRPr="004A6CBB">
        <w:rPr>
          <w:rFonts w:ascii="Verdana" w:eastAsia="Verdana" w:hAnsi="Verdana" w:cs="Verdana"/>
          <w:color w:val="000000" w:themeColor="text1"/>
          <w:sz w:val="20"/>
          <w:szCs w:val="20"/>
          <w:lang w:val="en-GB"/>
        </w:rPr>
        <w:t>Català</w:t>
      </w:r>
      <w:proofErr w:type="spellEnd"/>
      <w:r w:rsidRPr="004A6CBB">
        <w:rPr>
          <w:rFonts w:ascii="Verdana" w:eastAsia="Verdana" w:hAnsi="Verdana" w:cs="Verdana"/>
          <w:color w:val="000000" w:themeColor="text1"/>
          <w:sz w:val="20"/>
          <w:szCs w:val="20"/>
          <w:lang w:val="en-GB"/>
        </w:rPr>
        <w:t xml:space="preserve"> </w:t>
      </w:r>
      <w:proofErr w:type="spellStart"/>
      <w:r w:rsidRPr="004A6CBB">
        <w:rPr>
          <w:rFonts w:ascii="Verdana" w:eastAsia="Verdana" w:hAnsi="Verdana" w:cs="Verdana"/>
          <w:color w:val="000000" w:themeColor="text1"/>
          <w:sz w:val="20"/>
          <w:szCs w:val="20"/>
          <w:lang w:val="en-GB"/>
        </w:rPr>
        <w:t>d’Arqueologia</w:t>
      </w:r>
      <w:proofErr w:type="spellEnd"/>
      <w:r w:rsidRPr="004A6CBB">
        <w:rPr>
          <w:rFonts w:ascii="Verdana" w:eastAsia="Verdana" w:hAnsi="Verdana" w:cs="Verdana"/>
          <w:color w:val="000000" w:themeColor="text1"/>
          <w:sz w:val="20"/>
          <w:szCs w:val="20"/>
          <w:lang w:val="en-GB"/>
        </w:rPr>
        <w:t xml:space="preserve"> </w:t>
      </w:r>
      <w:proofErr w:type="spellStart"/>
      <w:r w:rsidRPr="004A6CBB">
        <w:rPr>
          <w:rFonts w:ascii="Verdana" w:eastAsia="Verdana" w:hAnsi="Verdana" w:cs="Verdana"/>
          <w:color w:val="000000" w:themeColor="text1"/>
          <w:sz w:val="20"/>
          <w:szCs w:val="20"/>
          <w:lang w:val="en-GB"/>
        </w:rPr>
        <w:t>Clàssica</w:t>
      </w:r>
      <w:proofErr w:type="spellEnd"/>
      <w:r w:rsidRPr="004A6CBB">
        <w:rPr>
          <w:rFonts w:ascii="Verdana" w:eastAsia="Verdana" w:hAnsi="Verdana" w:cs="Verdana"/>
          <w:color w:val="000000" w:themeColor="text1"/>
          <w:sz w:val="20"/>
          <w:szCs w:val="20"/>
          <w:lang w:val="en-GB"/>
        </w:rPr>
        <w:t>)</w:t>
      </w:r>
    </w:p>
    <w:p w14:paraId="2EFC8A90" w14:textId="77777777" w:rsidR="004A6CBB" w:rsidRPr="004A6CBB" w:rsidRDefault="004A6CBB" w:rsidP="004A6CBB">
      <w:pPr>
        <w:spacing w:after="0"/>
        <w:ind w:hanging="1"/>
        <w:jc w:val="both"/>
        <w:rPr>
          <w:rFonts w:ascii="Verdana" w:eastAsia="Verdana" w:hAnsi="Verdana" w:cs="Verdana"/>
          <w:color w:val="000000" w:themeColor="text1"/>
          <w:sz w:val="20"/>
          <w:szCs w:val="20"/>
          <w:lang w:val="en-GB"/>
        </w:rPr>
      </w:pPr>
    </w:p>
    <w:p w14:paraId="2E6F3836" w14:textId="19C4B926" w:rsidR="16ABE5FB" w:rsidRDefault="00EF1287" w:rsidP="2F72E6DA">
      <w:pPr>
        <w:spacing w:after="0"/>
        <w:ind w:hanging="1"/>
        <w:jc w:val="both"/>
        <w:rPr>
          <w:rFonts w:ascii="Verdana" w:eastAsia="Verdana" w:hAnsi="Verdana" w:cs="Verdana"/>
          <w:color w:val="000000" w:themeColor="text1"/>
          <w:sz w:val="20"/>
          <w:szCs w:val="20"/>
          <w:lang w:val="en-GB"/>
        </w:rPr>
      </w:pPr>
      <w:r>
        <w:rPr>
          <w:rFonts w:ascii="Verdana" w:eastAsia="Verdana" w:hAnsi="Verdana" w:cs="Verdana"/>
          <w:color w:val="000000" w:themeColor="text1"/>
          <w:sz w:val="20"/>
          <w:szCs w:val="20"/>
          <w:lang w:val="en-GB"/>
        </w:rPr>
        <w:t>Date of creation</w:t>
      </w:r>
      <w:bookmarkStart w:id="0" w:name="_GoBack"/>
      <w:bookmarkEnd w:id="0"/>
      <w:r w:rsidR="16ABE5FB" w:rsidRPr="2F72E6DA">
        <w:rPr>
          <w:rFonts w:ascii="Verdana" w:eastAsia="Verdana" w:hAnsi="Verdana" w:cs="Verdana"/>
          <w:color w:val="000000" w:themeColor="text1"/>
          <w:sz w:val="20"/>
          <w:szCs w:val="20"/>
          <w:lang w:val="en-GB"/>
        </w:rPr>
        <w:t>: 7 March 2023</w:t>
      </w:r>
    </w:p>
    <w:p w14:paraId="35CDCBED" w14:textId="791A5394" w:rsidR="2F72E6DA" w:rsidRDefault="2F72E6DA" w:rsidP="2F72E6DA">
      <w:pPr>
        <w:spacing w:after="0"/>
        <w:ind w:hanging="1"/>
        <w:jc w:val="both"/>
        <w:rPr>
          <w:rFonts w:ascii="Verdana" w:eastAsia="Verdana" w:hAnsi="Verdana" w:cs="Verdana"/>
          <w:color w:val="000000" w:themeColor="text1"/>
          <w:sz w:val="20"/>
          <w:szCs w:val="20"/>
          <w:lang w:val="en-GB"/>
        </w:rPr>
      </w:pPr>
    </w:p>
    <w:p w14:paraId="295C8776" w14:textId="1B3AE46B" w:rsidR="004A6CBB" w:rsidRPr="004A6CBB" w:rsidRDefault="2B023227" w:rsidP="004A6CBB">
      <w:pPr>
        <w:spacing w:after="0"/>
        <w:ind w:hanging="1"/>
        <w:jc w:val="both"/>
        <w:rPr>
          <w:rFonts w:ascii="Verdana" w:eastAsia="Verdana" w:hAnsi="Verdana" w:cs="Verdana"/>
          <w:color w:val="000000" w:themeColor="text1"/>
          <w:sz w:val="20"/>
          <w:szCs w:val="20"/>
          <w:lang w:val="en-GB"/>
        </w:rPr>
      </w:pPr>
      <w:r w:rsidRPr="2F72E6DA">
        <w:rPr>
          <w:rFonts w:ascii="Verdana" w:eastAsia="Verdana" w:hAnsi="Verdana" w:cs="Verdana"/>
          <w:color w:val="000000" w:themeColor="text1"/>
          <w:sz w:val="20"/>
          <w:szCs w:val="20"/>
          <w:lang w:val="en-GB"/>
        </w:rPr>
        <w:t>Last update</w:t>
      </w:r>
      <w:r w:rsidR="150735E3" w:rsidRPr="2F72E6DA">
        <w:rPr>
          <w:rFonts w:ascii="Verdana" w:eastAsia="Verdana" w:hAnsi="Verdana" w:cs="Verdana"/>
          <w:color w:val="000000" w:themeColor="text1"/>
          <w:sz w:val="20"/>
          <w:szCs w:val="20"/>
          <w:lang w:val="en-GB"/>
        </w:rPr>
        <w:t xml:space="preserve">: </w:t>
      </w:r>
      <w:r w:rsidR="00387396">
        <w:rPr>
          <w:rFonts w:ascii="Verdana" w:eastAsia="Verdana" w:hAnsi="Verdana" w:cs="Verdana"/>
          <w:color w:val="000000" w:themeColor="text1"/>
          <w:sz w:val="20"/>
          <w:szCs w:val="20"/>
          <w:lang w:val="en-GB"/>
        </w:rPr>
        <w:t>3 May 2023</w:t>
      </w:r>
    </w:p>
    <w:p w14:paraId="7A8BDA74" w14:textId="03BCE431" w:rsidR="2F72E6DA" w:rsidRDefault="2F72E6DA" w:rsidP="2F72E6DA">
      <w:pPr>
        <w:spacing w:after="0"/>
        <w:ind w:hanging="1"/>
        <w:jc w:val="both"/>
        <w:rPr>
          <w:rFonts w:ascii="Verdana" w:eastAsia="Verdana" w:hAnsi="Verdana" w:cs="Verdana"/>
          <w:color w:val="000000" w:themeColor="text1"/>
          <w:sz w:val="20"/>
          <w:szCs w:val="20"/>
          <w:lang w:val="en-GB"/>
        </w:rPr>
      </w:pPr>
    </w:p>
    <w:p w14:paraId="6A3A7417" w14:textId="41055A17" w:rsidR="6025C991" w:rsidRPr="00EF1287" w:rsidRDefault="150735E3" w:rsidP="2F72E6DA">
      <w:pPr>
        <w:spacing w:after="0"/>
        <w:ind w:hanging="1"/>
        <w:jc w:val="both"/>
        <w:rPr>
          <w:rFonts w:ascii="Verdana" w:eastAsia="Verdana" w:hAnsi="Verdana" w:cs="Verdana"/>
          <w:color w:val="000000" w:themeColor="text1"/>
          <w:sz w:val="20"/>
          <w:szCs w:val="20"/>
          <w:lang w:val="en-GB"/>
        </w:rPr>
      </w:pPr>
      <w:r w:rsidRPr="00EF1287">
        <w:rPr>
          <w:rFonts w:ascii="Verdana" w:eastAsia="Verdana" w:hAnsi="Verdana" w:cs="Verdana"/>
          <w:color w:val="000000" w:themeColor="text1"/>
          <w:sz w:val="20"/>
          <w:szCs w:val="20"/>
          <w:lang w:val="en-GB"/>
        </w:rPr>
        <w:t>Digital version:</w:t>
      </w:r>
      <w:r w:rsidR="444720C8" w:rsidRPr="00EF1287">
        <w:rPr>
          <w:rFonts w:ascii="Verdana" w:eastAsia="Verdana" w:hAnsi="Verdana" w:cs="Verdana"/>
          <w:color w:val="000000" w:themeColor="text1"/>
          <w:sz w:val="20"/>
          <w:szCs w:val="20"/>
          <w:lang w:val="en-GB"/>
        </w:rPr>
        <w:t xml:space="preserve"> </w:t>
      </w:r>
      <w:hyperlink r:id="rId13" w:history="1">
        <w:r w:rsidR="00FD2381" w:rsidRPr="00EF1287">
          <w:rPr>
            <w:rStyle w:val="Enlla"/>
            <w:rFonts w:ascii="Verdana" w:eastAsia="Verdana" w:hAnsi="Verdana" w:cs="Verdana"/>
            <w:sz w:val="20"/>
            <w:szCs w:val="20"/>
            <w:lang w:val="en-GB"/>
          </w:rPr>
          <w:t>http://hdl.handle.net/2072/533371</w:t>
        </w:r>
      </w:hyperlink>
      <w:r w:rsidR="00FD2381" w:rsidRPr="00EF1287">
        <w:rPr>
          <w:rFonts w:ascii="Verdana" w:eastAsia="Verdana" w:hAnsi="Verdana" w:cs="Verdana"/>
          <w:color w:val="000000" w:themeColor="text1"/>
          <w:sz w:val="20"/>
          <w:szCs w:val="20"/>
          <w:lang w:val="en-GB"/>
        </w:rPr>
        <w:t xml:space="preserve"> </w:t>
      </w:r>
    </w:p>
    <w:p w14:paraId="312EAE2A" w14:textId="3FD50D78" w:rsidR="2F72E6DA" w:rsidRPr="00EF1287" w:rsidRDefault="2F72E6DA" w:rsidP="2F72E6DA">
      <w:pPr>
        <w:spacing w:after="0"/>
        <w:ind w:hanging="1"/>
        <w:jc w:val="both"/>
        <w:rPr>
          <w:rFonts w:ascii="Verdana" w:eastAsia="Verdana" w:hAnsi="Verdana" w:cs="Verdana"/>
          <w:color w:val="000000" w:themeColor="text1"/>
          <w:sz w:val="20"/>
          <w:szCs w:val="20"/>
          <w:lang w:val="en-GB"/>
        </w:rPr>
      </w:pPr>
    </w:p>
    <w:p w14:paraId="283C084F" w14:textId="17770B09" w:rsidR="2F72E6DA" w:rsidRPr="00EF1287" w:rsidRDefault="2F72E6DA" w:rsidP="2F72E6DA">
      <w:pPr>
        <w:spacing w:after="0"/>
        <w:ind w:hanging="1"/>
        <w:jc w:val="both"/>
        <w:rPr>
          <w:rFonts w:ascii="Verdana" w:eastAsia="Verdana" w:hAnsi="Verdana" w:cs="Verdana"/>
          <w:i/>
          <w:iCs/>
          <w:color w:val="000000" w:themeColor="text1"/>
          <w:sz w:val="20"/>
          <w:szCs w:val="20"/>
          <w:lang w:val="en-GB"/>
        </w:rPr>
      </w:pPr>
    </w:p>
    <w:p w14:paraId="0188CCEE" w14:textId="7F2191CA" w:rsidR="2F72E6DA" w:rsidRPr="00EF1287" w:rsidRDefault="2F72E6DA" w:rsidP="2F72E6DA">
      <w:pPr>
        <w:spacing w:after="0"/>
        <w:ind w:hanging="1"/>
        <w:jc w:val="both"/>
        <w:rPr>
          <w:rFonts w:ascii="Verdana" w:eastAsia="Verdana" w:hAnsi="Verdana" w:cs="Verdana"/>
          <w:i/>
          <w:iCs/>
          <w:color w:val="000000" w:themeColor="text1"/>
          <w:sz w:val="20"/>
          <w:szCs w:val="20"/>
          <w:lang w:val="en-GB"/>
        </w:rPr>
      </w:pPr>
    </w:p>
    <w:p w14:paraId="672276E4" w14:textId="279A0061" w:rsidR="0312E31C" w:rsidRPr="00CE1C21" w:rsidRDefault="0312E31C" w:rsidP="2F72E6DA">
      <w:pPr>
        <w:spacing w:after="0"/>
        <w:ind w:hanging="1"/>
        <w:jc w:val="both"/>
        <w:rPr>
          <w:rFonts w:ascii="Verdana" w:eastAsia="Verdana" w:hAnsi="Verdana" w:cs="Verdana"/>
          <w:i/>
          <w:iCs/>
          <w:color w:val="000000" w:themeColor="text1"/>
          <w:sz w:val="20"/>
          <w:szCs w:val="20"/>
          <w:lang w:val="en-GB"/>
        </w:rPr>
      </w:pPr>
      <w:r w:rsidRPr="00CE1C21">
        <w:rPr>
          <w:rFonts w:ascii="Verdana" w:eastAsia="Verdana" w:hAnsi="Verdana" w:cs="Verdana"/>
          <w:i/>
          <w:iCs/>
          <w:color w:val="000000" w:themeColor="text1"/>
          <w:sz w:val="20"/>
          <w:szCs w:val="20"/>
          <w:lang w:val="en-GB"/>
        </w:rPr>
        <w:t>This work is licensed under a Creative Commons Attribution 4.0 International License.</w:t>
      </w:r>
    </w:p>
    <w:p w14:paraId="626418BB" w14:textId="77777777" w:rsidR="004A6CBB" w:rsidRDefault="004A6CBB" w:rsidP="004A6CBB">
      <w:pPr>
        <w:spacing w:after="0"/>
        <w:ind w:hanging="1"/>
        <w:jc w:val="both"/>
        <w:rPr>
          <w:rFonts w:ascii="Verdana" w:eastAsia="Verdana" w:hAnsi="Verdana" w:cs="Verdana"/>
          <w:sz w:val="20"/>
          <w:szCs w:val="20"/>
        </w:rPr>
      </w:pPr>
    </w:p>
    <w:p w14:paraId="0D05C722" w14:textId="2C066216" w:rsidR="5734FAA7" w:rsidRDefault="5734FAA7" w:rsidP="6025C991">
      <w:pPr>
        <w:spacing w:after="0"/>
        <w:ind w:hanging="1"/>
        <w:jc w:val="both"/>
      </w:pPr>
      <w:r>
        <w:rPr>
          <w:noProof/>
        </w:rPr>
        <w:drawing>
          <wp:inline distT="0" distB="0" distL="0" distR="0" wp14:anchorId="5543696B" wp14:editId="3AD8A792">
            <wp:extent cx="838200" cy="295275"/>
            <wp:effectExtent l="0" t="0" r="0" b="0"/>
            <wp:docPr id="1666227819" name="Imatge 1666227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838200" cy="295275"/>
                    </a:xfrm>
                    <a:prstGeom prst="rect">
                      <a:avLst/>
                    </a:prstGeom>
                  </pic:spPr>
                </pic:pic>
              </a:graphicData>
            </a:graphic>
          </wp:inline>
        </w:drawing>
      </w:r>
    </w:p>
    <w:p w14:paraId="39810FDE" w14:textId="6B013B95" w:rsidR="00815998" w:rsidRPr="00EF2D1F" w:rsidRDefault="00CA0DD5" w:rsidP="00C04E53">
      <w:pPr>
        <w:spacing w:after="0"/>
        <w:ind w:right="52" w:hanging="1"/>
        <w:mirrorIndents/>
        <w:jc w:val="both"/>
        <w:rPr>
          <w:rFonts w:ascii="Verdana" w:hAnsi="Verdana"/>
        </w:rPr>
      </w:pPr>
      <w:r w:rsidRPr="00EF2D1F">
        <w:rPr>
          <w:rFonts w:ascii="Verdana" w:eastAsia="Garamond" w:hAnsi="Verdana" w:cs="Garamond"/>
          <w:sz w:val="24"/>
        </w:rPr>
        <w:t xml:space="preserve"> </w:t>
      </w:r>
    </w:p>
    <w:p w14:paraId="2523053B" w14:textId="77777777" w:rsidR="004A6CBB" w:rsidRPr="004A6CBB" w:rsidRDefault="00D0361A" w:rsidP="2F72E6DA">
      <w:pPr>
        <w:jc w:val="both"/>
        <w:rPr>
          <w:rFonts w:ascii="Verdana" w:hAnsi="Verdana"/>
          <w:b/>
          <w:bCs/>
          <w:sz w:val="20"/>
          <w:szCs w:val="20"/>
          <w:lang w:val="en-GB"/>
        </w:rPr>
      </w:pPr>
      <w:r w:rsidRPr="2F72E6DA">
        <w:rPr>
          <w:rFonts w:ascii="Verdana" w:hAnsi="Verdana"/>
        </w:rPr>
        <w:br w:type="page"/>
      </w:r>
      <w:r w:rsidR="150735E3" w:rsidRPr="2F72E6DA">
        <w:rPr>
          <w:rFonts w:ascii="Verdana" w:hAnsi="Verdana"/>
          <w:b/>
          <w:bCs/>
          <w:sz w:val="20"/>
          <w:szCs w:val="20"/>
          <w:lang w:val="en-GB"/>
        </w:rPr>
        <w:lastRenderedPageBreak/>
        <w:t>Data Management Plan (DMP) for grant proposals</w:t>
      </w:r>
    </w:p>
    <w:p w14:paraId="4B8C76CF" w14:textId="77777777" w:rsidR="004A6CBB" w:rsidRPr="004A6CBB" w:rsidRDefault="004A6CBB" w:rsidP="004A6CBB">
      <w:pPr>
        <w:jc w:val="both"/>
        <w:rPr>
          <w:rFonts w:ascii="Verdana" w:hAnsi="Verdana"/>
          <w:sz w:val="20"/>
          <w:szCs w:val="20"/>
          <w:lang w:val="en-GB"/>
        </w:rPr>
      </w:pPr>
      <w:r w:rsidRPr="004A6CBB">
        <w:rPr>
          <w:rFonts w:ascii="Verdana" w:hAnsi="Verdana"/>
          <w:sz w:val="20"/>
          <w:szCs w:val="20"/>
          <w:lang w:val="en-GB"/>
        </w:rPr>
        <w:t>Applicants must provide a maximum 1 page on how the data will be managed in line with the FAIR principles (Findable, Accessible, Interoperable, Reusable). For your convenience, below is a suggested template that can be used for this purpose (insert your data where necessary or adapt the examples):</w:t>
      </w:r>
    </w:p>
    <w:p w14:paraId="66B6BCE3" w14:textId="77777777" w:rsidR="004A6CBB" w:rsidRPr="004A6CBB" w:rsidRDefault="004A6CBB" w:rsidP="2F72E6DA">
      <w:pPr>
        <w:jc w:val="both"/>
        <w:rPr>
          <w:rFonts w:ascii="Verdana" w:hAnsi="Verdana"/>
          <w:b/>
          <w:bCs/>
          <w:sz w:val="20"/>
          <w:szCs w:val="20"/>
          <w:lang w:val="en-GB"/>
        </w:rPr>
      </w:pPr>
    </w:p>
    <w:p w14:paraId="0B793A91" w14:textId="77777777" w:rsidR="004A6CBB" w:rsidRPr="004A6CBB" w:rsidRDefault="150735E3" w:rsidP="2F72E6DA">
      <w:pPr>
        <w:jc w:val="both"/>
        <w:rPr>
          <w:rFonts w:ascii="Verdana" w:hAnsi="Verdana"/>
          <w:b/>
          <w:bCs/>
          <w:sz w:val="20"/>
          <w:szCs w:val="20"/>
          <w:lang w:val="en-GB"/>
        </w:rPr>
      </w:pPr>
      <w:r w:rsidRPr="2F72E6DA">
        <w:rPr>
          <w:rFonts w:ascii="Verdana" w:hAnsi="Verdana"/>
          <w:b/>
          <w:bCs/>
          <w:sz w:val="20"/>
          <w:szCs w:val="20"/>
          <w:lang w:val="en-GB"/>
        </w:rPr>
        <w:t>Data summary</w:t>
      </w:r>
    </w:p>
    <w:p w14:paraId="44C887F2" w14:textId="48BF4F9A"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 xml:space="preserve">The types of data that will be used in the project are [insert the types of data that will be used, for example: databases, numerical data, digital images, 3D models...]. The estimated size of the data is [insert data size in MB/GB/TB]. </w:t>
      </w:r>
    </w:p>
    <w:p w14:paraId="5C141C63" w14:textId="77777777"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 xml:space="preserve">The project will [collect/re-use existing/collect and re-use existing] data. </w:t>
      </w:r>
    </w:p>
    <w:p w14:paraId="0A91FB21" w14:textId="3B45A7A0"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The origins of the data will be [insert where data will be collected from and/or the origins of the re-used dataset, for example: archaeological excavation, archival</w:t>
      </w:r>
      <w:r w:rsidR="7FBE6BEC" w:rsidRPr="2F72E6DA">
        <w:rPr>
          <w:rFonts w:ascii="Verdana" w:hAnsi="Verdana"/>
          <w:sz w:val="20"/>
          <w:szCs w:val="20"/>
          <w:lang w:val="en-GB"/>
        </w:rPr>
        <w:t xml:space="preserve"> and library</w:t>
      </w:r>
      <w:r w:rsidRPr="2F72E6DA">
        <w:rPr>
          <w:rFonts w:ascii="Verdana" w:hAnsi="Verdana"/>
          <w:sz w:val="20"/>
          <w:szCs w:val="20"/>
          <w:lang w:val="en-GB"/>
        </w:rPr>
        <w:t xml:space="preserve"> research, archaeological prospections, analytical </w:t>
      </w:r>
      <w:r w:rsidR="4487E25F" w:rsidRPr="2F72E6DA">
        <w:rPr>
          <w:rFonts w:ascii="Verdana" w:hAnsi="Verdana"/>
          <w:sz w:val="20"/>
          <w:szCs w:val="20"/>
          <w:lang w:val="en-GB"/>
        </w:rPr>
        <w:t>i</w:t>
      </w:r>
      <w:r w:rsidRPr="2F72E6DA">
        <w:rPr>
          <w:rFonts w:ascii="Verdana" w:hAnsi="Verdana"/>
          <w:sz w:val="20"/>
          <w:szCs w:val="20"/>
          <w:lang w:val="en-GB"/>
        </w:rPr>
        <w:t>nvestigation...].</w:t>
      </w:r>
    </w:p>
    <w:p w14:paraId="1D5BC974" w14:textId="77777777"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The data will be useful for [insert to whom will it be useful, for example: researchers in the areas of Humanities, Digital Humanities, History and Archaeology, as well as for secondary school teachers...]</w:t>
      </w:r>
    </w:p>
    <w:p w14:paraId="654C1DE9" w14:textId="77777777" w:rsidR="004A6CBB" w:rsidRPr="004A6CBB" w:rsidRDefault="004A6CBB" w:rsidP="2F72E6DA">
      <w:pPr>
        <w:jc w:val="both"/>
        <w:rPr>
          <w:rFonts w:ascii="Verdana" w:hAnsi="Verdana"/>
          <w:sz w:val="20"/>
          <w:szCs w:val="20"/>
          <w:lang w:val="en-GB"/>
        </w:rPr>
      </w:pPr>
    </w:p>
    <w:p w14:paraId="34246B62" w14:textId="77777777" w:rsidR="004A6CBB" w:rsidRPr="004A6CBB" w:rsidRDefault="150735E3" w:rsidP="2F72E6DA">
      <w:pPr>
        <w:tabs>
          <w:tab w:val="left" w:pos="492"/>
        </w:tabs>
        <w:jc w:val="both"/>
        <w:rPr>
          <w:rFonts w:ascii="Verdana" w:hAnsi="Verdana"/>
          <w:b/>
          <w:bCs/>
          <w:sz w:val="20"/>
          <w:szCs w:val="20"/>
          <w:lang w:val="en-GB"/>
        </w:rPr>
      </w:pPr>
      <w:r w:rsidRPr="2F72E6DA">
        <w:rPr>
          <w:rFonts w:ascii="Verdana" w:hAnsi="Verdana"/>
          <w:b/>
          <w:bCs/>
          <w:sz w:val="20"/>
          <w:szCs w:val="20"/>
          <w:lang w:val="en-GB"/>
        </w:rPr>
        <w:t>FAIR management of data</w:t>
      </w:r>
    </w:p>
    <w:p w14:paraId="2ECCF99C" w14:textId="77777777"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The data of the project will comply with the FAIR data principles.</w:t>
      </w:r>
    </w:p>
    <w:p w14:paraId="08909FEE" w14:textId="77777777" w:rsidR="004A6CBB" w:rsidRPr="004A6CBB" w:rsidRDefault="150735E3" w:rsidP="2F72E6DA">
      <w:pPr>
        <w:tabs>
          <w:tab w:val="left" w:pos="1286"/>
        </w:tabs>
        <w:jc w:val="both"/>
        <w:rPr>
          <w:rFonts w:ascii="Verdana" w:hAnsi="Verdana"/>
          <w:sz w:val="20"/>
          <w:szCs w:val="20"/>
          <w:lang w:val="en-GB"/>
        </w:rPr>
      </w:pPr>
      <w:r w:rsidRPr="2F72E6DA">
        <w:rPr>
          <w:rFonts w:ascii="Verdana" w:hAnsi="Verdana"/>
          <w:b/>
          <w:bCs/>
          <w:sz w:val="20"/>
          <w:szCs w:val="20"/>
          <w:lang w:val="en-GB"/>
        </w:rPr>
        <w:t xml:space="preserve">Findable: </w:t>
      </w:r>
      <w:r w:rsidRPr="2F72E6DA">
        <w:rPr>
          <w:rFonts w:ascii="Verdana" w:hAnsi="Verdana"/>
          <w:sz w:val="20"/>
          <w:szCs w:val="20"/>
          <w:lang w:val="en-GB"/>
        </w:rPr>
        <w:t>The data will be published in [insert any identifiers and repository that will be used].</w:t>
      </w:r>
    </w:p>
    <w:p w14:paraId="68A8A755" w14:textId="02E082EC" w:rsidR="00CD4B84" w:rsidRDefault="150735E3" w:rsidP="2F72E6DA">
      <w:pPr>
        <w:tabs>
          <w:tab w:val="left" w:pos="1286"/>
        </w:tabs>
        <w:jc w:val="both"/>
        <w:rPr>
          <w:rFonts w:ascii="Verdana" w:hAnsi="Verdana"/>
          <w:i/>
          <w:iCs/>
          <w:color w:val="0070C0"/>
          <w:sz w:val="20"/>
          <w:szCs w:val="20"/>
          <w:u w:val="single"/>
          <w:lang w:val="en-GB"/>
        </w:rPr>
      </w:pPr>
      <w:r w:rsidRPr="2F72E6DA">
        <w:rPr>
          <w:rFonts w:ascii="Verdana" w:hAnsi="Verdana"/>
          <w:i/>
          <w:iCs/>
          <w:color w:val="0070C0"/>
          <w:sz w:val="20"/>
          <w:szCs w:val="20"/>
          <w:u w:val="single"/>
          <w:lang w:val="en-GB"/>
        </w:rPr>
        <w:t>Example</w:t>
      </w:r>
    </w:p>
    <w:p w14:paraId="6093BEC7" w14:textId="220957E0" w:rsidR="00CD4B84" w:rsidRDefault="75721B03" w:rsidP="2F72E6DA">
      <w:pPr>
        <w:tabs>
          <w:tab w:val="left" w:pos="1286"/>
        </w:tabs>
        <w:jc w:val="both"/>
        <w:rPr>
          <w:rFonts w:ascii="Verdana" w:hAnsi="Verdana"/>
          <w:i/>
          <w:iCs/>
          <w:color w:val="0070C0"/>
          <w:sz w:val="20"/>
          <w:szCs w:val="20"/>
          <w:lang w:val="en-GB"/>
        </w:rPr>
      </w:pPr>
      <w:r w:rsidRPr="2F72E6DA">
        <w:rPr>
          <w:rFonts w:ascii="Verdana" w:hAnsi="Verdana"/>
          <w:i/>
          <w:iCs/>
          <w:color w:val="0070C0"/>
          <w:sz w:val="20"/>
          <w:szCs w:val="20"/>
          <w:lang w:val="en-GB"/>
        </w:rPr>
        <w:t xml:space="preserve">Findable. </w:t>
      </w:r>
      <w:r w:rsidR="2EF36097" w:rsidRPr="2F72E6DA">
        <w:rPr>
          <w:rFonts w:ascii="Verdana" w:hAnsi="Verdana"/>
          <w:i/>
          <w:iCs/>
          <w:color w:val="0070C0"/>
          <w:sz w:val="20"/>
          <w:szCs w:val="20"/>
          <w:lang w:val="en-GB"/>
        </w:rPr>
        <w:t>Final</w:t>
      </w:r>
      <w:r w:rsidR="150735E3" w:rsidRPr="2F72E6DA">
        <w:rPr>
          <w:rFonts w:ascii="Verdana" w:hAnsi="Verdana"/>
          <w:i/>
          <w:iCs/>
          <w:color w:val="0070C0"/>
          <w:sz w:val="20"/>
          <w:szCs w:val="20"/>
          <w:lang w:val="en-GB"/>
        </w:rPr>
        <w:t xml:space="preserve"> data will be published in the </w:t>
      </w:r>
      <w:hyperlink r:id="rId15">
        <w:r w:rsidR="150735E3" w:rsidRPr="2F72E6DA">
          <w:rPr>
            <w:rStyle w:val="Enlla"/>
            <w:rFonts w:ascii="Verdana" w:hAnsi="Verdana"/>
            <w:i/>
            <w:iCs/>
            <w:color w:val="0070C0"/>
            <w:sz w:val="20"/>
            <w:szCs w:val="20"/>
            <w:lang w:val="en-GB"/>
          </w:rPr>
          <w:t>Research Data Repository (CORA.RDR)</w:t>
        </w:r>
      </w:hyperlink>
      <w:r w:rsidR="150735E3" w:rsidRPr="2F72E6DA">
        <w:rPr>
          <w:rFonts w:ascii="Verdana" w:hAnsi="Verdana"/>
          <w:i/>
          <w:iCs/>
          <w:color w:val="0070C0"/>
          <w:sz w:val="20"/>
          <w:szCs w:val="20"/>
          <w:lang w:val="en-GB"/>
        </w:rPr>
        <w:t xml:space="preserve">, a federated and multidisciplinary data repository that allows Catalan universities and CERCA research centres to publish sets of research data in a FAIR way and following the guidelines of the European Open Science Cloud (EOS). </w:t>
      </w:r>
    </w:p>
    <w:p w14:paraId="43182360" w14:textId="7C912248" w:rsidR="00CD4B84" w:rsidRPr="00CD4B84" w:rsidRDefault="2EF36097" w:rsidP="2F72E6DA">
      <w:pPr>
        <w:tabs>
          <w:tab w:val="left" w:pos="1286"/>
        </w:tabs>
        <w:jc w:val="both"/>
        <w:rPr>
          <w:rFonts w:ascii="Verdana" w:hAnsi="Verdana"/>
          <w:i/>
          <w:iCs/>
          <w:color w:val="0070C0"/>
          <w:sz w:val="20"/>
          <w:szCs w:val="20"/>
          <w:lang w:val="en-GB"/>
        </w:rPr>
      </w:pPr>
      <w:r w:rsidRPr="2F72E6DA">
        <w:rPr>
          <w:rFonts w:ascii="Verdana" w:hAnsi="Verdana"/>
          <w:i/>
          <w:iCs/>
          <w:color w:val="0070C0"/>
          <w:sz w:val="20"/>
          <w:szCs w:val="20"/>
          <w:lang w:val="en-GB"/>
        </w:rPr>
        <w:t xml:space="preserve">CORA.RDR follows the Open Archives Initiative model, which allows visibility of the documents from different platforms and collectors such as Google Scholar, BASE, CORE, etc. </w:t>
      </w:r>
      <w:r w:rsidR="150735E3" w:rsidRPr="2F72E6DA">
        <w:rPr>
          <w:rFonts w:ascii="Verdana" w:hAnsi="Verdana"/>
          <w:i/>
          <w:iCs/>
          <w:color w:val="0070C0"/>
          <w:sz w:val="20"/>
          <w:szCs w:val="20"/>
          <w:lang w:val="en-GB"/>
        </w:rPr>
        <w:t>A unique identifier (DOI) is provided to each dataset</w:t>
      </w:r>
      <w:r w:rsidRPr="2F72E6DA">
        <w:rPr>
          <w:rFonts w:ascii="Verdana" w:hAnsi="Verdana"/>
          <w:i/>
          <w:iCs/>
          <w:color w:val="0070C0"/>
          <w:sz w:val="20"/>
          <w:szCs w:val="20"/>
          <w:lang w:val="en-GB"/>
        </w:rPr>
        <w:t xml:space="preserve"> and author identifiers (ORCID) are used.</w:t>
      </w:r>
    </w:p>
    <w:p w14:paraId="49890879" w14:textId="69CDE557" w:rsidR="004A6CBB" w:rsidRPr="004A6CBB" w:rsidRDefault="150735E3" w:rsidP="2F72E6DA">
      <w:pPr>
        <w:jc w:val="both"/>
        <w:rPr>
          <w:rFonts w:ascii="Verdana" w:hAnsi="Verdana"/>
          <w:sz w:val="20"/>
          <w:szCs w:val="20"/>
          <w:lang w:val="en-GB"/>
        </w:rPr>
      </w:pPr>
      <w:r w:rsidRPr="2F72E6DA">
        <w:rPr>
          <w:rFonts w:ascii="Verdana" w:hAnsi="Verdana"/>
          <w:b/>
          <w:bCs/>
          <w:sz w:val="20"/>
          <w:szCs w:val="20"/>
          <w:lang w:val="en-GB"/>
        </w:rPr>
        <w:t>Accessible</w:t>
      </w:r>
      <w:r w:rsidRPr="2F72E6DA">
        <w:rPr>
          <w:rFonts w:ascii="Verdana" w:hAnsi="Verdana"/>
          <w:sz w:val="20"/>
          <w:szCs w:val="20"/>
          <w:lang w:val="en-GB"/>
        </w:rPr>
        <w:t>. The data will be accessible [describe who will access datasets and how the data will be shared] and through [</w:t>
      </w:r>
      <w:r w:rsidR="06F3D00E" w:rsidRPr="2F72E6DA">
        <w:rPr>
          <w:rFonts w:ascii="Verdana" w:hAnsi="Verdana"/>
          <w:sz w:val="20"/>
          <w:szCs w:val="20"/>
          <w:lang w:val="en-GB"/>
        </w:rPr>
        <w:t>insert briefly outline your publication plan and mention how you plan to disseminate your publications in open access</w:t>
      </w:r>
      <w:r w:rsidRPr="2F72E6DA">
        <w:rPr>
          <w:rFonts w:ascii="Verdana" w:hAnsi="Verdana"/>
          <w:sz w:val="20"/>
          <w:szCs w:val="20"/>
          <w:lang w:val="en-GB"/>
        </w:rPr>
        <w:t xml:space="preserve">, as well as access provisions and IPR arrangements where relevant]. </w:t>
      </w:r>
    </w:p>
    <w:p w14:paraId="7E7A401B" w14:textId="78A9DEE0" w:rsidR="004A6CBB" w:rsidRPr="0054468F" w:rsidRDefault="150735E3" w:rsidP="2F72E6DA">
      <w:pPr>
        <w:jc w:val="both"/>
        <w:rPr>
          <w:rFonts w:ascii="Verdana" w:hAnsi="Verdana"/>
          <w:i/>
          <w:iCs/>
          <w:color w:val="0070C0"/>
          <w:sz w:val="20"/>
          <w:szCs w:val="20"/>
          <w:lang w:val="en-GB"/>
        </w:rPr>
      </w:pPr>
      <w:r w:rsidRPr="2F72E6DA">
        <w:rPr>
          <w:rFonts w:ascii="Verdana" w:hAnsi="Verdana"/>
          <w:i/>
          <w:iCs/>
          <w:color w:val="0070C0"/>
          <w:sz w:val="20"/>
          <w:szCs w:val="20"/>
          <w:u w:val="single"/>
          <w:lang w:val="en-GB"/>
        </w:rPr>
        <w:t>Example</w:t>
      </w:r>
    </w:p>
    <w:p w14:paraId="2916D6FC" w14:textId="5CDDAF36" w:rsidR="004A6CBB" w:rsidRPr="0054468F" w:rsidRDefault="5ADA3B91" w:rsidP="2F72E6DA">
      <w:pPr>
        <w:jc w:val="both"/>
        <w:rPr>
          <w:rFonts w:ascii="Verdana" w:hAnsi="Verdana"/>
          <w:i/>
          <w:iCs/>
          <w:color w:val="0070C0"/>
          <w:sz w:val="20"/>
          <w:szCs w:val="20"/>
          <w:lang w:val="en-GB"/>
        </w:rPr>
      </w:pPr>
      <w:r w:rsidRPr="2F72E6DA">
        <w:rPr>
          <w:rFonts w:ascii="Verdana" w:hAnsi="Verdana"/>
          <w:i/>
          <w:iCs/>
          <w:color w:val="0070C0"/>
          <w:sz w:val="20"/>
          <w:szCs w:val="20"/>
          <w:lang w:val="en-GB"/>
        </w:rPr>
        <w:t xml:space="preserve">Accessible. </w:t>
      </w:r>
      <w:r w:rsidR="150735E3" w:rsidRPr="2F72E6DA">
        <w:rPr>
          <w:rFonts w:ascii="Verdana" w:hAnsi="Verdana"/>
          <w:i/>
          <w:iCs/>
          <w:color w:val="0070C0"/>
          <w:sz w:val="20"/>
          <w:szCs w:val="20"/>
          <w:lang w:val="en-GB"/>
        </w:rPr>
        <w:t xml:space="preserve">The data will be accessible through the project's public web site and since it is not foreseen the need to restrict access to any output. The metadata, data and </w:t>
      </w:r>
      <w:r w:rsidR="150735E3" w:rsidRPr="2F72E6DA">
        <w:rPr>
          <w:rFonts w:ascii="Verdana" w:hAnsi="Verdana"/>
          <w:i/>
          <w:iCs/>
          <w:color w:val="0070C0"/>
          <w:sz w:val="20"/>
          <w:szCs w:val="20"/>
          <w:lang w:val="en-GB"/>
        </w:rPr>
        <w:lastRenderedPageBreak/>
        <w:t>documentation will be published once the project will be finished. Those will be available for a minimum of 10 years in the CORA.RDR.</w:t>
      </w:r>
    </w:p>
    <w:p w14:paraId="0052CB93" w14:textId="6AA8716B" w:rsidR="01167D50" w:rsidRDefault="01167D50" w:rsidP="2F72E6DA">
      <w:pPr>
        <w:jc w:val="both"/>
        <w:rPr>
          <w:rFonts w:ascii="Verdana" w:hAnsi="Verdana"/>
          <w:i/>
          <w:iCs/>
          <w:color w:val="0070C0"/>
          <w:sz w:val="20"/>
          <w:szCs w:val="20"/>
          <w:lang w:val="en-GB"/>
        </w:rPr>
      </w:pPr>
      <w:r w:rsidRPr="2F72E6DA">
        <w:rPr>
          <w:rFonts w:ascii="Verdana" w:hAnsi="Verdana"/>
          <w:i/>
          <w:iCs/>
          <w:color w:val="0070C0"/>
          <w:sz w:val="20"/>
          <w:szCs w:val="20"/>
          <w:lang w:val="en-GB"/>
        </w:rPr>
        <w:t xml:space="preserve">Regarding to </w:t>
      </w:r>
      <w:r w:rsidR="48D82E82" w:rsidRPr="2F72E6DA">
        <w:rPr>
          <w:rFonts w:ascii="Verdana" w:hAnsi="Verdana"/>
          <w:i/>
          <w:iCs/>
          <w:color w:val="0070C0"/>
          <w:sz w:val="20"/>
          <w:szCs w:val="20"/>
          <w:lang w:val="en-GB"/>
        </w:rPr>
        <w:t xml:space="preserve">open access publications, </w:t>
      </w:r>
      <w:r w:rsidR="2ACD8C1A" w:rsidRPr="2F72E6DA">
        <w:rPr>
          <w:rFonts w:ascii="Verdana" w:hAnsi="Verdana"/>
          <w:i/>
          <w:iCs/>
          <w:color w:val="0070C0"/>
          <w:sz w:val="20"/>
          <w:szCs w:val="20"/>
          <w:lang w:val="en-GB"/>
        </w:rPr>
        <w:t xml:space="preserve">ICAC has a dedicated </w:t>
      </w:r>
      <w:hyperlink r:id="rId16">
        <w:r w:rsidR="2ACD8C1A" w:rsidRPr="2F72E6DA">
          <w:rPr>
            <w:rStyle w:val="Enlla"/>
            <w:rFonts w:ascii="Verdana" w:hAnsi="Verdana"/>
            <w:i/>
            <w:iCs/>
            <w:sz w:val="20"/>
            <w:szCs w:val="20"/>
            <w:lang w:val="en-GB"/>
          </w:rPr>
          <w:t>OA policy</w:t>
        </w:r>
      </w:hyperlink>
      <w:r w:rsidR="2ACD8C1A" w:rsidRPr="2F72E6DA">
        <w:rPr>
          <w:rFonts w:ascii="Verdana" w:hAnsi="Verdana"/>
          <w:i/>
          <w:iCs/>
          <w:color w:val="0070C0"/>
          <w:sz w:val="20"/>
          <w:szCs w:val="20"/>
          <w:lang w:val="en-GB"/>
        </w:rPr>
        <w:t xml:space="preserve">, which encourages and supports OA by mandating to deposit publications in the institutional open access repository </w:t>
      </w:r>
      <w:hyperlink r:id="rId17">
        <w:proofErr w:type="spellStart"/>
        <w:r w:rsidR="2ACD8C1A" w:rsidRPr="2F72E6DA">
          <w:rPr>
            <w:rStyle w:val="Enlla"/>
            <w:rFonts w:ascii="Verdana" w:hAnsi="Verdana"/>
            <w:i/>
            <w:iCs/>
            <w:sz w:val="20"/>
            <w:szCs w:val="20"/>
            <w:lang w:val="en-GB"/>
          </w:rPr>
          <w:t>Recercat</w:t>
        </w:r>
        <w:proofErr w:type="spellEnd"/>
      </w:hyperlink>
      <w:r w:rsidR="2ACD8C1A" w:rsidRPr="2F72E6DA">
        <w:rPr>
          <w:rFonts w:ascii="Verdana" w:hAnsi="Verdana"/>
          <w:i/>
          <w:iCs/>
          <w:color w:val="0070C0"/>
          <w:sz w:val="20"/>
          <w:szCs w:val="20"/>
          <w:lang w:val="en-GB"/>
        </w:rPr>
        <w:t>.</w:t>
      </w:r>
    </w:p>
    <w:p w14:paraId="6C4250E5" w14:textId="77777777" w:rsidR="004A6CBB" w:rsidRPr="004A6CBB" w:rsidRDefault="150735E3" w:rsidP="2F72E6DA">
      <w:pPr>
        <w:jc w:val="both"/>
        <w:rPr>
          <w:rFonts w:ascii="Verdana" w:hAnsi="Verdana"/>
          <w:sz w:val="20"/>
          <w:szCs w:val="20"/>
          <w:lang w:val="en-GB"/>
        </w:rPr>
      </w:pPr>
      <w:r w:rsidRPr="2F72E6DA">
        <w:rPr>
          <w:rFonts w:ascii="Verdana" w:hAnsi="Verdana"/>
          <w:b/>
          <w:bCs/>
          <w:sz w:val="20"/>
          <w:szCs w:val="20"/>
          <w:lang w:val="en-GB"/>
        </w:rPr>
        <w:t>Interoperable</w:t>
      </w:r>
      <w:r w:rsidRPr="2F72E6DA">
        <w:rPr>
          <w:rFonts w:ascii="Verdana" w:hAnsi="Verdana"/>
          <w:sz w:val="20"/>
          <w:szCs w:val="20"/>
          <w:lang w:val="en-GB"/>
        </w:rPr>
        <w:t xml:space="preserve">. To make data interoperable, [insert information on standards, formats and vocabularies for data and metadata] will be used. </w:t>
      </w:r>
    </w:p>
    <w:p w14:paraId="68CF3CDB" w14:textId="2E8AC380" w:rsidR="150735E3" w:rsidRDefault="150735E3" w:rsidP="2F72E6DA">
      <w:pPr>
        <w:jc w:val="both"/>
        <w:rPr>
          <w:rFonts w:ascii="Verdana" w:hAnsi="Verdana"/>
          <w:i/>
          <w:iCs/>
          <w:color w:val="0070C0"/>
          <w:sz w:val="20"/>
          <w:szCs w:val="20"/>
          <w:lang w:val="en-GB"/>
        </w:rPr>
      </w:pPr>
      <w:r w:rsidRPr="2F72E6DA">
        <w:rPr>
          <w:rFonts w:ascii="Verdana" w:hAnsi="Verdana"/>
          <w:i/>
          <w:iCs/>
          <w:color w:val="0070C0"/>
          <w:sz w:val="20"/>
          <w:szCs w:val="20"/>
          <w:u w:val="single"/>
          <w:lang w:val="en-GB"/>
        </w:rPr>
        <w:t>Example</w:t>
      </w:r>
    </w:p>
    <w:p w14:paraId="01F2401C" w14:textId="2DAFDB97" w:rsidR="5424A896" w:rsidRDefault="5424A896" w:rsidP="2F72E6DA">
      <w:pPr>
        <w:jc w:val="both"/>
        <w:rPr>
          <w:rFonts w:ascii="Verdana" w:hAnsi="Verdana"/>
          <w:i/>
          <w:iCs/>
          <w:color w:val="0070C0"/>
          <w:sz w:val="20"/>
          <w:szCs w:val="20"/>
          <w:lang w:val="en-GB"/>
        </w:rPr>
      </w:pPr>
      <w:r w:rsidRPr="2F72E6DA">
        <w:rPr>
          <w:rFonts w:ascii="Verdana" w:hAnsi="Verdana"/>
          <w:i/>
          <w:iCs/>
          <w:color w:val="0070C0"/>
          <w:sz w:val="20"/>
          <w:szCs w:val="20"/>
          <w:lang w:val="en-GB"/>
        </w:rPr>
        <w:t xml:space="preserve">Interoperable. </w:t>
      </w:r>
      <w:r w:rsidR="150735E3" w:rsidRPr="2F72E6DA">
        <w:rPr>
          <w:rFonts w:ascii="Verdana" w:hAnsi="Verdana"/>
          <w:i/>
          <w:iCs/>
          <w:color w:val="0070C0"/>
          <w:sz w:val="20"/>
          <w:szCs w:val="20"/>
          <w:lang w:val="en-GB"/>
        </w:rPr>
        <w:t xml:space="preserve">To make data interoperable research data will be stored using standard open format types: databases (CSV, ODS), images (TIF, JPG) and 3D models (OBJ, PLY, DAE). </w:t>
      </w:r>
      <w:r w:rsidR="4C689C17" w:rsidRPr="2F72E6DA">
        <w:rPr>
          <w:rFonts w:ascii="Verdana" w:hAnsi="Verdana"/>
          <w:i/>
          <w:iCs/>
          <w:color w:val="0070C0"/>
          <w:sz w:val="20"/>
          <w:szCs w:val="20"/>
          <w:lang w:val="en-GB"/>
        </w:rPr>
        <w:t xml:space="preserve">The metadata standard used to describe the dataset will be the Dublin Core Schema, as it is a flexible and </w:t>
      </w:r>
      <w:r w:rsidR="0F83F4DB" w:rsidRPr="2F72E6DA">
        <w:rPr>
          <w:rFonts w:ascii="Verdana" w:hAnsi="Verdana"/>
          <w:i/>
          <w:iCs/>
          <w:color w:val="0070C0"/>
          <w:sz w:val="20"/>
          <w:szCs w:val="20"/>
          <w:lang w:val="en-GB"/>
        </w:rPr>
        <w:t>commonly</w:t>
      </w:r>
      <w:r w:rsidR="4C689C17" w:rsidRPr="2F72E6DA">
        <w:rPr>
          <w:rFonts w:ascii="Verdana" w:hAnsi="Verdana"/>
          <w:i/>
          <w:iCs/>
          <w:color w:val="0070C0"/>
          <w:sz w:val="20"/>
          <w:szCs w:val="20"/>
          <w:lang w:val="en-GB"/>
        </w:rPr>
        <w:t xml:space="preserve"> used standard and is also the one adopted by the European </w:t>
      </w:r>
      <w:proofErr w:type="spellStart"/>
      <w:r w:rsidR="4C689C17" w:rsidRPr="2F72E6DA">
        <w:rPr>
          <w:rFonts w:ascii="Verdana" w:hAnsi="Verdana"/>
          <w:i/>
          <w:iCs/>
          <w:color w:val="0070C0"/>
          <w:sz w:val="20"/>
          <w:szCs w:val="20"/>
          <w:lang w:val="en-GB"/>
        </w:rPr>
        <w:t>OpenAIRE</w:t>
      </w:r>
      <w:proofErr w:type="spellEnd"/>
      <w:r w:rsidR="4C689C17" w:rsidRPr="2F72E6DA">
        <w:rPr>
          <w:rFonts w:ascii="Verdana" w:hAnsi="Verdana"/>
          <w:i/>
          <w:iCs/>
          <w:color w:val="0070C0"/>
          <w:sz w:val="20"/>
          <w:szCs w:val="20"/>
          <w:lang w:val="en-GB"/>
        </w:rPr>
        <w:t xml:space="preserve"> repository.</w:t>
      </w:r>
      <w:r w:rsidR="55A4C69E" w:rsidRPr="2F72E6DA">
        <w:rPr>
          <w:rFonts w:ascii="Verdana" w:hAnsi="Verdana"/>
          <w:i/>
          <w:iCs/>
          <w:color w:val="0070C0"/>
          <w:sz w:val="20"/>
          <w:szCs w:val="20"/>
          <w:lang w:val="en-GB"/>
        </w:rPr>
        <w:t xml:space="preserve"> </w:t>
      </w:r>
      <w:r w:rsidR="39F940A0" w:rsidRPr="2F72E6DA">
        <w:rPr>
          <w:rFonts w:ascii="Verdana" w:hAnsi="Verdana"/>
          <w:i/>
          <w:iCs/>
          <w:color w:val="0070C0"/>
          <w:sz w:val="20"/>
          <w:szCs w:val="20"/>
          <w:lang w:val="en-GB"/>
        </w:rPr>
        <w:t>Archaeology thesaurus will be used.</w:t>
      </w:r>
    </w:p>
    <w:p w14:paraId="22C17C10" w14:textId="77777777" w:rsidR="004A6CBB" w:rsidRPr="004A6CBB" w:rsidRDefault="150735E3" w:rsidP="2F72E6DA">
      <w:pPr>
        <w:jc w:val="both"/>
        <w:rPr>
          <w:rFonts w:ascii="Verdana" w:hAnsi="Verdana"/>
          <w:sz w:val="20"/>
          <w:szCs w:val="20"/>
          <w:lang w:val="en-GB"/>
        </w:rPr>
      </w:pPr>
      <w:r w:rsidRPr="2F72E6DA">
        <w:rPr>
          <w:rFonts w:ascii="Verdana" w:hAnsi="Verdana"/>
          <w:b/>
          <w:bCs/>
          <w:sz w:val="20"/>
          <w:szCs w:val="20"/>
          <w:lang w:val="en-GB"/>
        </w:rPr>
        <w:t>Reusable</w:t>
      </w:r>
      <w:r w:rsidRPr="2F72E6DA">
        <w:rPr>
          <w:rFonts w:ascii="Verdana" w:hAnsi="Verdana"/>
          <w:sz w:val="20"/>
          <w:szCs w:val="20"/>
          <w:lang w:val="en-GB"/>
        </w:rPr>
        <w:t>. The re-usability of the data will be available through [insert information about licensing for data sharing and tools/software/models for data generation and validation/interpretation /re-use].</w:t>
      </w:r>
    </w:p>
    <w:p w14:paraId="707A92D4" w14:textId="3114CFB6" w:rsidR="004A6CBB" w:rsidRPr="0054468F" w:rsidRDefault="150735E3" w:rsidP="2F72E6DA">
      <w:pPr>
        <w:jc w:val="both"/>
        <w:rPr>
          <w:rFonts w:ascii="Verdana" w:hAnsi="Verdana"/>
          <w:i/>
          <w:iCs/>
          <w:color w:val="0070C0"/>
          <w:sz w:val="20"/>
          <w:szCs w:val="20"/>
          <w:lang w:val="en-GB"/>
        </w:rPr>
      </w:pPr>
      <w:r w:rsidRPr="2F72E6DA">
        <w:rPr>
          <w:rFonts w:ascii="Verdana" w:hAnsi="Verdana"/>
          <w:i/>
          <w:iCs/>
          <w:color w:val="0070C0"/>
          <w:sz w:val="20"/>
          <w:szCs w:val="20"/>
          <w:u w:val="single"/>
          <w:lang w:val="en-GB"/>
        </w:rPr>
        <w:t>Example</w:t>
      </w:r>
    </w:p>
    <w:p w14:paraId="73C13FE3" w14:textId="05DC6A5D" w:rsidR="004A6CBB" w:rsidRPr="0054468F" w:rsidRDefault="3E8297B0" w:rsidP="2F72E6DA">
      <w:pPr>
        <w:jc w:val="both"/>
        <w:rPr>
          <w:rFonts w:ascii="Verdana" w:hAnsi="Verdana"/>
          <w:i/>
          <w:iCs/>
          <w:color w:val="0070C0"/>
          <w:sz w:val="20"/>
          <w:szCs w:val="20"/>
          <w:lang w:val="en-GB"/>
        </w:rPr>
      </w:pPr>
      <w:r w:rsidRPr="2F72E6DA">
        <w:rPr>
          <w:rFonts w:ascii="Verdana" w:hAnsi="Verdana"/>
          <w:i/>
          <w:iCs/>
          <w:color w:val="0070C0"/>
          <w:sz w:val="20"/>
          <w:szCs w:val="20"/>
          <w:lang w:val="en-GB"/>
        </w:rPr>
        <w:t xml:space="preserve">Reusable. </w:t>
      </w:r>
      <w:r w:rsidR="150735E3" w:rsidRPr="2F72E6DA">
        <w:rPr>
          <w:rFonts w:ascii="Verdana" w:hAnsi="Verdana"/>
          <w:i/>
          <w:iCs/>
          <w:color w:val="0070C0"/>
          <w:sz w:val="20"/>
          <w:szCs w:val="20"/>
          <w:lang w:val="en-GB"/>
        </w:rPr>
        <w:t xml:space="preserve">The re-usability of the data will be available through a licence </w:t>
      </w:r>
      <w:hyperlink r:id="rId18">
        <w:r w:rsidR="150735E3" w:rsidRPr="2F72E6DA">
          <w:rPr>
            <w:rStyle w:val="Enlla"/>
            <w:rFonts w:ascii="Verdana" w:hAnsi="Verdana"/>
            <w:i/>
            <w:iCs/>
            <w:color w:val="0070C0"/>
            <w:sz w:val="20"/>
            <w:szCs w:val="20"/>
            <w:lang w:val="en-GB"/>
          </w:rPr>
          <w:t>CC BY</w:t>
        </w:r>
      </w:hyperlink>
      <w:r w:rsidR="150735E3" w:rsidRPr="2F72E6DA">
        <w:rPr>
          <w:rFonts w:ascii="Verdana" w:hAnsi="Verdana"/>
          <w:i/>
          <w:iCs/>
          <w:color w:val="0070C0"/>
          <w:sz w:val="20"/>
          <w:szCs w:val="20"/>
          <w:lang w:val="en-GB"/>
        </w:rPr>
        <w:t xml:space="preserve"> to ensure maximum distribution while protecting author attribution. Metadata records will accompany the data files in order to describe, contextualise and facilitate external users to understand and reuse the data.</w:t>
      </w:r>
    </w:p>
    <w:p w14:paraId="57BCCBA5" w14:textId="77777777"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 xml:space="preserve">Curation and storage [insert the person/entity/team that will be responsible for data management] will be responsible for the data management and quality assurance. </w:t>
      </w:r>
    </w:p>
    <w:p w14:paraId="08072FF1" w14:textId="29EC7507" w:rsidR="004A6CBB" w:rsidRPr="0054468F" w:rsidRDefault="150735E3" w:rsidP="2F72E6DA">
      <w:pPr>
        <w:jc w:val="both"/>
        <w:rPr>
          <w:rFonts w:ascii="Verdana" w:hAnsi="Verdana"/>
          <w:i/>
          <w:iCs/>
          <w:color w:val="0070C0"/>
          <w:sz w:val="20"/>
          <w:szCs w:val="20"/>
          <w:lang w:val="en-GB"/>
        </w:rPr>
      </w:pPr>
      <w:r w:rsidRPr="2F72E6DA">
        <w:rPr>
          <w:rFonts w:ascii="Verdana" w:hAnsi="Verdana"/>
          <w:i/>
          <w:iCs/>
          <w:color w:val="0070C0"/>
          <w:sz w:val="20"/>
          <w:szCs w:val="20"/>
          <w:u w:val="single"/>
          <w:lang w:val="en-GB"/>
        </w:rPr>
        <w:t>Example</w:t>
      </w:r>
    </w:p>
    <w:p w14:paraId="00DD4D3D" w14:textId="16DB2DA8" w:rsidR="004A6CBB" w:rsidRPr="0054468F" w:rsidRDefault="6733E3A4" w:rsidP="2F72E6DA">
      <w:pPr>
        <w:jc w:val="both"/>
        <w:rPr>
          <w:rFonts w:ascii="Verdana" w:hAnsi="Verdana"/>
          <w:i/>
          <w:iCs/>
          <w:color w:val="0070C0"/>
          <w:sz w:val="20"/>
          <w:szCs w:val="20"/>
          <w:lang w:val="en-GB"/>
        </w:rPr>
      </w:pPr>
      <w:r w:rsidRPr="2F72E6DA">
        <w:rPr>
          <w:rFonts w:ascii="Verdana" w:hAnsi="Verdana"/>
          <w:i/>
          <w:iCs/>
          <w:color w:val="0070C0"/>
          <w:sz w:val="20"/>
          <w:szCs w:val="20"/>
          <w:lang w:val="en-GB"/>
        </w:rPr>
        <w:t>R</w:t>
      </w:r>
      <w:r w:rsidR="2EF36097" w:rsidRPr="2F72E6DA">
        <w:rPr>
          <w:rFonts w:ascii="Verdana" w:hAnsi="Verdana"/>
          <w:i/>
          <w:iCs/>
          <w:color w:val="0070C0"/>
          <w:sz w:val="20"/>
          <w:szCs w:val="20"/>
          <w:lang w:val="en-GB"/>
        </w:rPr>
        <w:t>esearcher</w:t>
      </w:r>
      <w:r w:rsidR="0E5F083D" w:rsidRPr="2F72E6DA">
        <w:rPr>
          <w:rFonts w:ascii="Verdana" w:hAnsi="Verdana"/>
          <w:i/>
          <w:iCs/>
          <w:color w:val="0070C0"/>
          <w:sz w:val="20"/>
          <w:szCs w:val="20"/>
          <w:lang w:val="en-GB"/>
        </w:rPr>
        <w:t xml:space="preserve"> and supervisor </w:t>
      </w:r>
      <w:r w:rsidR="2EF36097" w:rsidRPr="2F72E6DA">
        <w:rPr>
          <w:rFonts w:ascii="Verdana" w:hAnsi="Verdana"/>
          <w:i/>
          <w:iCs/>
          <w:color w:val="0070C0"/>
          <w:sz w:val="20"/>
          <w:szCs w:val="20"/>
          <w:lang w:val="en-GB"/>
        </w:rPr>
        <w:t xml:space="preserve">with the support of </w:t>
      </w:r>
      <w:r w:rsidR="15161421" w:rsidRPr="2F72E6DA">
        <w:rPr>
          <w:rFonts w:ascii="Verdana" w:hAnsi="Verdana"/>
          <w:i/>
          <w:iCs/>
          <w:color w:val="0070C0"/>
          <w:sz w:val="20"/>
          <w:szCs w:val="20"/>
          <w:lang w:val="en-GB"/>
        </w:rPr>
        <w:t>the ICAC’s Documentation Centre and Library</w:t>
      </w:r>
      <w:r w:rsidR="150735E3" w:rsidRPr="2F72E6DA">
        <w:rPr>
          <w:rFonts w:ascii="Verdana" w:hAnsi="Verdana"/>
          <w:i/>
          <w:iCs/>
          <w:color w:val="0070C0"/>
          <w:sz w:val="20"/>
          <w:szCs w:val="20"/>
          <w:lang w:val="en-GB"/>
        </w:rPr>
        <w:t xml:space="preserve"> will be responsible for data curation and quality assurance.</w:t>
      </w:r>
    </w:p>
    <w:p w14:paraId="44E8DDE6" w14:textId="77777777"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The estimated curation and storage costs are [insert estimated costs].</w:t>
      </w:r>
    </w:p>
    <w:p w14:paraId="46567C5A" w14:textId="574D3258" w:rsidR="004A6CBB" w:rsidRPr="0054468F" w:rsidRDefault="150735E3" w:rsidP="2F72E6DA">
      <w:pPr>
        <w:jc w:val="both"/>
        <w:rPr>
          <w:rFonts w:ascii="Verdana" w:hAnsi="Verdana"/>
          <w:i/>
          <w:iCs/>
          <w:color w:val="0070C0"/>
          <w:sz w:val="20"/>
          <w:szCs w:val="20"/>
          <w:lang w:val="en-GB"/>
        </w:rPr>
      </w:pPr>
      <w:r w:rsidRPr="2F72E6DA">
        <w:rPr>
          <w:rFonts w:ascii="Verdana" w:hAnsi="Verdana"/>
          <w:i/>
          <w:iCs/>
          <w:color w:val="0070C0"/>
          <w:sz w:val="20"/>
          <w:szCs w:val="20"/>
          <w:u w:val="single"/>
          <w:lang w:val="en-GB"/>
        </w:rPr>
        <w:t>Example</w:t>
      </w:r>
    </w:p>
    <w:p w14:paraId="34959800" w14:textId="73DE2465" w:rsidR="004A6CBB" w:rsidRPr="0054468F" w:rsidRDefault="150735E3" w:rsidP="2F72E6DA">
      <w:pPr>
        <w:jc w:val="both"/>
        <w:rPr>
          <w:rFonts w:ascii="Verdana" w:hAnsi="Verdana"/>
          <w:i/>
          <w:iCs/>
          <w:color w:val="0070C0"/>
          <w:sz w:val="20"/>
          <w:szCs w:val="20"/>
          <w:lang w:val="en-GB"/>
        </w:rPr>
      </w:pPr>
      <w:r w:rsidRPr="2F72E6DA">
        <w:rPr>
          <w:rFonts w:ascii="Verdana" w:hAnsi="Verdana"/>
          <w:i/>
          <w:iCs/>
          <w:color w:val="0070C0"/>
          <w:sz w:val="20"/>
          <w:szCs w:val="20"/>
          <w:lang w:val="en-GB"/>
        </w:rPr>
        <w:t>No extra cost for curation and storage are foreseen. Depositing datasets and metadata information on CORA.RDR is free for ICAC's researchers and no extra storage will be needed during the research period since the ICAC’s infrastructure capacity is sufficient.</w:t>
      </w:r>
    </w:p>
    <w:p w14:paraId="69F4F5F7" w14:textId="6E5DA56E" w:rsidR="004A6CBB" w:rsidRPr="004A6CBB" w:rsidRDefault="150735E3" w:rsidP="2F72E6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b/>
          <w:bCs/>
          <w:sz w:val="20"/>
          <w:szCs w:val="20"/>
          <w:lang w:val="en-GB"/>
        </w:rPr>
      </w:pPr>
      <w:r w:rsidRPr="2F72E6DA">
        <w:rPr>
          <w:rFonts w:ascii="Verdana" w:hAnsi="Verdana"/>
          <w:b/>
          <w:bCs/>
          <w:sz w:val="20"/>
          <w:szCs w:val="20"/>
          <w:lang w:val="en-GB"/>
        </w:rPr>
        <w:t>Ethical or legal problems that may affect data collection and exchange</w:t>
      </w:r>
    </w:p>
    <w:p w14:paraId="758CE6E2" w14:textId="77777777" w:rsidR="004A6CBB" w:rsidRPr="004A6CBB" w:rsidRDefault="150735E3" w:rsidP="2F72E6DA">
      <w:pPr>
        <w:jc w:val="both"/>
        <w:rPr>
          <w:rFonts w:ascii="Verdana" w:hAnsi="Verdana"/>
          <w:sz w:val="20"/>
          <w:szCs w:val="20"/>
          <w:lang w:val="en-GB"/>
        </w:rPr>
      </w:pPr>
      <w:r w:rsidRPr="2F72E6DA">
        <w:rPr>
          <w:rFonts w:ascii="Verdana" w:hAnsi="Verdana"/>
          <w:sz w:val="20"/>
          <w:szCs w:val="20"/>
          <w:lang w:val="en-GB"/>
        </w:rPr>
        <w:t xml:space="preserve">Describe potential ethical problems during data collection, storage, processing, and reporting, along with the ethical approval procedures related to the project.  </w:t>
      </w:r>
    </w:p>
    <w:p w14:paraId="632284CD" w14:textId="5CD513AF" w:rsidR="00D0361A" w:rsidRPr="004A6CBB" w:rsidRDefault="150735E3" w:rsidP="2F72E6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mirrorIndents/>
        <w:jc w:val="both"/>
        <w:rPr>
          <w:rFonts w:ascii="Verdana" w:hAnsi="Verdana"/>
          <w:color w:val="0070C0"/>
          <w:sz w:val="20"/>
          <w:szCs w:val="20"/>
          <w:lang w:val="en-GB"/>
        </w:rPr>
      </w:pPr>
      <w:r w:rsidRPr="2F72E6DA">
        <w:rPr>
          <w:rFonts w:ascii="Verdana" w:hAnsi="Verdana"/>
          <w:i/>
          <w:iCs/>
          <w:color w:val="0070C0"/>
          <w:sz w:val="20"/>
          <w:szCs w:val="20"/>
          <w:u w:val="single"/>
          <w:lang w:val="en-GB"/>
        </w:rPr>
        <w:t>Example</w:t>
      </w:r>
    </w:p>
    <w:p w14:paraId="25B413CD" w14:textId="589DEC7D" w:rsidR="00D0361A" w:rsidRPr="004A6CBB" w:rsidRDefault="150735E3" w:rsidP="2F72E6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mirrorIndents/>
        <w:jc w:val="both"/>
        <w:rPr>
          <w:rFonts w:ascii="Verdana" w:hAnsi="Verdana"/>
          <w:color w:val="0070C0"/>
          <w:sz w:val="20"/>
          <w:szCs w:val="20"/>
          <w:lang w:val="en-GB"/>
        </w:rPr>
      </w:pPr>
      <w:r w:rsidRPr="2F72E6DA">
        <w:rPr>
          <w:rFonts w:ascii="Verdana" w:hAnsi="Verdana"/>
          <w:i/>
          <w:iCs/>
          <w:color w:val="0070C0"/>
          <w:sz w:val="20"/>
          <w:szCs w:val="20"/>
          <w:lang w:val="en-GB"/>
        </w:rPr>
        <w:t>The project will not create, process and store personal data. In addition, the fundamental principles of research integrity will be respected.</w:t>
      </w:r>
    </w:p>
    <w:sectPr w:rsidR="00D0361A" w:rsidRPr="004A6CBB" w:rsidSect="000E2A94">
      <w:headerReference w:type="even" r:id="rId19"/>
      <w:headerReference w:type="default" r:id="rId20"/>
      <w:footerReference w:type="even" r:id="rId21"/>
      <w:footerReference w:type="default" r:id="rId22"/>
      <w:headerReference w:type="first" r:id="rId23"/>
      <w:footerReference w:type="first" r:id="rId24"/>
      <w:pgSz w:w="11906" w:h="16838"/>
      <w:pgMar w:top="1417" w:right="1701" w:bottom="1417" w:left="1701" w:header="708" w:footer="708"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2728D0" w14:textId="77777777" w:rsidR="007F4C0E" w:rsidRDefault="007F4C0E">
      <w:pPr>
        <w:spacing w:after="0" w:line="240" w:lineRule="auto"/>
      </w:pPr>
      <w:r>
        <w:separator/>
      </w:r>
    </w:p>
  </w:endnote>
  <w:endnote w:type="continuationSeparator" w:id="0">
    <w:p w14:paraId="59BF1BD4" w14:textId="77777777" w:rsidR="007F4C0E" w:rsidRDefault="007F4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B92BC5" w14:textId="77777777" w:rsidR="00815998" w:rsidRDefault="00CA0DD5">
    <w:pPr>
      <w:spacing w:after="0"/>
      <w:ind w:right="671"/>
      <w:jc w:val="center"/>
    </w:pPr>
    <w:r>
      <w:rPr>
        <w:noProof/>
      </w:rPr>
      <mc:AlternateContent>
        <mc:Choice Requires="wpg">
          <w:drawing>
            <wp:anchor distT="0" distB="0" distL="114300" distR="114300" simplePos="0" relativeHeight="251660288" behindDoc="0" locked="0" layoutInCell="1" allowOverlap="1" wp14:anchorId="37EF49C7" wp14:editId="4543AB4D">
              <wp:simplePos x="0" y="0"/>
              <wp:positionH relativeFrom="page">
                <wp:posOffset>881177</wp:posOffset>
              </wp:positionH>
              <wp:positionV relativeFrom="page">
                <wp:posOffset>10126674</wp:posOffset>
              </wp:positionV>
              <wp:extent cx="5618353" cy="6097"/>
              <wp:effectExtent l="0" t="0" r="20955" b="32385"/>
              <wp:wrapSquare wrapText="bothSides"/>
              <wp:docPr id="8298" name="Group 8298"/>
              <wp:cNvGraphicFramePr/>
              <a:graphic xmlns:a="http://schemas.openxmlformats.org/drawingml/2006/main">
                <a:graphicData uri="http://schemas.microsoft.com/office/word/2010/wordprocessingGroup">
                  <wpg:wgp>
                    <wpg:cNvGrpSpPr/>
                    <wpg:grpSpPr>
                      <a:xfrm>
                        <a:off x="0" y="0"/>
                        <a:ext cx="5618353" cy="6097"/>
                        <a:chOff x="0" y="0"/>
                        <a:chExt cx="5618353" cy="6097"/>
                      </a:xfrm>
                    </wpg:grpSpPr>
                    <wps:wsp>
                      <wps:cNvPr id="8652" name="Shape 8652"/>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ln w="0" cap="flat">
                          <a:solidFill>
                            <a:srgbClr val="A82434"/>
                          </a:solidFill>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w:pict w14:anchorId="24348423">
            <v:group id="Group 8298" style="position:absolute;margin-left:69.4pt;margin-top:797.4pt;width:442.4pt;height:.5pt;z-index:251660288;mso-position-horizontal-relative:page;mso-position-vertical-relative:page" coordsize="56183,60" o:spid="_x0000_s1026" w14:anchorId="3CAF0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">
              <v:shape id="Shape 8652" style="position:absolute;width:56183;height:91;visibility:visible;mso-wrap-style:square;v-text-anchor:top" coordsize="5618353,9144" o:spid="_x0000_s1027" fillcolor="#2a7886" strokecolor="#a82434"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">
                <v:stroke miterlimit="83231f" joinstyle="miter"/>
                <v:path textboxrect="0,0,5618353,9144" arrowok="t"/>
              </v:shape>
              <w10:wrap type="square" anchorx="page" anchory="page"/>
            </v:group>
          </w:pict>
        </mc:Fallback>
      </mc:AlternateContent>
    </w:r>
    <w:r>
      <w:fldChar w:fldCharType="begin"/>
    </w:r>
    <w:r>
      <w:instrText xml:space="preserve"> PAGE   \* MERGEFORMAT </w:instrText>
    </w:r>
    <w:r>
      <w:fldChar w:fldCharType="separate"/>
    </w:r>
    <w:r>
      <w:rPr>
        <w:rFonts w:ascii="Arial" w:eastAsia="Arial" w:hAnsi="Arial" w:cs="Arial"/>
        <w:b/>
        <w:color w:val="2A7886"/>
        <w:sz w:val="17"/>
      </w:rPr>
      <w:t>2</w:t>
    </w:r>
    <w:r>
      <w:rPr>
        <w:rFonts w:ascii="Arial" w:eastAsia="Arial" w:hAnsi="Arial" w:cs="Arial"/>
        <w:b/>
        <w:color w:val="2A7886"/>
        <w:sz w:val="17"/>
      </w:rPr>
      <w:fldChar w:fldCharType="end"/>
    </w:r>
    <w:r>
      <w:rPr>
        <w:rFonts w:ascii="Arial" w:eastAsia="Arial" w:hAnsi="Arial" w:cs="Arial"/>
        <w:b/>
        <w:color w:val="2A7886"/>
        <w:sz w:val="17"/>
      </w:rPr>
      <w:t xml:space="preserve"> </w:t>
    </w:r>
    <w:r w:rsidRPr="004C21D6">
      <w:rPr>
        <w:rFonts w:ascii="Arial" w:eastAsia="Arial" w:hAnsi="Arial" w:cs="Arial"/>
        <w:color w:val="A82434"/>
        <w:sz w:val="17"/>
      </w:rPr>
      <w:t>/</w:t>
    </w:r>
    <w:r>
      <w:rPr>
        <w:rFonts w:ascii="Arial" w:eastAsia="Arial" w:hAnsi="Arial" w:cs="Arial"/>
        <w:color w:val="2A7886"/>
        <w:sz w:val="17"/>
      </w:rPr>
      <w:t xml:space="preserve"> </w:t>
    </w:r>
    <w:r w:rsidR="00EF1287">
      <w:fldChar w:fldCharType="begin"/>
    </w:r>
    <w:r w:rsidR="00EF1287">
      <w:instrText>NUMPAGES   \* MERGEFORMAT</w:instrText>
    </w:r>
    <w:r w:rsidR="00EF1287">
      <w:fldChar w:fldCharType="separate"/>
    </w:r>
    <w:r>
      <w:rPr>
        <w:rFonts w:ascii="Arial" w:eastAsia="Arial" w:hAnsi="Arial" w:cs="Arial"/>
        <w:color w:val="2A7886"/>
        <w:sz w:val="17"/>
      </w:rPr>
      <w:t>9</w:t>
    </w:r>
    <w:r w:rsidR="00EF1287">
      <w:rPr>
        <w:rFonts w:ascii="Arial" w:eastAsia="Arial" w:hAnsi="Arial" w:cs="Arial"/>
        <w:color w:val="2A7886"/>
        <w:sz w:val="17"/>
      </w:rPr>
      <w:fldChar w:fldCharType="end"/>
    </w:r>
    <w:r>
      <w:rPr>
        <w:rFonts w:ascii="Arial" w:eastAsia="Arial" w:hAnsi="Arial" w:cs="Arial"/>
        <w:color w:val="2A7886"/>
        <w:sz w:val="1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52BF5" w14:textId="77777777" w:rsidR="00815998" w:rsidRPr="000E2A94" w:rsidRDefault="00CA0DD5">
    <w:pPr>
      <w:spacing w:after="0"/>
      <w:ind w:right="100"/>
      <w:jc w:val="center"/>
      <w:rPr>
        <w:rFonts w:ascii="Verdana" w:hAnsi="Verdana"/>
      </w:rPr>
    </w:pPr>
    <w:r w:rsidRPr="000E2A94">
      <w:rPr>
        <w:rFonts w:ascii="Verdana" w:hAnsi="Verdana"/>
        <w:noProof/>
      </w:rPr>
      <mc:AlternateContent>
        <mc:Choice Requires="wpg">
          <w:drawing>
            <wp:anchor distT="0" distB="0" distL="114300" distR="114300" simplePos="0" relativeHeight="251661312" behindDoc="0" locked="0" layoutInCell="1" allowOverlap="1" wp14:anchorId="5B3E673F" wp14:editId="2A625B2B">
              <wp:simplePos x="0" y="0"/>
              <wp:positionH relativeFrom="page">
                <wp:posOffset>1062533</wp:posOffset>
              </wp:positionH>
              <wp:positionV relativeFrom="page">
                <wp:posOffset>10126674</wp:posOffset>
              </wp:positionV>
              <wp:extent cx="5618353" cy="6097"/>
              <wp:effectExtent l="0" t="0" r="20955" b="32385"/>
              <wp:wrapSquare wrapText="bothSides"/>
              <wp:docPr id="8276" name="Group 8276"/>
              <wp:cNvGraphicFramePr/>
              <a:graphic xmlns:a="http://schemas.openxmlformats.org/drawingml/2006/main">
                <a:graphicData uri="http://schemas.microsoft.com/office/word/2010/wordprocessingGroup">
                  <wpg:wgp>
                    <wpg:cNvGrpSpPr/>
                    <wpg:grpSpPr>
                      <a:xfrm>
                        <a:off x="0" y="0"/>
                        <a:ext cx="5618353" cy="6097"/>
                        <a:chOff x="0" y="0"/>
                        <a:chExt cx="5618353" cy="6097"/>
                      </a:xfrm>
                    </wpg:grpSpPr>
                    <wps:wsp>
                      <wps:cNvPr id="8650" name="Shape 8650"/>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ln w="0" cap="flat">
                          <a:solidFill>
                            <a:srgbClr val="A82434"/>
                          </a:solidFill>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w:pict w14:anchorId="6A101D90">
            <v:group id="Group 8276" style="position:absolute;margin-left:83.65pt;margin-top:797.4pt;width:442.4pt;height:.5pt;z-index:251661312;mso-position-horizontal-relative:page;mso-position-vertical-relative:page" coordsize="56183,60" o:spid="_x0000_s1026" w14:anchorId="2898C4E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">
              <v:shape id="Shape 8650" style="position:absolute;width:56183;height:91;visibility:visible;mso-wrap-style:square;v-text-anchor:top" coordsize="5618353,9144" o:spid="_x0000_s1027" fillcolor="#2a7886" strokecolor="#a82434"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">
                <v:stroke miterlimit="83231f" joinstyle="miter"/>
                <v:path textboxrect="0,0,5618353,9144" arrowok="t"/>
              </v:shape>
              <w10:wrap type="square" anchorx="page" anchory="page"/>
            </v:group>
          </w:pict>
        </mc:Fallback>
      </mc:AlternateContent>
    </w:r>
    <w:r w:rsidRPr="000E2A94">
      <w:rPr>
        <w:rFonts w:ascii="Verdana" w:hAnsi="Verdana"/>
      </w:rPr>
      <w:fldChar w:fldCharType="begin"/>
    </w:r>
    <w:r w:rsidRPr="000E2A94">
      <w:rPr>
        <w:rFonts w:ascii="Verdana" w:hAnsi="Verdana"/>
      </w:rPr>
      <w:instrText xml:space="preserve"> PAGE   \* MERGEFORMAT </w:instrText>
    </w:r>
    <w:r w:rsidRPr="000E2A94">
      <w:rPr>
        <w:rFonts w:ascii="Verdana" w:hAnsi="Verdana"/>
      </w:rPr>
      <w:fldChar w:fldCharType="separate"/>
    </w:r>
    <w:r w:rsidRPr="000E2A94">
      <w:rPr>
        <w:rFonts w:ascii="Verdana" w:eastAsia="Arial" w:hAnsi="Verdana" w:cs="Arial"/>
        <w:b/>
        <w:color w:val="2A7886"/>
        <w:sz w:val="17"/>
      </w:rPr>
      <w:t>3</w:t>
    </w:r>
    <w:r w:rsidRPr="000E2A94">
      <w:rPr>
        <w:rFonts w:ascii="Verdana" w:eastAsia="Arial" w:hAnsi="Verdana" w:cs="Arial"/>
        <w:b/>
        <w:color w:val="2A7886"/>
        <w:sz w:val="17"/>
      </w:rPr>
      <w:fldChar w:fldCharType="end"/>
    </w:r>
    <w:r w:rsidRPr="000E2A94">
      <w:rPr>
        <w:rFonts w:ascii="Verdana" w:eastAsia="Arial" w:hAnsi="Verdana" w:cs="Arial"/>
        <w:b/>
        <w:color w:val="2A7886"/>
        <w:sz w:val="17"/>
      </w:rPr>
      <w:t xml:space="preserve"> </w:t>
    </w:r>
    <w:r w:rsidRPr="000E2A94">
      <w:rPr>
        <w:rFonts w:ascii="Verdana" w:eastAsia="Arial" w:hAnsi="Verdana" w:cs="Arial"/>
        <w:color w:val="A82434"/>
        <w:sz w:val="17"/>
      </w:rPr>
      <w:t>/</w:t>
    </w:r>
    <w:r w:rsidRPr="000E2A94">
      <w:rPr>
        <w:rFonts w:ascii="Verdana" w:eastAsia="Arial" w:hAnsi="Verdana" w:cs="Arial"/>
        <w:color w:val="2A7886"/>
        <w:sz w:val="17"/>
      </w:rPr>
      <w:t xml:space="preserve"> </w:t>
    </w:r>
    <w:r w:rsidRPr="000E2A94">
      <w:rPr>
        <w:rFonts w:ascii="Verdana" w:hAnsi="Verdana"/>
      </w:rPr>
      <w:fldChar w:fldCharType="begin"/>
    </w:r>
    <w:r w:rsidRPr="000E2A94">
      <w:rPr>
        <w:rFonts w:ascii="Verdana" w:hAnsi="Verdana"/>
      </w:rPr>
      <w:instrText>NUMPAGES   \* MERGEFORMAT</w:instrText>
    </w:r>
    <w:r w:rsidRPr="000E2A94">
      <w:rPr>
        <w:rFonts w:ascii="Verdana" w:hAnsi="Verdana"/>
      </w:rPr>
      <w:fldChar w:fldCharType="separate"/>
    </w:r>
    <w:r w:rsidRPr="000E2A94">
      <w:rPr>
        <w:rFonts w:ascii="Verdana" w:eastAsia="Arial" w:hAnsi="Verdana" w:cs="Arial"/>
        <w:color w:val="2A7886"/>
        <w:sz w:val="17"/>
      </w:rPr>
      <w:t>9</w:t>
    </w:r>
    <w:r w:rsidRPr="000E2A94">
      <w:rPr>
        <w:rFonts w:ascii="Verdana" w:hAnsi="Verdana"/>
      </w:rPr>
      <w:fldChar w:fldCharType="end"/>
    </w:r>
    <w:r w:rsidRPr="000E2A94">
      <w:rPr>
        <w:rFonts w:ascii="Verdana" w:eastAsia="Arial" w:hAnsi="Verdana" w:cs="Arial"/>
        <w:color w:val="2A7886"/>
        <w:sz w:val="17"/>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50"/>
      <w:gridCol w:w="2950"/>
      <w:gridCol w:w="2950"/>
    </w:tblGrid>
    <w:tr w:rsidR="4E002907" w14:paraId="2C2A59F0" w14:textId="77777777" w:rsidTr="4E002907">
      <w:tc>
        <w:tcPr>
          <w:tcW w:w="2950" w:type="dxa"/>
        </w:tcPr>
        <w:p w14:paraId="576ADBB3" w14:textId="2503E4BD" w:rsidR="4E002907" w:rsidRDefault="4E002907" w:rsidP="4E002907">
          <w:pPr>
            <w:pStyle w:val="Capalera"/>
            <w:ind w:left="-115"/>
          </w:pPr>
        </w:p>
      </w:tc>
      <w:tc>
        <w:tcPr>
          <w:tcW w:w="2950" w:type="dxa"/>
        </w:tcPr>
        <w:p w14:paraId="600021F2" w14:textId="15D0D794" w:rsidR="4E002907" w:rsidRDefault="4E002907" w:rsidP="4E002907">
          <w:pPr>
            <w:pStyle w:val="Capalera"/>
            <w:jc w:val="center"/>
          </w:pPr>
        </w:p>
      </w:tc>
      <w:tc>
        <w:tcPr>
          <w:tcW w:w="2950" w:type="dxa"/>
        </w:tcPr>
        <w:p w14:paraId="1F13D514" w14:textId="40A844BF" w:rsidR="4E002907" w:rsidRDefault="4E002907" w:rsidP="4E002907">
          <w:pPr>
            <w:pStyle w:val="Capalera"/>
            <w:ind w:right="-115"/>
            <w:jc w:val="right"/>
          </w:pPr>
        </w:p>
      </w:tc>
    </w:tr>
  </w:tbl>
  <w:p w14:paraId="7E64E2B8" w14:textId="43A4E1BE" w:rsidR="4E002907" w:rsidRDefault="4E002907" w:rsidP="4E002907">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0A237F" w14:textId="77777777" w:rsidR="007F4C0E" w:rsidRDefault="007F4C0E">
      <w:pPr>
        <w:spacing w:after="0" w:line="240" w:lineRule="auto"/>
      </w:pPr>
      <w:r>
        <w:separator/>
      </w:r>
    </w:p>
  </w:footnote>
  <w:footnote w:type="continuationSeparator" w:id="0">
    <w:p w14:paraId="0372E91B" w14:textId="77777777" w:rsidR="007F4C0E" w:rsidRDefault="007F4C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5238"/>
    </w:tblGrid>
    <w:tr w:rsidR="00081968" w14:paraId="230D0826" w14:textId="77777777" w:rsidTr="008E663B">
      <w:tc>
        <w:tcPr>
          <w:tcW w:w="3256" w:type="dxa"/>
        </w:tcPr>
        <w:p w14:paraId="3432606B" w14:textId="77777777" w:rsidR="00081968" w:rsidRDefault="00081968" w:rsidP="00081968">
          <w:pPr>
            <w:pStyle w:val="Capalera"/>
          </w:pPr>
          <w:r>
            <w:rPr>
              <w:noProof/>
            </w:rPr>
            <w:drawing>
              <wp:inline distT="0" distB="0" distL="0" distR="0" wp14:anchorId="45FE5D77" wp14:editId="4A5478E5">
                <wp:extent cx="1535556" cy="838200"/>
                <wp:effectExtent l="0" t="0" r="7620" b="0"/>
                <wp:docPr id="4" name="Imagen 4"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tc>
      <w:tc>
        <w:tcPr>
          <w:tcW w:w="5238" w:type="dxa"/>
        </w:tcPr>
        <w:p w14:paraId="0BA9A9EA" w14:textId="77777777" w:rsidR="00081968" w:rsidRDefault="00081968" w:rsidP="00081968">
          <w:pPr>
            <w:pStyle w:val="Capalera"/>
            <w:jc w:val="right"/>
          </w:pPr>
        </w:p>
        <w:p w14:paraId="06E81C9A" w14:textId="77777777" w:rsidR="00081968" w:rsidRDefault="00081968" w:rsidP="00081968">
          <w:pPr>
            <w:pStyle w:val="Capalera"/>
            <w:jc w:val="right"/>
          </w:pPr>
        </w:p>
        <w:p w14:paraId="119DE1F7" w14:textId="77777777" w:rsidR="00081968" w:rsidRDefault="00081968" w:rsidP="00081968">
          <w:pPr>
            <w:pStyle w:val="Capalera"/>
            <w:jc w:val="right"/>
          </w:pPr>
          <w:r w:rsidRPr="00FF0AD2">
            <w:t>Guia per elaborar un “Pla de gestió de dades (DMP)” per estudiants de Màster</w:t>
          </w:r>
        </w:p>
        <w:p w14:paraId="70F28609" w14:textId="77777777" w:rsidR="00081968" w:rsidRDefault="00081968" w:rsidP="00081968">
          <w:pPr>
            <w:pStyle w:val="Capalera"/>
          </w:pPr>
        </w:p>
      </w:tc>
    </w:tr>
  </w:tbl>
  <w:p w14:paraId="4657E2DA" w14:textId="71CEE746" w:rsidR="00815998" w:rsidRDefault="00CA0DD5">
    <w:pPr>
      <w:spacing w:after="0"/>
      <w:ind w:left="-284" w:right="312"/>
      <w:jc w:val="right"/>
    </w:pPr>
    <w:r>
      <w:rPr>
        <w:rFonts w:ascii="Arial" w:eastAsia="Arial" w:hAnsi="Arial" w:cs="Arial"/>
        <w:color w:val="2A7886"/>
        <w:sz w:val="12"/>
      </w:rP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5238"/>
    </w:tblGrid>
    <w:tr w:rsidR="00081968" w14:paraId="12DFA3B5" w14:textId="77777777" w:rsidTr="008E663B">
      <w:tc>
        <w:tcPr>
          <w:tcW w:w="3256" w:type="dxa"/>
        </w:tcPr>
        <w:p w14:paraId="25AEBACA" w14:textId="2F0E2458" w:rsidR="00081968" w:rsidRDefault="00081968" w:rsidP="00081968">
          <w:pPr>
            <w:pStyle w:val="Capalera"/>
          </w:pPr>
          <w:r>
            <w:rPr>
              <w:noProof/>
            </w:rPr>
            <w:drawing>
              <wp:inline distT="0" distB="0" distL="0" distR="0" wp14:anchorId="2898030A" wp14:editId="6AB965E3">
                <wp:extent cx="1535556" cy="838200"/>
                <wp:effectExtent l="0" t="0" r="7620" b="0"/>
                <wp:docPr id="5" name="Imagen 5"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tc>
      <w:tc>
        <w:tcPr>
          <w:tcW w:w="5238" w:type="dxa"/>
        </w:tcPr>
        <w:p w14:paraId="3B40A9CE" w14:textId="77777777" w:rsidR="00081968" w:rsidRDefault="00081968" w:rsidP="00081968">
          <w:pPr>
            <w:pStyle w:val="Capalera"/>
            <w:jc w:val="right"/>
          </w:pPr>
        </w:p>
        <w:p w14:paraId="34855FFC" w14:textId="77777777" w:rsidR="0048039C" w:rsidRDefault="0048039C" w:rsidP="0048039C">
          <w:pPr>
            <w:spacing w:line="277" w:lineRule="auto"/>
            <w:ind w:hanging="1"/>
            <w:mirrorIndents/>
            <w:jc w:val="right"/>
            <w:rPr>
              <w:rFonts w:ascii="Verdana" w:eastAsia="Arial" w:hAnsi="Verdana" w:cs="Arial"/>
              <w:color w:val="A82434"/>
              <w:sz w:val="18"/>
            </w:rPr>
          </w:pPr>
        </w:p>
        <w:p w14:paraId="005D35A5" w14:textId="6D9DF134" w:rsidR="00081968" w:rsidRDefault="0054468F" w:rsidP="00081968">
          <w:pPr>
            <w:pStyle w:val="Capalera"/>
          </w:pPr>
          <w:r w:rsidRPr="0054468F">
            <w:rPr>
              <w:rFonts w:ascii="Verdana" w:eastAsia="Arial" w:hAnsi="Verdana" w:cs="Arial"/>
              <w:color w:val="auto"/>
              <w:sz w:val="18"/>
            </w:rPr>
            <w:t xml:space="preserve">Data Management </w:t>
          </w:r>
          <w:proofErr w:type="spellStart"/>
          <w:r w:rsidRPr="0054468F">
            <w:rPr>
              <w:rFonts w:ascii="Verdana" w:eastAsia="Arial" w:hAnsi="Verdana" w:cs="Arial"/>
              <w:color w:val="auto"/>
              <w:sz w:val="18"/>
            </w:rPr>
            <w:t>Plan</w:t>
          </w:r>
          <w:proofErr w:type="spellEnd"/>
          <w:r w:rsidRPr="0054468F">
            <w:rPr>
              <w:rFonts w:ascii="Verdana" w:eastAsia="Arial" w:hAnsi="Verdana" w:cs="Arial"/>
              <w:color w:val="auto"/>
              <w:sz w:val="18"/>
            </w:rPr>
            <w:t xml:space="preserve"> (DMP) for </w:t>
          </w:r>
          <w:proofErr w:type="spellStart"/>
          <w:r w:rsidRPr="0054468F">
            <w:rPr>
              <w:rFonts w:ascii="Verdana" w:eastAsia="Arial" w:hAnsi="Verdana" w:cs="Arial"/>
              <w:color w:val="auto"/>
              <w:sz w:val="18"/>
            </w:rPr>
            <w:t>grant</w:t>
          </w:r>
          <w:proofErr w:type="spellEnd"/>
          <w:r w:rsidRPr="0054468F">
            <w:rPr>
              <w:rFonts w:ascii="Verdana" w:eastAsia="Arial" w:hAnsi="Verdana" w:cs="Arial"/>
              <w:color w:val="auto"/>
              <w:sz w:val="18"/>
            </w:rPr>
            <w:t xml:space="preserve"> </w:t>
          </w:r>
          <w:proofErr w:type="spellStart"/>
          <w:r w:rsidRPr="0054468F">
            <w:rPr>
              <w:rFonts w:ascii="Verdana" w:eastAsia="Arial" w:hAnsi="Verdana" w:cs="Arial"/>
              <w:color w:val="auto"/>
              <w:sz w:val="18"/>
            </w:rPr>
            <w:t>proposals</w:t>
          </w:r>
          <w:proofErr w:type="spellEnd"/>
        </w:p>
      </w:tc>
    </w:tr>
  </w:tbl>
  <w:p w14:paraId="78CAFB72" w14:textId="6ACED8DC" w:rsidR="00815998" w:rsidRDefault="00CA0DD5">
    <w:pPr>
      <w:spacing w:after="0"/>
      <w:ind w:left="-1" w:right="27"/>
      <w:jc w:val="right"/>
    </w:pPr>
    <w:r>
      <w:rPr>
        <w:rFonts w:ascii="Arial" w:eastAsia="Arial" w:hAnsi="Arial" w:cs="Arial"/>
        <w:color w:val="2A7886"/>
        <w:sz w:val="12"/>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D3F63E" w14:textId="38FC0E2F" w:rsidR="00FF0AD2" w:rsidRDefault="00FF0AD2">
    <w:pPr>
      <w:pStyle w:val="Capalera"/>
    </w:pPr>
    <w:r>
      <w:t xml:space="preserve"> </w:t>
    </w:r>
    <w:r>
      <w:tab/>
    </w:r>
    <w:r>
      <w:tab/>
    </w:r>
  </w:p>
  <w:p w14:paraId="6C4940E3" w14:textId="5040770C" w:rsidR="00FF0AD2" w:rsidRDefault="00FF0AD2">
    <w:pPr>
      <w:pStyle w:val="Capalera"/>
    </w:pPr>
  </w:p>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5238"/>
    </w:tblGrid>
    <w:tr w:rsidR="00FF0AD2" w14:paraId="5484BA8F" w14:textId="77777777" w:rsidTr="00FF0AD2">
      <w:tc>
        <w:tcPr>
          <w:tcW w:w="3256" w:type="dxa"/>
        </w:tcPr>
        <w:p w14:paraId="3561B56B" w14:textId="36971041" w:rsidR="00FF0AD2" w:rsidRDefault="00FF0AD2">
          <w:pPr>
            <w:pStyle w:val="Capalera"/>
          </w:pPr>
          <w:r>
            <w:rPr>
              <w:noProof/>
            </w:rPr>
            <w:drawing>
              <wp:inline distT="0" distB="0" distL="0" distR="0" wp14:anchorId="5C5757CA" wp14:editId="1DCFD9D8">
                <wp:extent cx="1535556" cy="838200"/>
                <wp:effectExtent l="0" t="0" r="7620" b="0"/>
                <wp:docPr id="3" name="Imagen 3"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tc>
      <w:tc>
        <w:tcPr>
          <w:tcW w:w="5238" w:type="dxa"/>
        </w:tcPr>
        <w:p w14:paraId="0F8A8887" w14:textId="77777777" w:rsidR="00FF0AD2" w:rsidRDefault="00FF0AD2" w:rsidP="00FF0AD2">
          <w:pPr>
            <w:pStyle w:val="Capalera"/>
            <w:jc w:val="right"/>
          </w:pPr>
        </w:p>
        <w:p w14:paraId="4F2734FE" w14:textId="77777777" w:rsidR="00FF0AD2" w:rsidRDefault="00FF0AD2" w:rsidP="00FF0AD2">
          <w:pPr>
            <w:pStyle w:val="Capalera"/>
            <w:jc w:val="right"/>
          </w:pPr>
        </w:p>
        <w:p w14:paraId="00799CE5" w14:textId="77777777" w:rsidR="00FF0AD2" w:rsidRDefault="00FF0AD2">
          <w:pPr>
            <w:pStyle w:val="Capalera"/>
          </w:pPr>
        </w:p>
      </w:tc>
    </w:tr>
  </w:tbl>
  <w:p w14:paraId="5423E8D7" w14:textId="77777777" w:rsidR="00FF0AD2" w:rsidRDefault="00FF0AD2">
    <w:pPr>
      <w:pStyle w:val="Capalera"/>
    </w:pPr>
  </w:p>
  <w:p w14:paraId="341B0B46" w14:textId="79540B52" w:rsidR="4E002907" w:rsidRDefault="4E002907" w:rsidP="4E002907">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3040B"/>
    <w:multiLevelType w:val="hybridMultilevel"/>
    <w:tmpl w:val="42D6A07E"/>
    <w:lvl w:ilvl="0" w:tplc="407AF2F4">
      <w:start w:val="1"/>
      <w:numFmt w:val="decimal"/>
      <w:lvlText w:val="%1."/>
      <w:lvlJc w:val="left"/>
      <w:pPr>
        <w:ind w:left="359" w:hanging="360"/>
      </w:pPr>
      <w:rPr>
        <w:rFonts w:hint="default"/>
      </w:rPr>
    </w:lvl>
    <w:lvl w:ilvl="1" w:tplc="04030019" w:tentative="1">
      <w:start w:val="1"/>
      <w:numFmt w:val="lowerLetter"/>
      <w:lvlText w:val="%2."/>
      <w:lvlJc w:val="left"/>
      <w:pPr>
        <w:ind w:left="1079" w:hanging="360"/>
      </w:pPr>
    </w:lvl>
    <w:lvl w:ilvl="2" w:tplc="0403001B" w:tentative="1">
      <w:start w:val="1"/>
      <w:numFmt w:val="lowerRoman"/>
      <w:lvlText w:val="%3."/>
      <w:lvlJc w:val="right"/>
      <w:pPr>
        <w:ind w:left="1799" w:hanging="180"/>
      </w:pPr>
    </w:lvl>
    <w:lvl w:ilvl="3" w:tplc="0403000F" w:tentative="1">
      <w:start w:val="1"/>
      <w:numFmt w:val="decimal"/>
      <w:lvlText w:val="%4."/>
      <w:lvlJc w:val="left"/>
      <w:pPr>
        <w:ind w:left="2519" w:hanging="360"/>
      </w:pPr>
    </w:lvl>
    <w:lvl w:ilvl="4" w:tplc="04030019" w:tentative="1">
      <w:start w:val="1"/>
      <w:numFmt w:val="lowerLetter"/>
      <w:lvlText w:val="%5."/>
      <w:lvlJc w:val="left"/>
      <w:pPr>
        <w:ind w:left="3239" w:hanging="360"/>
      </w:pPr>
    </w:lvl>
    <w:lvl w:ilvl="5" w:tplc="0403001B" w:tentative="1">
      <w:start w:val="1"/>
      <w:numFmt w:val="lowerRoman"/>
      <w:lvlText w:val="%6."/>
      <w:lvlJc w:val="right"/>
      <w:pPr>
        <w:ind w:left="3959" w:hanging="180"/>
      </w:pPr>
    </w:lvl>
    <w:lvl w:ilvl="6" w:tplc="0403000F" w:tentative="1">
      <w:start w:val="1"/>
      <w:numFmt w:val="decimal"/>
      <w:lvlText w:val="%7."/>
      <w:lvlJc w:val="left"/>
      <w:pPr>
        <w:ind w:left="4679" w:hanging="360"/>
      </w:pPr>
    </w:lvl>
    <w:lvl w:ilvl="7" w:tplc="04030019" w:tentative="1">
      <w:start w:val="1"/>
      <w:numFmt w:val="lowerLetter"/>
      <w:lvlText w:val="%8."/>
      <w:lvlJc w:val="left"/>
      <w:pPr>
        <w:ind w:left="5399" w:hanging="360"/>
      </w:pPr>
    </w:lvl>
    <w:lvl w:ilvl="8" w:tplc="0403001B" w:tentative="1">
      <w:start w:val="1"/>
      <w:numFmt w:val="lowerRoman"/>
      <w:lvlText w:val="%9."/>
      <w:lvlJc w:val="right"/>
      <w:pPr>
        <w:ind w:left="6119" w:hanging="180"/>
      </w:pPr>
    </w:lvl>
  </w:abstractNum>
  <w:abstractNum w:abstractNumId="1" w15:restartNumberingAfterBreak="0">
    <w:nsid w:val="064D5D2D"/>
    <w:multiLevelType w:val="multilevel"/>
    <w:tmpl w:val="D110E5BC"/>
    <w:lvl w:ilvl="0">
      <w:start w:val="1"/>
      <w:numFmt w:val="decimal"/>
      <w:lvlText w:val="%1"/>
      <w:lvlJc w:val="left"/>
      <w:pPr>
        <w:ind w:left="420" w:hanging="420"/>
      </w:pPr>
      <w:rPr>
        <w:rFonts w:hint="default"/>
        <w:i w:val="0"/>
        <w:sz w:val="24"/>
      </w:rPr>
    </w:lvl>
    <w:lvl w:ilvl="1">
      <w:start w:val="1"/>
      <w:numFmt w:val="decimal"/>
      <w:lvlText w:val="%1.%2"/>
      <w:lvlJc w:val="left"/>
      <w:pPr>
        <w:ind w:left="405" w:hanging="420"/>
      </w:pPr>
      <w:rPr>
        <w:rFonts w:hint="default"/>
        <w:i w:val="0"/>
        <w:sz w:val="20"/>
        <w:szCs w:val="16"/>
      </w:rPr>
    </w:lvl>
    <w:lvl w:ilvl="2">
      <w:start w:val="1"/>
      <w:numFmt w:val="decimal"/>
      <w:lvlText w:val="%1.%2.%3"/>
      <w:lvlJc w:val="left"/>
      <w:pPr>
        <w:ind w:left="690" w:hanging="720"/>
      </w:pPr>
      <w:rPr>
        <w:rFonts w:hint="default"/>
        <w:i w:val="0"/>
        <w:sz w:val="24"/>
      </w:rPr>
    </w:lvl>
    <w:lvl w:ilvl="3">
      <w:start w:val="1"/>
      <w:numFmt w:val="decimal"/>
      <w:lvlText w:val="%1.%2.%3.%4"/>
      <w:lvlJc w:val="left"/>
      <w:pPr>
        <w:ind w:left="675" w:hanging="720"/>
      </w:pPr>
      <w:rPr>
        <w:rFonts w:hint="default"/>
        <w:i w:val="0"/>
        <w:sz w:val="24"/>
      </w:rPr>
    </w:lvl>
    <w:lvl w:ilvl="4">
      <w:start w:val="1"/>
      <w:numFmt w:val="decimal"/>
      <w:lvlText w:val="%1.%2.%3.%4.%5"/>
      <w:lvlJc w:val="left"/>
      <w:pPr>
        <w:ind w:left="1020" w:hanging="1080"/>
      </w:pPr>
      <w:rPr>
        <w:rFonts w:hint="default"/>
        <w:i w:val="0"/>
        <w:sz w:val="24"/>
      </w:rPr>
    </w:lvl>
    <w:lvl w:ilvl="5">
      <w:start w:val="1"/>
      <w:numFmt w:val="decimal"/>
      <w:lvlText w:val="%1.%2.%3.%4.%5.%6"/>
      <w:lvlJc w:val="left"/>
      <w:pPr>
        <w:ind w:left="1005" w:hanging="1080"/>
      </w:pPr>
      <w:rPr>
        <w:rFonts w:hint="default"/>
        <w:i w:val="0"/>
        <w:sz w:val="24"/>
      </w:rPr>
    </w:lvl>
    <w:lvl w:ilvl="6">
      <w:start w:val="1"/>
      <w:numFmt w:val="decimal"/>
      <w:lvlText w:val="%1.%2.%3.%4.%5.%6.%7"/>
      <w:lvlJc w:val="left"/>
      <w:pPr>
        <w:ind w:left="1350" w:hanging="1440"/>
      </w:pPr>
      <w:rPr>
        <w:rFonts w:hint="default"/>
        <w:i w:val="0"/>
        <w:sz w:val="24"/>
      </w:rPr>
    </w:lvl>
    <w:lvl w:ilvl="7">
      <w:start w:val="1"/>
      <w:numFmt w:val="decimal"/>
      <w:lvlText w:val="%1.%2.%3.%4.%5.%6.%7.%8"/>
      <w:lvlJc w:val="left"/>
      <w:pPr>
        <w:ind w:left="1335" w:hanging="1440"/>
      </w:pPr>
      <w:rPr>
        <w:rFonts w:hint="default"/>
        <w:i w:val="0"/>
        <w:sz w:val="24"/>
      </w:rPr>
    </w:lvl>
    <w:lvl w:ilvl="8">
      <w:start w:val="1"/>
      <w:numFmt w:val="decimal"/>
      <w:lvlText w:val="%1.%2.%3.%4.%5.%6.%7.%8.%9"/>
      <w:lvlJc w:val="left"/>
      <w:pPr>
        <w:ind w:left="1320" w:hanging="1440"/>
      </w:pPr>
      <w:rPr>
        <w:rFonts w:hint="default"/>
        <w:i w:val="0"/>
        <w:sz w:val="24"/>
      </w:rPr>
    </w:lvl>
  </w:abstractNum>
  <w:abstractNum w:abstractNumId="2" w15:restartNumberingAfterBreak="0">
    <w:nsid w:val="1DC4E93B"/>
    <w:multiLevelType w:val="hybridMultilevel"/>
    <w:tmpl w:val="3F02AC78"/>
    <w:lvl w:ilvl="0" w:tplc="F47A87C0">
      <w:start w:val="1"/>
      <w:numFmt w:val="bullet"/>
      <w:lvlText w:val=""/>
      <w:lvlJc w:val="left"/>
      <w:pPr>
        <w:ind w:left="720" w:hanging="360"/>
      </w:pPr>
      <w:rPr>
        <w:rFonts w:ascii="Symbol" w:hAnsi="Symbol" w:hint="default"/>
      </w:rPr>
    </w:lvl>
    <w:lvl w:ilvl="1" w:tplc="6234DFF2">
      <w:start w:val="1"/>
      <w:numFmt w:val="bullet"/>
      <w:lvlText w:val="o"/>
      <w:lvlJc w:val="left"/>
      <w:pPr>
        <w:ind w:left="1440" w:hanging="360"/>
      </w:pPr>
      <w:rPr>
        <w:rFonts w:ascii="Courier New" w:hAnsi="Courier New" w:hint="default"/>
      </w:rPr>
    </w:lvl>
    <w:lvl w:ilvl="2" w:tplc="C99CDF4A">
      <w:start w:val="1"/>
      <w:numFmt w:val="bullet"/>
      <w:lvlText w:val=""/>
      <w:lvlJc w:val="left"/>
      <w:pPr>
        <w:ind w:left="2160" w:hanging="360"/>
      </w:pPr>
      <w:rPr>
        <w:rFonts w:ascii="Wingdings" w:hAnsi="Wingdings" w:hint="default"/>
      </w:rPr>
    </w:lvl>
    <w:lvl w:ilvl="3" w:tplc="AAFCF644">
      <w:start w:val="1"/>
      <w:numFmt w:val="bullet"/>
      <w:lvlText w:val=""/>
      <w:lvlJc w:val="left"/>
      <w:pPr>
        <w:ind w:left="2880" w:hanging="360"/>
      </w:pPr>
      <w:rPr>
        <w:rFonts w:ascii="Symbol" w:hAnsi="Symbol" w:hint="default"/>
      </w:rPr>
    </w:lvl>
    <w:lvl w:ilvl="4" w:tplc="4D08811C">
      <w:start w:val="1"/>
      <w:numFmt w:val="bullet"/>
      <w:lvlText w:val="o"/>
      <w:lvlJc w:val="left"/>
      <w:pPr>
        <w:ind w:left="3600" w:hanging="360"/>
      </w:pPr>
      <w:rPr>
        <w:rFonts w:ascii="Courier New" w:hAnsi="Courier New" w:hint="default"/>
      </w:rPr>
    </w:lvl>
    <w:lvl w:ilvl="5" w:tplc="AD7AD0BA">
      <w:start w:val="1"/>
      <w:numFmt w:val="bullet"/>
      <w:lvlText w:val=""/>
      <w:lvlJc w:val="left"/>
      <w:pPr>
        <w:ind w:left="4320" w:hanging="360"/>
      </w:pPr>
      <w:rPr>
        <w:rFonts w:ascii="Wingdings" w:hAnsi="Wingdings" w:hint="default"/>
      </w:rPr>
    </w:lvl>
    <w:lvl w:ilvl="6" w:tplc="26D29D3E">
      <w:start w:val="1"/>
      <w:numFmt w:val="bullet"/>
      <w:lvlText w:val=""/>
      <w:lvlJc w:val="left"/>
      <w:pPr>
        <w:ind w:left="5040" w:hanging="360"/>
      </w:pPr>
      <w:rPr>
        <w:rFonts w:ascii="Symbol" w:hAnsi="Symbol" w:hint="default"/>
      </w:rPr>
    </w:lvl>
    <w:lvl w:ilvl="7" w:tplc="EEE69896">
      <w:start w:val="1"/>
      <w:numFmt w:val="bullet"/>
      <w:lvlText w:val="o"/>
      <w:lvlJc w:val="left"/>
      <w:pPr>
        <w:ind w:left="5760" w:hanging="360"/>
      </w:pPr>
      <w:rPr>
        <w:rFonts w:ascii="Courier New" w:hAnsi="Courier New" w:hint="default"/>
      </w:rPr>
    </w:lvl>
    <w:lvl w:ilvl="8" w:tplc="5DFAAF80">
      <w:start w:val="1"/>
      <w:numFmt w:val="bullet"/>
      <w:lvlText w:val=""/>
      <w:lvlJc w:val="left"/>
      <w:pPr>
        <w:ind w:left="6480" w:hanging="360"/>
      </w:pPr>
      <w:rPr>
        <w:rFonts w:ascii="Wingdings" w:hAnsi="Wingdings" w:hint="default"/>
      </w:rPr>
    </w:lvl>
  </w:abstractNum>
  <w:abstractNum w:abstractNumId="3" w15:restartNumberingAfterBreak="0">
    <w:nsid w:val="207EBE5F"/>
    <w:multiLevelType w:val="hybridMultilevel"/>
    <w:tmpl w:val="3E96691E"/>
    <w:lvl w:ilvl="0" w:tplc="0E7CF7CE">
      <w:start w:val="1"/>
      <w:numFmt w:val="bullet"/>
      <w:lvlText w:val=""/>
      <w:lvlJc w:val="left"/>
      <w:pPr>
        <w:ind w:left="720" w:hanging="360"/>
      </w:pPr>
      <w:rPr>
        <w:rFonts w:ascii="Symbol" w:hAnsi="Symbol" w:hint="default"/>
      </w:rPr>
    </w:lvl>
    <w:lvl w:ilvl="1" w:tplc="5F2201CC">
      <w:start w:val="1"/>
      <w:numFmt w:val="bullet"/>
      <w:lvlText w:val="o"/>
      <w:lvlJc w:val="left"/>
      <w:pPr>
        <w:ind w:left="1440" w:hanging="360"/>
      </w:pPr>
      <w:rPr>
        <w:rFonts w:ascii="&quot;Courier New&quot;" w:hAnsi="&quot;Courier New&quot;" w:hint="default"/>
      </w:rPr>
    </w:lvl>
    <w:lvl w:ilvl="2" w:tplc="4C245FB0">
      <w:start w:val="1"/>
      <w:numFmt w:val="bullet"/>
      <w:lvlText w:val=""/>
      <w:lvlJc w:val="left"/>
      <w:pPr>
        <w:ind w:left="2160" w:hanging="360"/>
      </w:pPr>
      <w:rPr>
        <w:rFonts w:ascii="Wingdings" w:hAnsi="Wingdings" w:hint="default"/>
      </w:rPr>
    </w:lvl>
    <w:lvl w:ilvl="3" w:tplc="614C0FFC">
      <w:start w:val="1"/>
      <w:numFmt w:val="bullet"/>
      <w:lvlText w:val=""/>
      <w:lvlJc w:val="left"/>
      <w:pPr>
        <w:ind w:left="2880" w:hanging="360"/>
      </w:pPr>
      <w:rPr>
        <w:rFonts w:ascii="Symbol" w:hAnsi="Symbol" w:hint="default"/>
      </w:rPr>
    </w:lvl>
    <w:lvl w:ilvl="4" w:tplc="9566FF0A">
      <w:start w:val="1"/>
      <w:numFmt w:val="bullet"/>
      <w:lvlText w:val="o"/>
      <w:lvlJc w:val="left"/>
      <w:pPr>
        <w:ind w:left="3600" w:hanging="360"/>
      </w:pPr>
      <w:rPr>
        <w:rFonts w:ascii="Courier New" w:hAnsi="Courier New" w:hint="default"/>
      </w:rPr>
    </w:lvl>
    <w:lvl w:ilvl="5" w:tplc="E884A440">
      <w:start w:val="1"/>
      <w:numFmt w:val="bullet"/>
      <w:lvlText w:val=""/>
      <w:lvlJc w:val="left"/>
      <w:pPr>
        <w:ind w:left="4320" w:hanging="360"/>
      </w:pPr>
      <w:rPr>
        <w:rFonts w:ascii="Wingdings" w:hAnsi="Wingdings" w:hint="default"/>
      </w:rPr>
    </w:lvl>
    <w:lvl w:ilvl="6" w:tplc="B9A6AF3A">
      <w:start w:val="1"/>
      <w:numFmt w:val="bullet"/>
      <w:lvlText w:val=""/>
      <w:lvlJc w:val="left"/>
      <w:pPr>
        <w:ind w:left="5040" w:hanging="360"/>
      </w:pPr>
      <w:rPr>
        <w:rFonts w:ascii="Symbol" w:hAnsi="Symbol" w:hint="default"/>
      </w:rPr>
    </w:lvl>
    <w:lvl w:ilvl="7" w:tplc="FA24F88E">
      <w:start w:val="1"/>
      <w:numFmt w:val="bullet"/>
      <w:lvlText w:val="o"/>
      <w:lvlJc w:val="left"/>
      <w:pPr>
        <w:ind w:left="5760" w:hanging="360"/>
      </w:pPr>
      <w:rPr>
        <w:rFonts w:ascii="Courier New" w:hAnsi="Courier New" w:hint="default"/>
      </w:rPr>
    </w:lvl>
    <w:lvl w:ilvl="8" w:tplc="294EEAF0">
      <w:start w:val="1"/>
      <w:numFmt w:val="bullet"/>
      <w:lvlText w:val=""/>
      <w:lvlJc w:val="left"/>
      <w:pPr>
        <w:ind w:left="6480" w:hanging="360"/>
      </w:pPr>
      <w:rPr>
        <w:rFonts w:ascii="Wingdings" w:hAnsi="Wingdings" w:hint="default"/>
      </w:rPr>
    </w:lvl>
  </w:abstractNum>
  <w:abstractNum w:abstractNumId="4" w15:restartNumberingAfterBreak="0">
    <w:nsid w:val="303D43E2"/>
    <w:multiLevelType w:val="hybridMultilevel"/>
    <w:tmpl w:val="12FA7F1C"/>
    <w:lvl w:ilvl="0" w:tplc="04030001">
      <w:start w:val="1"/>
      <w:numFmt w:val="bullet"/>
      <w:lvlText w:val=""/>
      <w:lvlJc w:val="left"/>
      <w:pPr>
        <w:ind w:left="1440" w:hanging="360"/>
      </w:pPr>
      <w:rPr>
        <w:rFonts w:ascii="Symbol" w:hAnsi="Symbol" w:hint="default"/>
      </w:rPr>
    </w:lvl>
    <w:lvl w:ilvl="1" w:tplc="04030003" w:tentative="1">
      <w:start w:val="1"/>
      <w:numFmt w:val="bullet"/>
      <w:lvlText w:val="o"/>
      <w:lvlJc w:val="left"/>
      <w:pPr>
        <w:ind w:left="2160" w:hanging="360"/>
      </w:pPr>
      <w:rPr>
        <w:rFonts w:ascii="Courier New" w:hAnsi="Courier New" w:cs="Courier New" w:hint="default"/>
      </w:rPr>
    </w:lvl>
    <w:lvl w:ilvl="2" w:tplc="04030005" w:tentative="1">
      <w:start w:val="1"/>
      <w:numFmt w:val="bullet"/>
      <w:lvlText w:val=""/>
      <w:lvlJc w:val="left"/>
      <w:pPr>
        <w:ind w:left="2880" w:hanging="360"/>
      </w:pPr>
      <w:rPr>
        <w:rFonts w:ascii="Wingdings" w:hAnsi="Wingdings" w:hint="default"/>
      </w:rPr>
    </w:lvl>
    <w:lvl w:ilvl="3" w:tplc="04030001" w:tentative="1">
      <w:start w:val="1"/>
      <w:numFmt w:val="bullet"/>
      <w:lvlText w:val=""/>
      <w:lvlJc w:val="left"/>
      <w:pPr>
        <w:ind w:left="3600" w:hanging="360"/>
      </w:pPr>
      <w:rPr>
        <w:rFonts w:ascii="Symbol" w:hAnsi="Symbol" w:hint="default"/>
      </w:rPr>
    </w:lvl>
    <w:lvl w:ilvl="4" w:tplc="04030003" w:tentative="1">
      <w:start w:val="1"/>
      <w:numFmt w:val="bullet"/>
      <w:lvlText w:val="o"/>
      <w:lvlJc w:val="left"/>
      <w:pPr>
        <w:ind w:left="4320" w:hanging="360"/>
      </w:pPr>
      <w:rPr>
        <w:rFonts w:ascii="Courier New" w:hAnsi="Courier New" w:cs="Courier New" w:hint="default"/>
      </w:rPr>
    </w:lvl>
    <w:lvl w:ilvl="5" w:tplc="04030005" w:tentative="1">
      <w:start w:val="1"/>
      <w:numFmt w:val="bullet"/>
      <w:lvlText w:val=""/>
      <w:lvlJc w:val="left"/>
      <w:pPr>
        <w:ind w:left="5040" w:hanging="360"/>
      </w:pPr>
      <w:rPr>
        <w:rFonts w:ascii="Wingdings" w:hAnsi="Wingdings" w:hint="default"/>
      </w:rPr>
    </w:lvl>
    <w:lvl w:ilvl="6" w:tplc="04030001" w:tentative="1">
      <w:start w:val="1"/>
      <w:numFmt w:val="bullet"/>
      <w:lvlText w:val=""/>
      <w:lvlJc w:val="left"/>
      <w:pPr>
        <w:ind w:left="5760" w:hanging="360"/>
      </w:pPr>
      <w:rPr>
        <w:rFonts w:ascii="Symbol" w:hAnsi="Symbol" w:hint="default"/>
      </w:rPr>
    </w:lvl>
    <w:lvl w:ilvl="7" w:tplc="04030003" w:tentative="1">
      <w:start w:val="1"/>
      <w:numFmt w:val="bullet"/>
      <w:lvlText w:val="o"/>
      <w:lvlJc w:val="left"/>
      <w:pPr>
        <w:ind w:left="6480" w:hanging="360"/>
      </w:pPr>
      <w:rPr>
        <w:rFonts w:ascii="Courier New" w:hAnsi="Courier New" w:cs="Courier New" w:hint="default"/>
      </w:rPr>
    </w:lvl>
    <w:lvl w:ilvl="8" w:tplc="04030005" w:tentative="1">
      <w:start w:val="1"/>
      <w:numFmt w:val="bullet"/>
      <w:lvlText w:val=""/>
      <w:lvlJc w:val="left"/>
      <w:pPr>
        <w:ind w:left="7200" w:hanging="360"/>
      </w:pPr>
      <w:rPr>
        <w:rFonts w:ascii="Wingdings" w:hAnsi="Wingdings" w:hint="default"/>
      </w:rPr>
    </w:lvl>
  </w:abstractNum>
  <w:abstractNum w:abstractNumId="5" w15:restartNumberingAfterBreak="0">
    <w:nsid w:val="33FB0981"/>
    <w:multiLevelType w:val="hybridMultilevel"/>
    <w:tmpl w:val="EF9CCF5A"/>
    <w:lvl w:ilvl="0" w:tplc="35F0B4CE">
      <w:start w:val="1"/>
      <w:numFmt w:val="bullet"/>
      <w:lvlText w:val=""/>
      <w:lvlJc w:val="left"/>
      <w:pPr>
        <w:ind w:left="720" w:hanging="360"/>
      </w:pPr>
      <w:rPr>
        <w:rFonts w:ascii="Symbol" w:hAnsi="Symbol" w:hint="default"/>
      </w:rPr>
    </w:lvl>
    <w:lvl w:ilvl="1" w:tplc="B3BE0912">
      <w:start w:val="1"/>
      <w:numFmt w:val="bullet"/>
      <w:lvlText w:val="o"/>
      <w:lvlJc w:val="left"/>
      <w:pPr>
        <w:ind w:left="1440" w:hanging="360"/>
      </w:pPr>
      <w:rPr>
        <w:rFonts w:ascii="&quot;Courier New&quot;" w:hAnsi="&quot;Courier New&quot;" w:hint="default"/>
      </w:rPr>
    </w:lvl>
    <w:lvl w:ilvl="2" w:tplc="7500DCB6">
      <w:start w:val="1"/>
      <w:numFmt w:val="bullet"/>
      <w:lvlText w:val=""/>
      <w:lvlJc w:val="left"/>
      <w:pPr>
        <w:ind w:left="2160" w:hanging="360"/>
      </w:pPr>
      <w:rPr>
        <w:rFonts w:ascii="Wingdings" w:hAnsi="Wingdings" w:hint="default"/>
      </w:rPr>
    </w:lvl>
    <w:lvl w:ilvl="3" w:tplc="B6E4CDAE">
      <w:start w:val="1"/>
      <w:numFmt w:val="bullet"/>
      <w:lvlText w:val=""/>
      <w:lvlJc w:val="left"/>
      <w:pPr>
        <w:ind w:left="2880" w:hanging="360"/>
      </w:pPr>
      <w:rPr>
        <w:rFonts w:ascii="Symbol" w:hAnsi="Symbol" w:hint="default"/>
      </w:rPr>
    </w:lvl>
    <w:lvl w:ilvl="4" w:tplc="277AFA4C">
      <w:start w:val="1"/>
      <w:numFmt w:val="bullet"/>
      <w:lvlText w:val="o"/>
      <w:lvlJc w:val="left"/>
      <w:pPr>
        <w:ind w:left="3600" w:hanging="360"/>
      </w:pPr>
      <w:rPr>
        <w:rFonts w:ascii="Courier New" w:hAnsi="Courier New" w:hint="default"/>
      </w:rPr>
    </w:lvl>
    <w:lvl w:ilvl="5" w:tplc="CBFE741A">
      <w:start w:val="1"/>
      <w:numFmt w:val="bullet"/>
      <w:lvlText w:val=""/>
      <w:lvlJc w:val="left"/>
      <w:pPr>
        <w:ind w:left="4320" w:hanging="360"/>
      </w:pPr>
      <w:rPr>
        <w:rFonts w:ascii="Wingdings" w:hAnsi="Wingdings" w:hint="default"/>
      </w:rPr>
    </w:lvl>
    <w:lvl w:ilvl="6" w:tplc="927E7F1A">
      <w:start w:val="1"/>
      <w:numFmt w:val="bullet"/>
      <w:lvlText w:val=""/>
      <w:lvlJc w:val="left"/>
      <w:pPr>
        <w:ind w:left="5040" w:hanging="360"/>
      </w:pPr>
      <w:rPr>
        <w:rFonts w:ascii="Symbol" w:hAnsi="Symbol" w:hint="default"/>
      </w:rPr>
    </w:lvl>
    <w:lvl w:ilvl="7" w:tplc="9E50DEB2">
      <w:start w:val="1"/>
      <w:numFmt w:val="bullet"/>
      <w:lvlText w:val="o"/>
      <w:lvlJc w:val="left"/>
      <w:pPr>
        <w:ind w:left="5760" w:hanging="360"/>
      </w:pPr>
      <w:rPr>
        <w:rFonts w:ascii="Courier New" w:hAnsi="Courier New" w:hint="default"/>
      </w:rPr>
    </w:lvl>
    <w:lvl w:ilvl="8" w:tplc="E2C09A96">
      <w:start w:val="1"/>
      <w:numFmt w:val="bullet"/>
      <w:lvlText w:val=""/>
      <w:lvlJc w:val="left"/>
      <w:pPr>
        <w:ind w:left="6480" w:hanging="360"/>
      </w:pPr>
      <w:rPr>
        <w:rFonts w:ascii="Wingdings" w:hAnsi="Wingdings" w:hint="default"/>
      </w:rPr>
    </w:lvl>
  </w:abstractNum>
  <w:abstractNum w:abstractNumId="6" w15:restartNumberingAfterBreak="0">
    <w:nsid w:val="43E6EBAF"/>
    <w:multiLevelType w:val="hybridMultilevel"/>
    <w:tmpl w:val="40683912"/>
    <w:lvl w:ilvl="0" w:tplc="E3D04BEA">
      <w:start w:val="1"/>
      <w:numFmt w:val="bullet"/>
      <w:lvlText w:val=""/>
      <w:lvlJc w:val="left"/>
      <w:pPr>
        <w:ind w:left="720" w:hanging="360"/>
      </w:pPr>
      <w:rPr>
        <w:rFonts w:ascii="Symbol" w:hAnsi="Symbol" w:hint="default"/>
      </w:rPr>
    </w:lvl>
    <w:lvl w:ilvl="1" w:tplc="C9A2FB9C">
      <w:start w:val="1"/>
      <w:numFmt w:val="bullet"/>
      <w:lvlText w:val="o"/>
      <w:lvlJc w:val="left"/>
      <w:pPr>
        <w:ind w:left="1440" w:hanging="360"/>
      </w:pPr>
      <w:rPr>
        <w:rFonts w:ascii="Courier New" w:hAnsi="Courier New" w:hint="default"/>
      </w:rPr>
    </w:lvl>
    <w:lvl w:ilvl="2" w:tplc="406847BA">
      <w:start w:val="1"/>
      <w:numFmt w:val="bullet"/>
      <w:lvlText w:val=""/>
      <w:lvlJc w:val="left"/>
      <w:pPr>
        <w:ind w:left="2160" w:hanging="360"/>
      </w:pPr>
      <w:rPr>
        <w:rFonts w:ascii="Wingdings" w:hAnsi="Wingdings" w:hint="default"/>
      </w:rPr>
    </w:lvl>
    <w:lvl w:ilvl="3" w:tplc="0C487006">
      <w:start w:val="1"/>
      <w:numFmt w:val="bullet"/>
      <w:lvlText w:val=""/>
      <w:lvlJc w:val="left"/>
      <w:pPr>
        <w:ind w:left="2880" w:hanging="360"/>
      </w:pPr>
      <w:rPr>
        <w:rFonts w:ascii="Symbol" w:hAnsi="Symbol" w:hint="default"/>
      </w:rPr>
    </w:lvl>
    <w:lvl w:ilvl="4" w:tplc="1BDC2790">
      <w:start w:val="1"/>
      <w:numFmt w:val="bullet"/>
      <w:lvlText w:val="o"/>
      <w:lvlJc w:val="left"/>
      <w:pPr>
        <w:ind w:left="3600" w:hanging="360"/>
      </w:pPr>
      <w:rPr>
        <w:rFonts w:ascii="Courier New" w:hAnsi="Courier New" w:hint="default"/>
      </w:rPr>
    </w:lvl>
    <w:lvl w:ilvl="5" w:tplc="3238E700">
      <w:start w:val="1"/>
      <w:numFmt w:val="bullet"/>
      <w:lvlText w:val=""/>
      <w:lvlJc w:val="left"/>
      <w:pPr>
        <w:ind w:left="4320" w:hanging="360"/>
      </w:pPr>
      <w:rPr>
        <w:rFonts w:ascii="Wingdings" w:hAnsi="Wingdings" w:hint="default"/>
      </w:rPr>
    </w:lvl>
    <w:lvl w:ilvl="6" w:tplc="83FAA884">
      <w:start w:val="1"/>
      <w:numFmt w:val="bullet"/>
      <w:lvlText w:val=""/>
      <w:lvlJc w:val="left"/>
      <w:pPr>
        <w:ind w:left="5040" w:hanging="360"/>
      </w:pPr>
      <w:rPr>
        <w:rFonts w:ascii="Symbol" w:hAnsi="Symbol" w:hint="default"/>
      </w:rPr>
    </w:lvl>
    <w:lvl w:ilvl="7" w:tplc="41CCA6A8">
      <w:start w:val="1"/>
      <w:numFmt w:val="bullet"/>
      <w:lvlText w:val="o"/>
      <w:lvlJc w:val="left"/>
      <w:pPr>
        <w:ind w:left="5760" w:hanging="360"/>
      </w:pPr>
      <w:rPr>
        <w:rFonts w:ascii="Courier New" w:hAnsi="Courier New" w:hint="default"/>
      </w:rPr>
    </w:lvl>
    <w:lvl w:ilvl="8" w:tplc="2A4C001C">
      <w:start w:val="1"/>
      <w:numFmt w:val="bullet"/>
      <w:lvlText w:val=""/>
      <w:lvlJc w:val="left"/>
      <w:pPr>
        <w:ind w:left="6480" w:hanging="360"/>
      </w:pPr>
      <w:rPr>
        <w:rFonts w:ascii="Wingdings" w:hAnsi="Wingdings" w:hint="default"/>
      </w:rPr>
    </w:lvl>
  </w:abstractNum>
  <w:abstractNum w:abstractNumId="7" w15:restartNumberingAfterBreak="0">
    <w:nsid w:val="44550ABE"/>
    <w:multiLevelType w:val="hybridMultilevel"/>
    <w:tmpl w:val="1A7EA21E"/>
    <w:lvl w:ilvl="0" w:tplc="F8CE7B98">
      <w:start w:val="1"/>
      <w:numFmt w:val="bullet"/>
      <w:lvlText w:val=""/>
      <w:lvlJc w:val="left"/>
      <w:pPr>
        <w:ind w:left="720" w:hanging="360"/>
      </w:pPr>
      <w:rPr>
        <w:rFonts w:ascii="Symbol" w:hAnsi="Symbol" w:hint="default"/>
      </w:rPr>
    </w:lvl>
    <w:lvl w:ilvl="1" w:tplc="1BE458C6">
      <w:start w:val="1"/>
      <w:numFmt w:val="bullet"/>
      <w:lvlText w:val="o"/>
      <w:lvlJc w:val="left"/>
      <w:pPr>
        <w:ind w:left="1440" w:hanging="360"/>
      </w:pPr>
      <w:rPr>
        <w:rFonts w:ascii="Courier New" w:hAnsi="Courier New" w:hint="default"/>
      </w:rPr>
    </w:lvl>
    <w:lvl w:ilvl="2" w:tplc="27203FE8">
      <w:start w:val="1"/>
      <w:numFmt w:val="bullet"/>
      <w:lvlText w:val=""/>
      <w:lvlJc w:val="left"/>
      <w:pPr>
        <w:ind w:left="2160" w:hanging="360"/>
      </w:pPr>
      <w:rPr>
        <w:rFonts w:ascii="Wingdings" w:hAnsi="Wingdings" w:hint="default"/>
      </w:rPr>
    </w:lvl>
    <w:lvl w:ilvl="3" w:tplc="2EAAB98A">
      <w:start w:val="1"/>
      <w:numFmt w:val="bullet"/>
      <w:lvlText w:val=""/>
      <w:lvlJc w:val="left"/>
      <w:pPr>
        <w:ind w:left="2880" w:hanging="360"/>
      </w:pPr>
      <w:rPr>
        <w:rFonts w:ascii="Symbol" w:hAnsi="Symbol" w:hint="default"/>
      </w:rPr>
    </w:lvl>
    <w:lvl w:ilvl="4" w:tplc="77380E0C">
      <w:start w:val="1"/>
      <w:numFmt w:val="bullet"/>
      <w:lvlText w:val="o"/>
      <w:lvlJc w:val="left"/>
      <w:pPr>
        <w:ind w:left="3600" w:hanging="360"/>
      </w:pPr>
      <w:rPr>
        <w:rFonts w:ascii="Courier New" w:hAnsi="Courier New" w:hint="default"/>
      </w:rPr>
    </w:lvl>
    <w:lvl w:ilvl="5" w:tplc="215AE5A0">
      <w:start w:val="1"/>
      <w:numFmt w:val="bullet"/>
      <w:lvlText w:val=""/>
      <w:lvlJc w:val="left"/>
      <w:pPr>
        <w:ind w:left="4320" w:hanging="360"/>
      </w:pPr>
      <w:rPr>
        <w:rFonts w:ascii="Wingdings" w:hAnsi="Wingdings" w:hint="default"/>
      </w:rPr>
    </w:lvl>
    <w:lvl w:ilvl="6" w:tplc="D1F05B14">
      <w:start w:val="1"/>
      <w:numFmt w:val="bullet"/>
      <w:lvlText w:val=""/>
      <w:lvlJc w:val="left"/>
      <w:pPr>
        <w:ind w:left="5040" w:hanging="360"/>
      </w:pPr>
      <w:rPr>
        <w:rFonts w:ascii="Symbol" w:hAnsi="Symbol" w:hint="default"/>
      </w:rPr>
    </w:lvl>
    <w:lvl w:ilvl="7" w:tplc="A20C4234">
      <w:start w:val="1"/>
      <w:numFmt w:val="bullet"/>
      <w:lvlText w:val="o"/>
      <w:lvlJc w:val="left"/>
      <w:pPr>
        <w:ind w:left="5760" w:hanging="360"/>
      </w:pPr>
      <w:rPr>
        <w:rFonts w:ascii="Courier New" w:hAnsi="Courier New" w:hint="default"/>
      </w:rPr>
    </w:lvl>
    <w:lvl w:ilvl="8" w:tplc="4AB8CC1C">
      <w:start w:val="1"/>
      <w:numFmt w:val="bullet"/>
      <w:lvlText w:val=""/>
      <w:lvlJc w:val="left"/>
      <w:pPr>
        <w:ind w:left="6480" w:hanging="360"/>
      </w:pPr>
      <w:rPr>
        <w:rFonts w:ascii="Wingdings" w:hAnsi="Wingdings" w:hint="default"/>
      </w:rPr>
    </w:lvl>
  </w:abstractNum>
  <w:abstractNum w:abstractNumId="8" w15:restartNumberingAfterBreak="0">
    <w:nsid w:val="469045BD"/>
    <w:multiLevelType w:val="hybridMultilevel"/>
    <w:tmpl w:val="72ACBA04"/>
    <w:lvl w:ilvl="0" w:tplc="DE145A88">
      <w:start w:val="1"/>
      <w:numFmt w:val="bullet"/>
      <w:lvlText w:val="-"/>
      <w:lvlJc w:val="left"/>
      <w:pPr>
        <w:ind w:left="283"/>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1" w:tplc="6EEE361C">
      <w:start w:val="1"/>
      <w:numFmt w:val="bullet"/>
      <w:lvlText w:val="o"/>
      <w:lvlJc w:val="left"/>
      <w:pPr>
        <w:ind w:left="108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2" w:tplc="4ED6D238">
      <w:start w:val="1"/>
      <w:numFmt w:val="bullet"/>
      <w:lvlText w:val="▪"/>
      <w:lvlJc w:val="left"/>
      <w:pPr>
        <w:ind w:left="180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3" w:tplc="3BE8B216">
      <w:start w:val="1"/>
      <w:numFmt w:val="bullet"/>
      <w:lvlText w:val="•"/>
      <w:lvlJc w:val="left"/>
      <w:pPr>
        <w:ind w:left="252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4" w:tplc="75B8944A">
      <w:start w:val="1"/>
      <w:numFmt w:val="bullet"/>
      <w:lvlText w:val="o"/>
      <w:lvlJc w:val="left"/>
      <w:pPr>
        <w:ind w:left="324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5" w:tplc="7D304240">
      <w:start w:val="1"/>
      <w:numFmt w:val="bullet"/>
      <w:lvlText w:val="▪"/>
      <w:lvlJc w:val="left"/>
      <w:pPr>
        <w:ind w:left="396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6" w:tplc="15943424">
      <w:start w:val="1"/>
      <w:numFmt w:val="bullet"/>
      <w:lvlText w:val="•"/>
      <w:lvlJc w:val="left"/>
      <w:pPr>
        <w:ind w:left="468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7" w:tplc="C4DA8272">
      <w:start w:val="1"/>
      <w:numFmt w:val="bullet"/>
      <w:lvlText w:val="o"/>
      <w:lvlJc w:val="left"/>
      <w:pPr>
        <w:ind w:left="540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lvl w:ilvl="8" w:tplc="E3F60F64">
      <w:start w:val="1"/>
      <w:numFmt w:val="bullet"/>
      <w:lvlText w:val="▪"/>
      <w:lvlJc w:val="left"/>
      <w:pPr>
        <w:ind w:left="6120"/>
      </w:pPr>
      <w:rPr>
        <w:rFonts w:ascii="Garamond" w:eastAsia="Garamond" w:hAnsi="Garamond" w:cs="Garamond"/>
        <w:b w:val="0"/>
        <w:i w:val="0"/>
        <w:strike w:val="0"/>
        <w:dstrike w:val="0"/>
        <w:color w:val="808080"/>
        <w:sz w:val="24"/>
        <w:szCs w:val="24"/>
        <w:u w:val="none" w:color="000000"/>
        <w:bdr w:val="none" w:sz="0" w:space="0" w:color="auto"/>
        <w:shd w:val="clear" w:color="auto" w:fill="auto"/>
        <w:vertAlign w:val="baseline"/>
      </w:rPr>
    </w:lvl>
  </w:abstractNum>
  <w:abstractNum w:abstractNumId="9" w15:restartNumberingAfterBreak="0">
    <w:nsid w:val="49EC20C9"/>
    <w:multiLevelType w:val="hybridMultilevel"/>
    <w:tmpl w:val="37CA98F4"/>
    <w:lvl w:ilvl="0" w:tplc="58E6E844">
      <w:start w:val="1"/>
      <w:numFmt w:val="bullet"/>
      <w:lvlText w:val=""/>
      <w:lvlJc w:val="left"/>
      <w:pPr>
        <w:ind w:left="720" w:hanging="360"/>
      </w:pPr>
      <w:rPr>
        <w:rFonts w:ascii="Symbol" w:hAnsi="Symbol" w:hint="default"/>
      </w:rPr>
    </w:lvl>
    <w:lvl w:ilvl="1" w:tplc="2BBA086A">
      <w:start w:val="1"/>
      <w:numFmt w:val="bullet"/>
      <w:lvlText w:val="o"/>
      <w:lvlJc w:val="left"/>
      <w:pPr>
        <w:ind w:left="1440" w:hanging="360"/>
      </w:pPr>
      <w:rPr>
        <w:rFonts w:ascii="Courier New" w:hAnsi="Courier New" w:hint="default"/>
      </w:rPr>
    </w:lvl>
    <w:lvl w:ilvl="2" w:tplc="18B6777C">
      <w:start w:val="1"/>
      <w:numFmt w:val="bullet"/>
      <w:lvlText w:val=""/>
      <w:lvlJc w:val="left"/>
      <w:pPr>
        <w:ind w:left="2160" w:hanging="360"/>
      </w:pPr>
      <w:rPr>
        <w:rFonts w:ascii="Wingdings" w:hAnsi="Wingdings" w:hint="default"/>
      </w:rPr>
    </w:lvl>
    <w:lvl w:ilvl="3" w:tplc="41EA2CE4">
      <w:start w:val="1"/>
      <w:numFmt w:val="bullet"/>
      <w:lvlText w:val=""/>
      <w:lvlJc w:val="left"/>
      <w:pPr>
        <w:ind w:left="2880" w:hanging="360"/>
      </w:pPr>
      <w:rPr>
        <w:rFonts w:ascii="Symbol" w:hAnsi="Symbol" w:hint="default"/>
      </w:rPr>
    </w:lvl>
    <w:lvl w:ilvl="4" w:tplc="6F1041F6">
      <w:start w:val="1"/>
      <w:numFmt w:val="bullet"/>
      <w:lvlText w:val="o"/>
      <w:lvlJc w:val="left"/>
      <w:pPr>
        <w:ind w:left="3600" w:hanging="360"/>
      </w:pPr>
      <w:rPr>
        <w:rFonts w:ascii="Courier New" w:hAnsi="Courier New" w:hint="default"/>
      </w:rPr>
    </w:lvl>
    <w:lvl w:ilvl="5" w:tplc="DD4E912A">
      <w:start w:val="1"/>
      <w:numFmt w:val="bullet"/>
      <w:lvlText w:val=""/>
      <w:lvlJc w:val="left"/>
      <w:pPr>
        <w:ind w:left="4320" w:hanging="360"/>
      </w:pPr>
      <w:rPr>
        <w:rFonts w:ascii="Wingdings" w:hAnsi="Wingdings" w:hint="default"/>
      </w:rPr>
    </w:lvl>
    <w:lvl w:ilvl="6" w:tplc="A5704C88">
      <w:start w:val="1"/>
      <w:numFmt w:val="bullet"/>
      <w:lvlText w:val=""/>
      <w:lvlJc w:val="left"/>
      <w:pPr>
        <w:ind w:left="5040" w:hanging="360"/>
      </w:pPr>
      <w:rPr>
        <w:rFonts w:ascii="Symbol" w:hAnsi="Symbol" w:hint="default"/>
      </w:rPr>
    </w:lvl>
    <w:lvl w:ilvl="7" w:tplc="8C2E5314">
      <w:start w:val="1"/>
      <w:numFmt w:val="bullet"/>
      <w:lvlText w:val="o"/>
      <w:lvlJc w:val="left"/>
      <w:pPr>
        <w:ind w:left="5760" w:hanging="360"/>
      </w:pPr>
      <w:rPr>
        <w:rFonts w:ascii="Courier New" w:hAnsi="Courier New" w:hint="default"/>
      </w:rPr>
    </w:lvl>
    <w:lvl w:ilvl="8" w:tplc="81FC410C">
      <w:start w:val="1"/>
      <w:numFmt w:val="bullet"/>
      <w:lvlText w:val=""/>
      <w:lvlJc w:val="left"/>
      <w:pPr>
        <w:ind w:left="6480" w:hanging="360"/>
      </w:pPr>
      <w:rPr>
        <w:rFonts w:ascii="Wingdings" w:hAnsi="Wingdings" w:hint="default"/>
      </w:rPr>
    </w:lvl>
  </w:abstractNum>
  <w:abstractNum w:abstractNumId="10" w15:restartNumberingAfterBreak="0">
    <w:nsid w:val="5539250E"/>
    <w:multiLevelType w:val="hybridMultilevel"/>
    <w:tmpl w:val="8EE2DA20"/>
    <w:lvl w:ilvl="0" w:tplc="9AD2F9A2">
      <w:start w:val="1"/>
      <w:numFmt w:val="bullet"/>
      <w:lvlText w:val="-"/>
      <w:lvlJc w:val="left"/>
      <w:pPr>
        <w:ind w:left="122"/>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1" w:tplc="6E563742">
      <w:start w:val="1"/>
      <w:numFmt w:val="bullet"/>
      <w:lvlText w:val="o"/>
      <w:lvlJc w:val="left"/>
      <w:pPr>
        <w:ind w:left="108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2" w:tplc="3CDA024C">
      <w:start w:val="1"/>
      <w:numFmt w:val="bullet"/>
      <w:lvlText w:val="▪"/>
      <w:lvlJc w:val="left"/>
      <w:pPr>
        <w:ind w:left="180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3" w:tplc="8FD2D5AC">
      <w:start w:val="1"/>
      <w:numFmt w:val="bullet"/>
      <w:lvlText w:val="•"/>
      <w:lvlJc w:val="left"/>
      <w:pPr>
        <w:ind w:left="252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4" w:tplc="D0F03FDC">
      <w:start w:val="1"/>
      <w:numFmt w:val="bullet"/>
      <w:lvlText w:val="o"/>
      <w:lvlJc w:val="left"/>
      <w:pPr>
        <w:ind w:left="324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5" w:tplc="529ED9CC">
      <w:start w:val="1"/>
      <w:numFmt w:val="bullet"/>
      <w:lvlText w:val="▪"/>
      <w:lvlJc w:val="left"/>
      <w:pPr>
        <w:ind w:left="396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6" w:tplc="261EC73E">
      <w:start w:val="1"/>
      <w:numFmt w:val="bullet"/>
      <w:lvlText w:val="•"/>
      <w:lvlJc w:val="left"/>
      <w:pPr>
        <w:ind w:left="468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7" w:tplc="20D617F0">
      <w:start w:val="1"/>
      <w:numFmt w:val="bullet"/>
      <w:lvlText w:val="o"/>
      <w:lvlJc w:val="left"/>
      <w:pPr>
        <w:ind w:left="540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lvl w:ilvl="8" w:tplc="998C25A8">
      <w:start w:val="1"/>
      <w:numFmt w:val="bullet"/>
      <w:lvlText w:val="▪"/>
      <w:lvlJc w:val="left"/>
      <w:pPr>
        <w:ind w:left="6120"/>
      </w:pPr>
      <w:rPr>
        <w:rFonts w:ascii="Garamond" w:eastAsia="Garamond" w:hAnsi="Garamond" w:cs="Garamond"/>
        <w:b w:val="0"/>
        <w:i/>
        <w:iCs/>
        <w:strike w:val="0"/>
        <w:dstrike w:val="0"/>
        <w:color w:val="808080"/>
        <w:sz w:val="24"/>
        <w:szCs w:val="24"/>
        <w:u w:val="none" w:color="000000"/>
        <w:bdr w:val="none" w:sz="0" w:space="0" w:color="auto"/>
        <w:shd w:val="clear" w:color="auto" w:fill="auto"/>
        <w:vertAlign w:val="baseline"/>
      </w:rPr>
    </w:lvl>
  </w:abstractNum>
  <w:abstractNum w:abstractNumId="11" w15:restartNumberingAfterBreak="0">
    <w:nsid w:val="788256A4"/>
    <w:multiLevelType w:val="hybridMultilevel"/>
    <w:tmpl w:val="35F0AD1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3"/>
  </w:num>
  <w:num w:numId="4">
    <w:abstractNumId w:val="5"/>
  </w:num>
  <w:num w:numId="5">
    <w:abstractNumId w:val="6"/>
  </w:num>
  <w:num w:numId="6">
    <w:abstractNumId w:val="8"/>
  </w:num>
  <w:num w:numId="7">
    <w:abstractNumId w:val="10"/>
  </w:num>
  <w:num w:numId="8">
    <w:abstractNumId w:val="1"/>
  </w:num>
  <w:num w:numId="9">
    <w:abstractNumId w:val="11"/>
  </w:num>
  <w:num w:numId="10">
    <w:abstractNumId w:val="4"/>
  </w:num>
  <w:num w:numId="11">
    <w:abstractNumId w:val="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5998"/>
    <w:rsid w:val="00081968"/>
    <w:rsid w:val="00086E7D"/>
    <w:rsid w:val="000E2A94"/>
    <w:rsid w:val="00111F83"/>
    <w:rsid w:val="0014007F"/>
    <w:rsid w:val="001D003B"/>
    <w:rsid w:val="0029EF88"/>
    <w:rsid w:val="002A4BD9"/>
    <w:rsid w:val="0032483C"/>
    <w:rsid w:val="00347C33"/>
    <w:rsid w:val="00387396"/>
    <w:rsid w:val="004438D3"/>
    <w:rsid w:val="00473657"/>
    <w:rsid w:val="0048039C"/>
    <w:rsid w:val="00482357"/>
    <w:rsid w:val="00484AA7"/>
    <w:rsid w:val="004A6CBB"/>
    <w:rsid w:val="004C21D6"/>
    <w:rsid w:val="004F62A4"/>
    <w:rsid w:val="0054468F"/>
    <w:rsid w:val="00578C5C"/>
    <w:rsid w:val="005CF76A"/>
    <w:rsid w:val="00676E53"/>
    <w:rsid w:val="006A4276"/>
    <w:rsid w:val="00780490"/>
    <w:rsid w:val="007F4C0E"/>
    <w:rsid w:val="00815998"/>
    <w:rsid w:val="008328BF"/>
    <w:rsid w:val="00913FFA"/>
    <w:rsid w:val="00927E91"/>
    <w:rsid w:val="00970804"/>
    <w:rsid w:val="00980DCA"/>
    <w:rsid w:val="009A0C4A"/>
    <w:rsid w:val="009A3DF6"/>
    <w:rsid w:val="00A067EE"/>
    <w:rsid w:val="00A86BC2"/>
    <w:rsid w:val="00AC3742"/>
    <w:rsid w:val="00AC7881"/>
    <w:rsid w:val="00B86BFE"/>
    <w:rsid w:val="00BA59B5"/>
    <w:rsid w:val="00BA6E8F"/>
    <w:rsid w:val="00BE12A3"/>
    <w:rsid w:val="00C04E53"/>
    <w:rsid w:val="00CA0DD5"/>
    <w:rsid w:val="00CD4B84"/>
    <w:rsid w:val="00CE1C21"/>
    <w:rsid w:val="00D0361A"/>
    <w:rsid w:val="00D35324"/>
    <w:rsid w:val="00D36FD0"/>
    <w:rsid w:val="00DA4677"/>
    <w:rsid w:val="00EF1287"/>
    <w:rsid w:val="00EF2D1F"/>
    <w:rsid w:val="00F16D1D"/>
    <w:rsid w:val="00FD2381"/>
    <w:rsid w:val="00FF0AD2"/>
    <w:rsid w:val="01167D50"/>
    <w:rsid w:val="014A430B"/>
    <w:rsid w:val="01E8FFA4"/>
    <w:rsid w:val="027A42D1"/>
    <w:rsid w:val="02810167"/>
    <w:rsid w:val="0312E31C"/>
    <w:rsid w:val="041CD1C8"/>
    <w:rsid w:val="045D7D31"/>
    <w:rsid w:val="04B9A344"/>
    <w:rsid w:val="05BE976F"/>
    <w:rsid w:val="06377B53"/>
    <w:rsid w:val="0674BA18"/>
    <w:rsid w:val="0688B4EB"/>
    <w:rsid w:val="06C14AA0"/>
    <w:rsid w:val="06F3D00E"/>
    <w:rsid w:val="074DB3F4"/>
    <w:rsid w:val="07D34BB4"/>
    <w:rsid w:val="0824854C"/>
    <w:rsid w:val="09C055AD"/>
    <w:rsid w:val="0AE0FF47"/>
    <w:rsid w:val="0B070CD2"/>
    <w:rsid w:val="0B4415C6"/>
    <w:rsid w:val="0B470619"/>
    <w:rsid w:val="0B520DF5"/>
    <w:rsid w:val="0BDFBF1F"/>
    <w:rsid w:val="0C471AD0"/>
    <w:rsid w:val="0CAF40DA"/>
    <w:rsid w:val="0D07C43D"/>
    <w:rsid w:val="0D4BAF61"/>
    <w:rsid w:val="0E4B113B"/>
    <w:rsid w:val="0E5F083D"/>
    <w:rsid w:val="0E93C6D0"/>
    <w:rsid w:val="0EABB9A2"/>
    <w:rsid w:val="0F83F4DB"/>
    <w:rsid w:val="105C6D24"/>
    <w:rsid w:val="10DB6DDD"/>
    <w:rsid w:val="1250409C"/>
    <w:rsid w:val="12C03CCF"/>
    <w:rsid w:val="130A2059"/>
    <w:rsid w:val="13370C1E"/>
    <w:rsid w:val="13C07441"/>
    <w:rsid w:val="1433E56E"/>
    <w:rsid w:val="14655782"/>
    <w:rsid w:val="14A37167"/>
    <w:rsid w:val="14FBB246"/>
    <w:rsid w:val="150735E3"/>
    <w:rsid w:val="15161421"/>
    <w:rsid w:val="151ED597"/>
    <w:rsid w:val="15F7DD91"/>
    <w:rsid w:val="163F41C8"/>
    <w:rsid w:val="169DDFCA"/>
    <w:rsid w:val="16ABE5FB"/>
    <w:rsid w:val="1727D0FC"/>
    <w:rsid w:val="179793D6"/>
    <w:rsid w:val="17DA06F7"/>
    <w:rsid w:val="184F5512"/>
    <w:rsid w:val="18E1D090"/>
    <w:rsid w:val="1A04364E"/>
    <w:rsid w:val="1A46146B"/>
    <w:rsid w:val="1ACF18C8"/>
    <w:rsid w:val="1ACF3498"/>
    <w:rsid w:val="1AD40D06"/>
    <w:rsid w:val="1AEAF902"/>
    <w:rsid w:val="1B077F0A"/>
    <w:rsid w:val="1BF4357C"/>
    <w:rsid w:val="1D28BCB9"/>
    <w:rsid w:val="1DC6BFBE"/>
    <w:rsid w:val="1E12651E"/>
    <w:rsid w:val="1E7C37D5"/>
    <w:rsid w:val="1E803F1C"/>
    <w:rsid w:val="1EBBD44D"/>
    <w:rsid w:val="1EC1447D"/>
    <w:rsid w:val="1F5143EA"/>
    <w:rsid w:val="1F85977A"/>
    <w:rsid w:val="1F8E2E6F"/>
    <w:rsid w:val="204516A1"/>
    <w:rsid w:val="204B986D"/>
    <w:rsid w:val="21E6CBC9"/>
    <w:rsid w:val="22BFA67F"/>
    <w:rsid w:val="242C6D54"/>
    <w:rsid w:val="2493DE93"/>
    <w:rsid w:val="259CF9DA"/>
    <w:rsid w:val="25C0856E"/>
    <w:rsid w:val="2648BAA2"/>
    <w:rsid w:val="26598CFF"/>
    <w:rsid w:val="266DB6E0"/>
    <w:rsid w:val="26C990F9"/>
    <w:rsid w:val="27948F43"/>
    <w:rsid w:val="27BEE783"/>
    <w:rsid w:val="27BF15A1"/>
    <w:rsid w:val="286025A4"/>
    <w:rsid w:val="2913799C"/>
    <w:rsid w:val="2A0131BB"/>
    <w:rsid w:val="2AAD7B88"/>
    <w:rsid w:val="2ACD8C1A"/>
    <w:rsid w:val="2ACEA315"/>
    <w:rsid w:val="2B023227"/>
    <w:rsid w:val="2B05C98F"/>
    <w:rsid w:val="2B368E63"/>
    <w:rsid w:val="2BA51FF2"/>
    <w:rsid w:val="2C1DA05F"/>
    <w:rsid w:val="2DB6DFC9"/>
    <w:rsid w:val="2E09606D"/>
    <w:rsid w:val="2E2F2582"/>
    <w:rsid w:val="2ECF6728"/>
    <w:rsid w:val="2EF36097"/>
    <w:rsid w:val="2F1B60A7"/>
    <w:rsid w:val="2F72E6DA"/>
    <w:rsid w:val="2FFF799E"/>
    <w:rsid w:val="3124D2B9"/>
    <w:rsid w:val="328CA593"/>
    <w:rsid w:val="32B8E191"/>
    <w:rsid w:val="3322ADC3"/>
    <w:rsid w:val="3369C9F6"/>
    <w:rsid w:val="348683C4"/>
    <w:rsid w:val="3493FFF5"/>
    <w:rsid w:val="355930D4"/>
    <w:rsid w:val="381E570B"/>
    <w:rsid w:val="38247D2E"/>
    <w:rsid w:val="385E6064"/>
    <w:rsid w:val="38ED360D"/>
    <w:rsid w:val="38F355B6"/>
    <w:rsid w:val="39286031"/>
    <w:rsid w:val="394978C6"/>
    <w:rsid w:val="39AC3D7F"/>
    <w:rsid w:val="39D442DA"/>
    <w:rsid w:val="39F940A0"/>
    <w:rsid w:val="3A211E04"/>
    <w:rsid w:val="3A2E2082"/>
    <w:rsid w:val="3AE54927"/>
    <w:rsid w:val="3B860087"/>
    <w:rsid w:val="3B960126"/>
    <w:rsid w:val="3C53F658"/>
    <w:rsid w:val="3CDF00D8"/>
    <w:rsid w:val="3D58BEC6"/>
    <w:rsid w:val="3E8297B0"/>
    <w:rsid w:val="3E980FB4"/>
    <w:rsid w:val="3FB566FB"/>
    <w:rsid w:val="3FD08C5B"/>
    <w:rsid w:val="3FD9834A"/>
    <w:rsid w:val="406D881F"/>
    <w:rsid w:val="40755C32"/>
    <w:rsid w:val="409B3528"/>
    <w:rsid w:val="41235206"/>
    <w:rsid w:val="4161319F"/>
    <w:rsid w:val="42112C93"/>
    <w:rsid w:val="4234C4B8"/>
    <w:rsid w:val="423B2EEC"/>
    <w:rsid w:val="42CD2220"/>
    <w:rsid w:val="438CB877"/>
    <w:rsid w:val="43AA1CAA"/>
    <w:rsid w:val="43C8004A"/>
    <w:rsid w:val="43EF3804"/>
    <w:rsid w:val="43F2588A"/>
    <w:rsid w:val="444720C8"/>
    <w:rsid w:val="4487CFFB"/>
    <w:rsid w:val="4487E25F"/>
    <w:rsid w:val="454D5A5C"/>
    <w:rsid w:val="468CCC72"/>
    <w:rsid w:val="474FE587"/>
    <w:rsid w:val="48AEE2E6"/>
    <w:rsid w:val="48D82E82"/>
    <w:rsid w:val="490BD72C"/>
    <w:rsid w:val="49112484"/>
    <w:rsid w:val="492CB7E4"/>
    <w:rsid w:val="49587194"/>
    <w:rsid w:val="49B6CD7F"/>
    <w:rsid w:val="4A3CD174"/>
    <w:rsid w:val="4B3B43F4"/>
    <w:rsid w:val="4C689C17"/>
    <w:rsid w:val="4D23D638"/>
    <w:rsid w:val="4D80CDA2"/>
    <w:rsid w:val="4E002907"/>
    <w:rsid w:val="52BBFB4A"/>
    <w:rsid w:val="52EF53CF"/>
    <w:rsid w:val="537DB451"/>
    <w:rsid w:val="53ABC9BD"/>
    <w:rsid w:val="5424A896"/>
    <w:rsid w:val="543EE339"/>
    <w:rsid w:val="545AA059"/>
    <w:rsid w:val="5511596A"/>
    <w:rsid w:val="558B621D"/>
    <w:rsid w:val="55A4C69E"/>
    <w:rsid w:val="5628C079"/>
    <w:rsid w:val="569A8EE0"/>
    <w:rsid w:val="56DD4EF4"/>
    <w:rsid w:val="57100DF2"/>
    <w:rsid w:val="572887FC"/>
    <w:rsid w:val="5734FAA7"/>
    <w:rsid w:val="5804FD77"/>
    <w:rsid w:val="58097A9B"/>
    <w:rsid w:val="587F3AE0"/>
    <w:rsid w:val="5897AF1F"/>
    <w:rsid w:val="58C4585D"/>
    <w:rsid w:val="592F35D4"/>
    <w:rsid w:val="597FD798"/>
    <w:rsid w:val="59DCF72A"/>
    <w:rsid w:val="5A3DC1DE"/>
    <w:rsid w:val="5ADA3B91"/>
    <w:rsid w:val="5B0D76AD"/>
    <w:rsid w:val="5C7D0DB8"/>
    <w:rsid w:val="5CA8CD39"/>
    <w:rsid w:val="5D6E6EAE"/>
    <w:rsid w:val="5D80A5A4"/>
    <w:rsid w:val="5E6362D0"/>
    <w:rsid w:val="5EFE39CF"/>
    <w:rsid w:val="5F173094"/>
    <w:rsid w:val="601275BA"/>
    <w:rsid w:val="6025C991"/>
    <w:rsid w:val="6096355F"/>
    <w:rsid w:val="611529DE"/>
    <w:rsid w:val="611BCBC5"/>
    <w:rsid w:val="618F9175"/>
    <w:rsid w:val="61C2966D"/>
    <w:rsid w:val="64356702"/>
    <w:rsid w:val="64BDDCF9"/>
    <w:rsid w:val="64C9F934"/>
    <w:rsid w:val="663BB27D"/>
    <w:rsid w:val="6686FCDA"/>
    <w:rsid w:val="66DDF880"/>
    <w:rsid w:val="66DF3FFA"/>
    <w:rsid w:val="6733E3A4"/>
    <w:rsid w:val="67AB1CD4"/>
    <w:rsid w:val="67ADA047"/>
    <w:rsid w:val="67D578E5"/>
    <w:rsid w:val="67D63748"/>
    <w:rsid w:val="682770E0"/>
    <w:rsid w:val="68BC0DD0"/>
    <w:rsid w:val="68EDEDF4"/>
    <w:rsid w:val="6958AD76"/>
    <w:rsid w:val="697207A9"/>
    <w:rsid w:val="6A701640"/>
    <w:rsid w:val="6BB8AC5E"/>
    <w:rsid w:val="6BF3AE92"/>
    <w:rsid w:val="6C392A66"/>
    <w:rsid w:val="6CB1C7C7"/>
    <w:rsid w:val="6CBAC615"/>
    <w:rsid w:val="6CFD7D4C"/>
    <w:rsid w:val="6D8B1412"/>
    <w:rsid w:val="6F20B7A4"/>
    <w:rsid w:val="6F3A8755"/>
    <w:rsid w:val="6FB1FE93"/>
    <w:rsid w:val="6FE6EA85"/>
    <w:rsid w:val="701982A1"/>
    <w:rsid w:val="7078E60D"/>
    <w:rsid w:val="708F35B8"/>
    <w:rsid w:val="70C27553"/>
    <w:rsid w:val="70C469BF"/>
    <w:rsid w:val="712EC9BB"/>
    <w:rsid w:val="72862519"/>
    <w:rsid w:val="72B32248"/>
    <w:rsid w:val="72E41BCC"/>
    <w:rsid w:val="72E420C8"/>
    <w:rsid w:val="73110DC7"/>
    <w:rsid w:val="737B7BA3"/>
    <w:rsid w:val="73EBE771"/>
    <w:rsid w:val="73FA1615"/>
    <w:rsid w:val="74141866"/>
    <w:rsid w:val="743F227F"/>
    <w:rsid w:val="744716A7"/>
    <w:rsid w:val="7453AC72"/>
    <w:rsid w:val="7470777F"/>
    <w:rsid w:val="7562A6DB"/>
    <w:rsid w:val="75721B03"/>
    <w:rsid w:val="7588601D"/>
    <w:rsid w:val="75C2931A"/>
    <w:rsid w:val="75EC3AAA"/>
    <w:rsid w:val="7835C469"/>
    <w:rsid w:val="78C8413E"/>
    <w:rsid w:val="78E49EB6"/>
    <w:rsid w:val="7A19DE9E"/>
    <w:rsid w:val="7A4A64D2"/>
    <w:rsid w:val="7A51AB5E"/>
    <w:rsid w:val="7B0EB6B3"/>
    <w:rsid w:val="7B5786D5"/>
    <w:rsid w:val="7B6D652B"/>
    <w:rsid w:val="7BD5FF69"/>
    <w:rsid w:val="7C60745C"/>
    <w:rsid w:val="7C997352"/>
    <w:rsid w:val="7E3AE558"/>
    <w:rsid w:val="7E5095AB"/>
    <w:rsid w:val="7EAE7674"/>
    <w:rsid w:val="7FBE6BEC"/>
    <w:rsid w:val="7FFF5A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75BC7A"/>
  <w15:docId w15:val="{8A363AB4-8A39-4C7F-9720-6EB1E5198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Calibri" w:eastAsia="Calibri" w:hAnsi="Calibri" w:cs="Calibri"/>
      <w:color w:val="000000"/>
    </w:rPr>
  </w:style>
  <w:style w:type="paragraph" w:styleId="Ttol1">
    <w:name w:val="heading 1"/>
    <w:next w:val="Normal"/>
    <w:link w:val="Ttol1Car"/>
    <w:uiPriority w:val="9"/>
    <w:qFormat/>
    <w:pPr>
      <w:keepNext/>
      <w:keepLines/>
      <w:spacing w:after="0"/>
      <w:ind w:left="10" w:hanging="10"/>
      <w:outlineLvl w:val="0"/>
    </w:pPr>
    <w:rPr>
      <w:rFonts w:ascii="Arial" w:eastAsia="Arial" w:hAnsi="Arial" w:cs="Arial"/>
      <w:b/>
      <w:color w:val="2A7886"/>
      <w:sz w:val="32"/>
    </w:rPr>
  </w:style>
  <w:style w:type="paragraph" w:styleId="Ttol2">
    <w:name w:val="heading 2"/>
    <w:next w:val="Normal"/>
    <w:link w:val="Ttol2Car"/>
    <w:uiPriority w:val="9"/>
    <w:unhideWhenUsed/>
    <w:qFormat/>
    <w:pPr>
      <w:keepNext/>
      <w:keepLines/>
      <w:spacing w:after="121" w:line="260" w:lineRule="auto"/>
      <w:ind w:left="10" w:hanging="10"/>
      <w:jc w:val="both"/>
      <w:outlineLvl w:val="1"/>
    </w:pPr>
    <w:rPr>
      <w:rFonts w:ascii="Arial" w:eastAsia="Arial" w:hAnsi="Arial" w:cs="Arial"/>
      <w:b/>
      <w:color w:val="000000"/>
      <w:sz w:val="24"/>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2Car">
    <w:name w:val="Títol 2 Car"/>
    <w:link w:val="Ttol2"/>
    <w:rPr>
      <w:rFonts w:ascii="Arial" w:eastAsia="Arial" w:hAnsi="Arial" w:cs="Arial"/>
      <w:b/>
      <w:color w:val="000000"/>
      <w:sz w:val="24"/>
    </w:rPr>
  </w:style>
  <w:style w:type="character" w:customStyle="1" w:styleId="Ttol1Car">
    <w:name w:val="Títol 1 Car"/>
    <w:link w:val="Ttol1"/>
    <w:rPr>
      <w:rFonts w:ascii="Arial" w:eastAsia="Arial" w:hAnsi="Arial" w:cs="Arial"/>
      <w:b/>
      <w:color w:val="2A7886"/>
      <w:sz w:val="32"/>
    </w:rPr>
  </w:style>
  <w:style w:type="table" w:customStyle="1" w:styleId="Tablaconcuadrcula1">
    <w:name w:val="Tabla con cuadrícula1"/>
    <w:pPr>
      <w:spacing w:after="0" w:line="240" w:lineRule="auto"/>
    </w:pPr>
    <w:tblPr>
      <w:tblCellMar>
        <w:top w:w="0" w:type="dxa"/>
        <w:left w:w="0" w:type="dxa"/>
        <w:bottom w:w="0" w:type="dxa"/>
        <w:right w:w="0" w:type="dxa"/>
      </w:tblCellMar>
    </w:tblPr>
  </w:style>
  <w:style w:type="paragraph" w:customStyle="1" w:styleId="Default">
    <w:name w:val="Default"/>
    <w:rsid w:val="00AC3742"/>
    <w:pPr>
      <w:autoSpaceDE w:val="0"/>
      <w:autoSpaceDN w:val="0"/>
      <w:adjustRightInd w:val="0"/>
      <w:spacing w:after="0" w:line="240" w:lineRule="auto"/>
    </w:pPr>
    <w:rPr>
      <w:rFonts w:ascii="Segoe UI Symbol" w:hAnsi="Segoe UI Symbol" w:cs="Segoe UI Symbol"/>
      <w:color w:val="000000"/>
      <w:sz w:val="24"/>
      <w:szCs w:val="24"/>
    </w:rPr>
  </w:style>
  <w:style w:type="paragraph" w:styleId="Textdenotaapeudepgina">
    <w:name w:val="footnote text"/>
    <w:basedOn w:val="Normal"/>
    <w:link w:val="TextdenotaapeudepginaCar"/>
    <w:uiPriority w:val="99"/>
    <w:semiHidden/>
    <w:unhideWhenUsed/>
    <w:rsid w:val="00D0361A"/>
    <w:pPr>
      <w:spacing w:after="0" w:line="240" w:lineRule="auto"/>
    </w:pPr>
    <w:rPr>
      <w:sz w:val="20"/>
      <w:szCs w:val="20"/>
    </w:rPr>
  </w:style>
  <w:style w:type="character" w:customStyle="1" w:styleId="TextdenotaapeudepginaCar">
    <w:name w:val="Text de nota a peu de pàgina Car"/>
    <w:basedOn w:val="Lletraperdefectedelpargraf"/>
    <w:link w:val="Textdenotaapeudepgina"/>
    <w:uiPriority w:val="99"/>
    <w:semiHidden/>
    <w:rsid w:val="00D0361A"/>
    <w:rPr>
      <w:rFonts w:ascii="Calibri" w:eastAsia="Calibri" w:hAnsi="Calibri" w:cs="Calibri"/>
      <w:color w:val="000000"/>
      <w:sz w:val="20"/>
      <w:szCs w:val="20"/>
    </w:rPr>
  </w:style>
  <w:style w:type="character" w:styleId="Refernciadenotaapeudepgina">
    <w:name w:val="footnote reference"/>
    <w:basedOn w:val="Lletraperdefectedelpargraf"/>
    <w:uiPriority w:val="99"/>
    <w:semiHidden/>
    <w:unhideWhenUsed/>
    <w:rsid w:val="00D0361A"/>
    <w:rPr>
      <w:vertAlign w:val="superscript"/>
    </w:rPr>
  </w:style>
  <w:style w:type="character" w:styleId="Enlla">
    <w:name w:val="Hyperlink"/>
    <w:basedOn w:val="Lletraperdefectedelpargraf"/>
    <w:uiPriority w:val="99"/>
    <w:unhideWhenUsed/>
    <w:rsid w:val="00D0361A"/>
    <w:rPr>
      <w:color w:val="0563C1" w:themeColor="hyperlink"/>
      <w:u w:val="single"/>
    </w:rPr>
  </w:style>
  <w:style w:type="character" w:styleId="Mencisenseresoldre">
    <w:name w:val="Unresolved Mention"/>
    <w:basedOn w:val="Lletraperdefectedelpargraf"/>
    <w:uiPriority w:val="99"/>
    <w:semiHidden/>
    <w:unhideWhenUsed/>
    <w:rsid w:val="00D0361A"/>
    <w:rPr>
      <w:color w:val="605E5C"/>
      <w:shd w:val="clear" w:color="auto" w:fill="E1DFDD"/>
    </w:rPr>
  </w:style>
  <w:style w:type="paragraph" w:styleId="Capalera">
    <w:name w:val="header"/>
    <w:basedOn w:val="Normal"/>
    <w:link w:val="CapaleraCar"/>
    <w:uiPriority w:val="99"/>
    <w:unhideWhenUsed/>
    <w:rsid w:val="00D0361A"/>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D0361A"/>
    <w:rPr>
      <w:rFonts w:ascii="Calibri" w:eastAsia="Calibri" w:hAnsi="Calibri" w:cs="Calibri"/>
      <w:color w:val="000000"/>
    </w:rPr>
  </w:style>
  <w:style w:type="paragraph" w:styleId="Peu">
    <w:name w:val="footer"/>
    <w:basedOn w:val="Normal"/>
    <w:link w:val="PeuCar"/>
    <w:uiPriority w:val="99"/>
    <w:unhideWhenUsed/>
    <w:rsid w:val="00D0361A"/>
    <w:pPr>
      <w:tabs>
        <w:tab w:val="center" w:pos="4252"/>
        <w:tab w:val="right" w:pos="8504"/>
      </w:tabs>
      <w:spacing w:after="0" w:line="240" w:lineRule="auto"/>
    </w:pPr>
  </w:style>
  <w:style w:type="character" w:customStyle="1" w:styleId="PeuCar">
    <w:name w:val="Peu Car"/>
    <w:basedOn w:val="Lletraperdefectedelpargraf"/>
    <w:link w:val="Peu"/>
    <w:uiPriority w:val="99"/>
    <w:rsid w:val="00D0361A"/>
    <w:rPr>
      <w:rFonts w:ascii="Calibri" w:eastAsia="Calibri" w:hAnsi="Calibri" w:cs="Calibri"/>
      <w:color w:val="000000"/>
    </w:rPr>
  </w:style>
  <w:style w:type="character" w:customStyle="1" w:styleId="normaltextrun">
    <w:name w:val="normaltextrun"/>
    <w:basedOn w:val="Lletraperdefectedelpargraf"/>
    <w:rsid w:val="00B86BFE"/>
  </w:style>
  <w:style w:type="character" w:customStyle="1" w:styleId="eop">
    <w:name w:val="eop"/>
    <w:basedOn w:val="Lletraperdefectedelpargraf"/>
    <w:rsid w:val="00B86BFE"/>
  </w:style>
  <w:style w:type="paragraph" w:styleId="Pargrafdellista">
    <w:name w:val="List Paragraph"/>
    <w:basedOn w:val="Normal"/>
    <w:uiPriority w:val="34"/>
    <w:qFormat/>
    <w:rsid w:val="00B86BFE"/>
    <w:pPr>
      <w:ind w:left="720"/>
      <w:contextualSpacing/>
    </w:pPr>
  </w:style>
  <w:style w:type="table" w:styleId="Taulaambquadrcula">
    <w:name w:val="Table Grid"/>
    <w:basedOn w:val="Taulanormal"/>
    <w:uiPriority w:val="39"/>
    <w:rsid w:val="00FF0A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471679">
      <w:bodyDiv w:val="1"/>
      <w:marLeft w:val="0"/>
      <w:marRight w:val="0"/>
      <w:marTop w:val="0"/>
      <w:marBottom w:val="0"/>
      <w:divBdr>
        <w:top w:val="none" w:sz="0" w:space="0" w:color="auto"/>
        <w:left w:val="none" w:sz="0" w:space="0" w:color="auto"/>
        <w:bottom w:val="none" w:sz="0" w:space="0" w:color="auto"/>
        <w:right w:val="none" w:sz="0" w:space="0" w:color="auto"/>
      </w:divBdr>
    </w:div>
    <w:div w:id="1696300708">
      <w:bodyDiv w:val="1"/>
      <w:marLeft w:val="0"/>
      <w:marRight w:val="0"/>
      <w:marTop w:val="0"/>
      <w:marBottom w:val="0"/>
      <w:divBdr>
        <w:top w:val="none" w:sz="0" w:space="0" w:color="auto"/>
        <w:left w:val="none" w:sz="0" w:space="0" w:color="auto"/>
        <w:bottom w:val="none" w:sz="0" w:space="0" w:color="auto"/>
        <w:right w:val="none" w:sz="0" w:space="0" w:color="auto"/>
      </w:divBdr>
      <w:divsChild>
        <w:div w:id="522941266">
          <w:marLeft w:val="0"/>
          <w:marRight w:val="0"/>
          <w:marTop w:val="0"/>
          <w:marBottom w:val="0"/>
          <w:divBdr>
            <w:top w:val="none" w:sz="0" w:space="0" w:color="auto"/>
            <w:left w:val="none" w:sz="0" w:space="0" w:color="auto"/>
            <w:bottom w:val="none" w:sz="0" w:space="0" w:color="auto"/>
            <w:right w:val="none" w:sz="0" w:space="0" w:color="auto"/>
          </w:divBdr>
        </w:div>
        <w:div w:id="1660112713">
          <w:marLeft w:val="0"/>
          <w:marRight w:val="0"/>
          <w:marTop w:val="0"/>
          <w:marBottom w:val="0"/>
          <w:divBdr>
            <w:top w:val="none" w:sz="0" w:space="0" w:color="auto"/>
            <w:left w:val="none" w:sz="0" w:space="0" w:color="auto"/>
            <w:bottom w:val="none" w:sz="0" w:space="0" w:color="auto"/>
            <w:right w:val="none" w:sz="0" w:space="0" w:color="auto"/>
          </w:divBdr>
        </w:div>
        <w:div w:id="10226729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dl.handle.net/2072/533371" TargetMode="External"/><Relationship Id="rId18" Type="http://schemas.openxmlformats.org/officeDocument/2006/relationships/hyperlink" Target="https://creativecommons.org/licenses/by/4.0/deed.en"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doi.org/10.5281/zenodo.5527043" TargetMode="External"/><Relationship Id="rId17" Type="http://schemas.openxmlformats.org/officeDocument/2006/relationships/hyperlink" Target="https://recercat.ca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dl.handle.net/2072/376566"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dl.handle.net/2072/521684"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dataverse.csuc.cat/"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e1650f-6ed0-46b1-b120-91fee807979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C9A19291596AC4FA132E7BD9C17596F" ma:contentTypeVersion="15" ma:contentTypeDescription="Crear nuevo documento." ma:contentTypeScope="" ma:versionID="fd47a5112eb74b2d4d5e4c6b238b9d98">
  <xsd:schema xmlns:xsd="http://www.w3.org/2001/XMLSchema" xmlns:xs="http://www.w3.org/2001/XMLSchema" xmlns:p="http://schemas.microsoft.com/office/2006/metadata/properties" xmlns:ns3="27e1650f-6ed0-46b1-b120-91fee8079794" xmlns:ns4="ee3c81df-da2d-436d-b5de-3a24c21d998f" targetNamespace="http://schemas.microsoft.com/office/2006/metadata/properties" ma:root="true" ma:fieldsID="1e0017fc5c3da0fd1a2f61ee78bb7fa7" ns3:_="" ns4:_="">
    <xsd:import namespace="27e1650f-6ed0-46b1-b120-91fee8079794"/>
    <xsd:import namespace="ee3c81df-da2d-436d-b5de-3a24c21d998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e1650f-6ed0-46b1-b120-91fee80797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3c81df-da2d-436d-b5de-3a24c21d998f"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ECE7D1-4263-4E66-8510-076CAAC3AA9B}">
  <ds:schemaRefs>
    <ds:schemaRef ds:uri="ee3c81df-da2d-436d-b5de-3a24c21d998f"/>
    <ds:schemaRef ds:uri="http://purl.org/dc/dcmitype/"/>
    <ds:schemaRef ds:uri="http://purl.org/dc/terms/"/>
    <ds:schemaRef ds:uri="http://www.w3.org/XML/1998/namespace"/>
    <ds:schemaRef ds:uri="http://schemas.microsoft.com/office/2006/documentManagement/types"/>
    <ds:schemaRef ds:uri="27e1650f-6ed0-46b1-b120-91fee8079794"/>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BE1F81D2-15DF-42E1-901E-B78058D788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e1650f-6ed0-46b1-b120-91fee8079794"/>
    <ds:schemaRef ds:uri="ee3c81df-da2d-436d-b5de-3a24c21d99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98E052-9D50-40F5-A454-229954F80D12}">
  <ds:schemaRefs>
    <ds:schemaRef ds:uri="http://schemas.microsoft.com/sharepoint/v3/contenttype/forms"/>
  </ds:schemaRefs>
</ds:datastoreItem>
</file>

<file path=customXml/itemProps4.xml><?xml version="1.0" encoding="utf-8"?>
<ds:datastoreItem xmlns:ds="http://schemas.openxmlformats.org/officeDocument/2006/customXml" ds:itemID="{19CE886A-277B-4AF3-BE30-62A50D2F0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889</Words>
  <Characters>5072</Characters>
  <Application>Microsoft Office Word</Application>
  <DocSecurity>0</DocSecurity>
  <Lines>42</Lines>
  <Paragraphs>11</Paragraphs>
  <ScaleCrop>false</ScaleCrop>
  <HeadingPairs>
    <vt:vector size="2" baseType="variant">
      <vt:variant>
        <vt:lpstr>Títol</vt:lpstr>
      </vt:variant>
      <vt:variant>
        <vt:i4>1</vt:i4>
      </vt:variant>
    </vt:vector>
  </HeadingPairs>
  <TitlesOfParts>
    <vt:vector size="1" baseType="lpstr">
      <vt:lpstr>Guia per elaborar un “Pla de gestió de dades (DMP)” per l’alumnat de Màster</vt:lpstr>
    </vt:vector>
  </TitlesOfParts>
  <Company/>
  <LinksUpToDate>false</LinksUpToDate>
  <CharactersWithSpaces>5950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on the Data Management Plan (DMP) for grant proposals</dc:title>
  <dc:subject/>
  <dc:creator>Lydia Margarita Gil González</dc:creator>
  <cp:keywords/>
  <cp:lastModifiedBy>Lydia Margarita Gil Gonzalez</cp:lastModifiedBy>
  <cp:revision>9</cp:revision>
  <dcterms:created xsi:type="dcterms:W3CDTF">2023-03-06T14:12:00Z</dcterms:created>
  <dcterms:modified xsi:type="dcterms:W3CDTF">2023-05-03T06:52:00Z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0x010100BC9A19291596AC4FA132E7BD9C17596F</vt:lpwstr>
  </property>
</Properties>
</file>